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201</w:t>
      </w:r>
      <w:r>
        <w:rPr>
          <w:rFonts w:ascii="方正小标宋简体" w:hAnsi="宋体" w:eastAsia="方正小标宋简体"/>
          <w:b/>
          <w:bCs/>
          <w:sz w:val="44"/>
          <w:szCs w:val="44"/>
        </w:rPr>
        <w:t>8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年浑南区居</w:t>
      </w:r>
      <w:r>
        <w:rPr>
          <w:rFonts w:ascii="方正小标宋简体" w:hAnsi="宋体" w:eastAsia="方正小标宋简体"/>
          <w:b/>
          <w:bCs/>
          <w:sz w:val="44"/>
          <w:szCs w:val="44"/>
        </w:rPr>
        <w:t>民散煤替代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工作指标</w:t>
      </w:r>
      <w:bookmarkEnd w:id="0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747"/>
        <w:gridCol w:w="1745"/>
        <w:gridCol w:w="1216"/>
        <w:gridCol w:w="1653"/>
        <w:gridCol w:w="1339"/>
        <w:gridCol w:w="10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街道名称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村（社区）名称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三环内散烧户（户）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三环外重点区域散烧户（户）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总计（户）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站东街道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万科新榆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供暖期前完成清洁型煤替代散煤工作；意向拆迁在供暖期前未完成的，视同散烧户。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王士村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金鲜村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金家湾村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前榆村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后榆村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上鲜村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五三街道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孤家子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张官经委会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优品天地社区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白塔街道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白塔社区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塔南社区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下深沟村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东湖街道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石庙子社区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刘付屯社区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东岗子社区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牛相屯社区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养竹社区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王家湾子社区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水家屯社区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罗官屯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满堂（英达）街道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英达村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东沟村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公家村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营城子街道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张纱布村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1926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王宝石寨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孙家寨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大甸子村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王起寨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施家寨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3378</w:t>
            </w:r>
          </w:p>
        </w:tc>
        <w:tc>
          <w:tcPr>
            <w:tcW w:w="13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5211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F3180"/>
    <w:rsid w:val="022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2020-10-15T07:32:00Z</dcterms:created>
  <dc:creator>杨洋</dc:creator>
  <cp:lastModifiedBy>杨洋</cp:lastModifiedBy>
  <dcterms:modified xsi:type="dcterms:W3CDTF">2020-10-15T07:33:22Z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