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Autospacing="0" w:line="560" w:lineRule="exact"/>
        <w:rPr>
          <w:rFonts w:ascii="黑体" w:eastAsia="黑体" w:cs="仿宋" w:hAnsiTheme="minorEastAsia"/>
          <w:sz w:val="32"/>
          <w:szCs w:val="32"/>
          <w:shd w:val="clear" w:color="auto" w:fill="FFFFFF"/>
        </w:rPr>
      </w:pPr>
      <w:r>
        <w:rPr>
          <w:rFonts w:hint="eastAsia" w:ascii="黑体" w:eastAsia="黑体" w:cs="仿宋" w:hAnsiTheme="minorEastAsia"/>
          <w:sz w:val="32"/>
          <w:szCs w:val="32"/>
          <w:shd w:val="clear" w:color="auto" w:fill="FFFFFF"/>
        </w:rPr>
        <w:t>附件</w:t>
      </w:r>
    </w:p>
    <w:p>
      <w:pPr>
        <w:pStyle w:val="2"/>
        <w:spacing w:beforeAutospacing="0" w:afterAutospacing="0" w:line="560" w:lineRule="exact"/>
        <w:jc w:val="center"/>
        <w:rPr>
          <w:rFonts w:cs="仿宋" w:asciiTheme="minorEastAsia" w:hAnsiTheme="minorEastAsia" w:eastAsiaTheme="minorEastAsia"/>
          <w:b/>
          <w:sz w:val="44"/>
          <w:szCs w:val="44"/>
          <w:shd w:val="clear" w:color="auto" w:fill="FFFFFF"/>
        </w:rPr>
      </w:pPr>
      <w:r>
        <w:rPr>
          <w:rFonts w:hint="eastAsia" w:cs="仿宋" w:asciiTheme="minorEastAsia" w:hAnsiTheme="minorEastAsia" w:eastAsiaTheme="minorEastAsia"/>
          <w:b/>
          <w:sz w:val="44"/>
          <w:szCs w:val="44"/>
          <w:shd w:val="clear" w:color="auto" w:fill="FFFFFF"/>
        </w:rPr>
        <w:t>“沈阳高新区打造科技资源支撑型特色载体”专项资金安排表</w:t>
      </w:r>
    </w:p>
    <w:p>
      <w:pPr>
        <w:pStyle w:val="2"/>
        <w:spacing w:beforeAutospacing="0" w:afterAutospacing="0" w:line="560" w:lineRule="exact"/>
        <w:jc w:val="center"/>
        <w:rPr>
          <w:rFonts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3"/>
        <w:tblW w:w="842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2268"/>
        <w:gridCol w:w="2410"/>
        <w:gridCol w:w="1560"/>
        <w:gridCol w:w="160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载体名称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运营主体名称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160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载体类型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沈阳国际软件园中小微企业创新创业孵化器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沈阳国际软件园有限公司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孵化型载体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东北科技大市场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万润辽宁科技大市场管理有限公司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科技服务型载体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星咖汇创新空间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沈阳浑南科技城发展有限公司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科技服务型载体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众创大讲堂众创空间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沈阳火炬高新技术产业服务中心有限公司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科技服务型载体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盖恩科技创客空间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沈阳盖恩科技有限公司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孵化型载体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锦联沈阳新经济产业园产学研孵化基地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沈阳锦联生态科技园发展有限公司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孵化型载体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梧桐纳斯科技众创空间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沈阳梧桐纳斯科技企业服务众创空间有限公司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11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孵化型载体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京沈双创产业加速器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沈阳双创产业运营管理有限公司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对外合作型载体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辽宁省细胞产业专业化孵化器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沈阳细胞治疗工程技术研发中心有限公司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专业化双创载体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博众青年创业工场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沈阳博之众科技有限公司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孵化型载体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沈阳高新技术产业开发区科技创业服务中心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沈阳高新技术创业服务有限公司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孵化型载体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沈阳创客创服众创空间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沈阳创客空间科技有限公司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10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孵化型载体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创联空间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沈阳金万码高科技发展有限公司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10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孵化型载体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沈阳电商虚拟产业园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沈阳电商虚拟产业园运营管理有限公司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10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孵化型载体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米库创服众创空间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沈阳米库电子商务服务有限公司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10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孵化型载体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载体名称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运营主体名称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</w:rPr>
              <w:t>载体类型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盟客中国（沈阳）众创空间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沈阳酷联科技有限公司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10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孵化型载体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沈阳企业信息化专业孵化器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沈阳市生产力促进中心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孵化型载体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沈阳浑南电子商务创业孵化基地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沈阳浑南电子商务有限公司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孵化型载体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微合空间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沈阳爱企微客网络科技有限公司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9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孵化型载体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辽宁环保产业公共服务基地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沈阳中兴新科技有限公司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9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孵化型载体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沈阳市创新型小企业创业基地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沈阳高新技术生产力促进中心有限公司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9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科技服务型载体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辽宁医学影像智能计算专业技术创新平台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沈阳先进医疗设备技术孵化中心有限公司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专业化双创载体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艾米奥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·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干细胞与再生医学专业化创新创业基地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沈阳艾米奥生物工程技术研发中心有限公司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专业化双创载体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66627"/>
    <w:rsid w:val="3796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2020-10-19T06:28:00Z</dcterms:created>
  <dc:creator>杨洋</dc:creator>
  <cp:lastModifiedBy>杨洋</cp:lastModifiedBy>
  <dcterms:modified xsi:type="dcterms:W3CDTF">2020-10-19T06:29:12Z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