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区政府征收</w:t>
      </w:r>
      <w:r>
        <w:rPr>
          <w:rFonts w:hint="eastAsia"/>
          <w:b/>
          <w:bCs/>
          <w:sz w:val="44"/>
          <w:szCs w:val="44"/>
          <w:lang w:eastAsia="zh-CN"/>
        </w:rPr>
        <w:t>疑难</w:t>
      </w:r>
      <w:r>
        <w:rPr>
          <w:rFonts w:hint="eastAsia"/>
          <w:b/>
          <w:bCs/>
          <w:sz w:val="44"/>
          <w:szCs w:val="44"/>
          <w:lang w:val="en-US" w:eastAsia="zh-CN"/>
        </w:rPr>
        <w:t>工作</w:t>
      </w:r>
      <w:r>
        <w:rPr>
          <w:rFonts w:hint="eastAsia"/>
          <w:b/>
          <w:bCs/>
          <w:sz w:val="44"/>
          <w:szCs w:val="44"/>
        </w:rPr>
        <w:t>会议申请表</w:t>
      </w:r>
      <w:bookmarkEnd w:id="0"/>
    </w:p>
    <w:p>
      <w:pPr>
        <w:spacing w:line="500" w:lineRule="exact"/>
        <w:rPr>
          <w:sz w:val="44"/>
          <w:szCs w:val="44"/>
        </w:rPr>
      </w:pPr>
    </w:p>
    <w:p>
      <w:pPr>
        <w:spacing w:line="500" w:lineRule="exact"/>
        <w:rPr>
          <w:szCs w:val="32"/>
        </w:rPr>
      </w:pPr>
      <w:r>
        <w:rPr>
          <w:rFonts w:hint="eastAsia"/>
          <w:szCs w:val="32"/>
        </w:rPr>
        <w:t>申请单位（</w:t>
      </w:r>
      <w:r>
        <w:rPr>
          <w:rFonts w:hint="eastAsia"/>
          <w:szCs w:val="32"/>
          <w:lang w:val="en-US" w:eastAsia="zh-CN"/>
        </w:rPr>
        <w:t>街道办事处</w:t>
      </w:r>
      <w:r>
        <w:rPr>
          <w:rFonts w:hint="eastAsia"/>
          <w:szCs w:val="32"/>
        </w:rPr>
        <w:t>公章）：</w:t>
      </w:r>
      <w:r>
        <w:rPr>
          <w:szCs w:val="32"/>
        </w:rPr>
        <w:t xml:space="preserve">              </w:t>
      </w:r>
      <w:r>
        <w:rPr>
          <w:rFonts w:hint="eastAsia"/>
          <w:szCs w:val="32"/>
          <w:lang w:val="en-US" w:eastAsia="zh-CN"/>
        </w:rPr>
        <w:t xml:space="preserve">                   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年</w:t>
      </w:r>
      <w:r>
        <w:rPr>
          <w:szCs w:val="32"/>
        </w:rPr>
        <w:t xml:space="preserve"> 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月</w:t>
      </w:r>
      <w:r>
        <w:rPr>
          <w:szCs w:val="32"/>
        </w:rPr>
        <w:t xml:space="preserve"> 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日</w:t>
      </w:r>
    </w:p>
    <w:tbl>
      <w:tblPr>
        <w:tblStyle w:val="2"/>
        <w:tblW w:w="0" w:type="auto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46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上会议题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***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征收补偿事宜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补偿金额（万元）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情况简介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基本情况。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企业位于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村，总占地面积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其中，国有土地证使用面积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，集体土地使用面积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。有证房屋面积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占地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），无证房屋面积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占地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。棚子、露天池、蔬菜地、水泥地面、沥青地面、绿化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厕所总计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cs="宋体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评估情况。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土地补偿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万元；有证房屋补偿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万元；无证房屋补偿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万元；机器设备等补偿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万元；外围线路及管线补偿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万元。附属物补偿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万元。其中有证房屋补偿单价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**-**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/m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，无证房屋评估单价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**-**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/m</w:t>
            </w:r>
            <w:r>
              <w:rPr>
                <w:rFonts w:ascii="宋体" w:eastAsia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cs="宋体"/>
                <w:b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eastAsia="宋体" w:cs="宋体"/>
                <w:b/>
                <w:kern w:val="0"/>
                <w:sz w:val="24"/>
                <w:szCs w:val="24"/>
              </w:rPr>
              <w:t>有证房屋过渡期补偿：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**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万元。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存在问题或讨论主要内容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1.                                       2.                                       3.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初步意见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1.                                       2.                                       3.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00" w:lineRule="exact"/>
        <w:rPr>
          <w:szCs w:val="32"/>
        </w:rPr>
      </w:pPr>
      <w:r>
        <w:rPr>
          <w:rFonts w:hint="eastAsia"/>
          <w:szCs w:val="32"/>
          <w:lang w:val="en-US" w:eastAsia="zh-CN"/>
        </w:rPr>
        <w:t>街道办事处</w:t>
      </w:r>
      <w:r>
        <w:rPr>
          <w:rFonts w:hint="eastAsia"/>
          <w:szCs w:val="32"/>
        </w:rPr>
        <w:t>主任签字：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6B3B"/>
    <w:rsid w:val="408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2021-01-14T03:30:00Z</dcterms:created>
  <dc:creator>杨洋</dc:creator>
  <cp:lastModifiedBy>杨洋</cp:lastModifiedBy>
  <dcterms:modified xsi:type="dcterms:W3CDTF">2021-01-14T03:30:48Z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