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74" w:rsidRPr="007C15D1" w:rsidRDefault="00834B74">
      <w:pPr>
        <w:ind w:firstLineChars="200" w:firstLine="883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834B74" w:rsidRPr="007C15D1" w:rsidRDefault="008E18AE">
      <w:pPr>
        <w:ind w:firstLineChars="200" w:firstLine="883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7C15D1">
        <w:rPr>
          <w:rFonts w:asciiTheme="majorEastAsia" w:eastAsiaTheme="majorEastAsia" w:hAnsiTheme="majorEastAsia" w:hint="eastAsia"/>
          <w:b/>
          <w:bCs/>
          <w:sz w:val="44"/>
          <w:szCs w:val="44"/>
        </w:rPr>
        <w:t>20</w:t>
      </w:r>
      <w:r w:rsidR="008D7C80" w:rsidRPr="007C15D1">
        <w:rPr>
          <w:rFonts w:asciiTheme="majorEastAsia" w:eastAsiaTheme="majorEastAsia" w:hAnsiTheme="majorEastAsia" w:hint="eastAsia"/>
          <w:b/>
          <w:bCs/>
          <w:sz w:val="44"/>
          <w:szCs w:val="44"/>
        </w:rPr>
        <w:t>20</w:t>
      </w:r>
      <w:r w:rsidRPr="007C15D1">
        <w:rPr>
          <w:rFonts w:asciiTheme="majorEastAsia" w:eastAsiaTheme="majorEastAsia" w:hAnsiTheme="majorEastAsia" w:hint="eastAsia"/>
          <w:b/>
          <w:bCs/>
          <w:sz w:val="44"/>
          <w:szCs w:val="44"/>
        </w:rPr>
        <w:t>年浑南区地方政府债务情况说明</w:t>
      </w:r>
    </w:p>
    <w:p w:rsidR="00834B74" w:rsidRPr="007C15D1" w:rsidRDefault="00834B74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6D5BEA" w:rsidRPr="007C15D1" w:rsidRDefault="006D5BEA" w:rsidP="006D5BEA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C15D1">
        <w:rPr>
          <w:rFonts w:ascii="仿宋_GB2312" w:eastAsia="仿宋_GB2312" w:hint="eastAsia"/>
          <w:b/>
          <w:sz w:val="32"/>
          <w:szCs w:val="32"/>
        </w:rPr>
        <w:t>1.2019年</w:t>
      </w:r>
      <w:r w:rsidR="007C15D1" w:rsidRPr="007C15D1">
        <w:rPr>
          <w:rFonts w:ascii="仿宋_GB2312" w:eastAsia="仿宋_GB2312" w:hint="eastAsia"/>
          <w:b/>
          <w:sz w:val="32"/>
          <w:szCs w:val="32"/>
        </w:rPr>
        <w:t>地方政府</w:t>
      </w:r>
      <w:r w:rsidRPr="007C15D1">
        <w:rPr>
          <w:rFonts w:ascii="仿宋_GB2312" w:eastAsia="仿宋_GB2312" w:hint="eastAsia"/>
          <w:b/>
          <w:sz w:val="32"/>
          <w:szCs w:val="32"/>
        </w:rPr>
        <w:t>债务限额</w:t>
      </w:r>
    </w:p>
    <w:p w:rsidR="00834B74" w:rsidRPr="007C15D1" w:rsidRDefault="008E18AE" w:rsidP="006D5BE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15D1">
        <w:rPr>
          <w:rFonts w:ascii="仿宋_GB2312" w:eastAsia="仿宋_GB2312" w:hint="eastAsia"/>
          <w:sz w:val="32"/>
          <w:szCs w:val="32"/>
        </w:rPr>
        <w:t>2019年浑南区地方政府债务限额390.84亿元，其中：一般债务限额156.71亿元，专项债务限额234.13亿元。</w:t>
      </w:r>
    </w:p>
    <w:p w:rsidR="006D5BEA" w:rsidRPr="007C15D1" w:rsidRDefault="006D5BEA" w:rsidP="006D5BE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15D1">
        <w:rPr>
          <w:rFonts w:ascii="仿宋_GB2312" w:eastAsia="仿宋_GB2312" w:hint="eastAsia"/>
          <w:sz w:val="32"/>
          <w:szCs w:val="32"/>
        </w:rPr>
        <w:t>区本级债务限额390.84亿元，其中：一般债务限额156.71亿元，专项债务限额234.13亿元。</w:t>
      </w:r>
    </w:p>
    <w:p w:rsidR="006D5BEA" w:rsidRPr="007C15D1" w:rsidRDefault="006D5BEA" w:rsidP="006D5BEA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C15D1">
        <w:rPr>
          <w:rFonts w:ascii="仿宋_GB2312" w:eastAsia="仿宋_GB2312" w:hint="eastAsia"/>
          <w:b/>
          <w:sz w:val="32"/>
          <w:szCs w:val="32"/>
        </w:rPr>
        <w:t>2.2019年</w:t>
      </w:r>
      <w:r w:rsidR="007C15D1" w:rsidRPr="007C15D1">
        <w:rPr>
          <w:rFonts w:ascii="仿宋_GB2312" w:eastAsia="仿宋_GB2312" w:hint="eastAsia"/>
          <w:b/>
          <w:sz w:val="32"/>
          <w:szCs w:val="32"/>
        </w:rPr>
        <w:t>地方政府</w:t>
      </w:r>
      <w:r w:rsidRPr="007C15D1">
        <w:rPr>
          <w:rFonts w:ascii="仿宋_GB2312" w:eastAsia="仿宋_GB2312" w:hint="eastAsia"/>
          <w:b/>
          <w:sz w:val="32"/>
          <w:szCs w:val="32"/>
        </w:rPr>
        <w:t>债务余额</w:t>
      </w:r>
    </w:p>
    <w:p w:rsidR="00834B74" w:rsidRPr="007C15D1" w:rsidRDefault="008E18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15D1">
        <w:rPr>
          <w:rFonts w:ascii="仿宋_GB2312" w:eastAsia="仿宋_GB2312" w:hint="eastAsia"/>
          <w:sz w:val="32"/>
          <w:szCs w:val="32"/>
        </w:rPr>
        <w:t>2019年末浑南区地方政府债务余额364.17亿元，其中：一般债务余额155.12亿元，专项债务余额209.05亿元。</w:t>
      </w:r>
    </w:p>
    <w:p w:rsidR="006D5BEA" w:rsidRPr="007C15D1" w:rsidRDefault="006D5BE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15D1">
        <w:rPr>
          <w:rFonts w:ascii="仿宋_GB2312" w:eastAsia="仿宋_GB2312" w:hint="eastAsia"/>
          <w:sz w:val="32"/>
          <w:szCs w:val="32"/>
        </w:rPr>
        <w:t>区本级债务余额364.17亿元，其中：一般债务余额155.12亿元，专项债务余额209.05亿元。</w:t>
      </w:r>
    </w:p>
    <w:p w:rsidR="006D5BEA" w:rsidRPr="007C15D1" w:rsidRDefault="006D5BEA" w:rsidP="006D5BEA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C15D1">
        <w:rPr>
          <w:rFonts w:ascii="仿宋_GB2312" w:eastAsia="仿宋_GB2312" w:hint="eastAsia"/>
          <w:b/>
          <w:sz w:val="32"/>
          <w:szCs w:val="32"/>
        </w:rPr>
        <w:t>3.2019年地方政府债券发行情况</w:t>
      </w:r>
    </w:p>
    <w:p w:rsidR="00834B74" w:rsidRPr="007C15D1" w:rsidRDefault="008E18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15D1">
        <w:rPr>
          <w:rFonts w:ascii="仿宋_GB2312" w:eastAsia="仿宋_GB2312" w:hint="eastAsia"/>
          <w:sz w:val="32"/>
          <w:szCs w:val="32"/>
        </w:rPr>
        <w:t>2019年浑南区发行地方政府再融资债券36.79亿元，其中：一般债券1.53亿元，专项债券35.26亿元。</w:t>
      </w:r>
    </w:p>
    <w:p w:rsidR="006D5BEA" w:rsidRPr="007C15D1" w:rsidRDefault="006D5BE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15D1">
        <w:rPr>
          <w:rFonts w:ascii="仿宋_GB2312" w:eastAsia="仿宋_GB2312" w:hint="eastAsia"/>
          <w:sz w:val="32"/>
          <w:szCs w:val="32"/>
        </w:rPr>
        <w:t>区本级发行地方政府再融资债券36.79亿元，其中：一般债券1.53亿元，专项债券35.26亿元。</w:t>
      </w:r>
    </w:p>
    <w:p w:rsidR="006D5BEA" w:rsidRPr="007C15D1" w:rsidRDefault="006D5BEA" w:rsidP="006D5BEA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C15D1">
        <w:rPr>
          <w:rFonts w:ascii="仿宋_GB2312" w:eastAsia="仿宋_GB2312" w:hint="eastAsia"/>
          <w:b/>
          <w:sz w:val="32"/>
          <w:szCs w:val="32"/>
        </w:rPr>
        <w:t>4.2019年</w:t>
      </w:r>
      <w:r w:rsidR="007C15D1" w:rsidRPr="007C15D1">
        <w:rPr>
          <w:rFonts w:ascii="仿宋_GB2312" w:eastAsia="仿宋_GB2312" w:hint="eastAsia"/>
          <w:b/>
          <w:sz w:val="32"/>
          <w:szCs w:val="32"/>
        </w:rPr>
        <w:t>地方政府债券</w:t>
      </w:r>
      <w:r w:rsidRPr="007C15D1">
        <w:rPr>
          <w:rFonts w:ascii="仿宋_GB2312" w:eastAsia="仿宋_GB2312" w:hint="eastAsia"/>
          <w:b/>
          <w:sz w:val="32"/>
          <w:szCs w:val="32"/>
        </w:rPr>
        <w:t>偿还本息情况</w:t>
      </w:r>
    </w:p>
    <w:p w:rsidR="00834B74" w:rsidRPr="007C15D1" w:rsidRDefault="008E18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15D1">
        <w:rPr>
          <w:rFonts w:ascii="仿宋_GB2312" w:eastAsia="仿宋_GB2312" w:hint="eastAsia"/>
          <w:sz w:val="32"/>
          <w:szCs w:val="32"/>
        </w:rPr>
        <w:t>2019年浑南区政府债券偿还本息预算执行13.07亿元，其中：本金0元，利息13.07亿元。</w:t>
      </w:r>
    </w:p>
    <w:p w:rsidR="006D5BEA" w:rsidRPr="007C15D1" w:rsidRDefault="006D5BE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15D1">
        <w:rPr>
          <w:rFonts w:ascii="仿宋_GB2312" w:eastAsia="仿宋_GB2312" w:hint="eastAsia"/>
          <w:sz w:val="32"/>
          <w:szCs w:val="32"/>
        </w:rPr>
        <w:t>区本级偿还本息预算执行13.07亿元，其中：本金0元，利息13.07亿元。</w:t>
      </w:r>
    </w:p>
    <w:p w:rsidR="00834B74" w:rsidRPr="007C15D1" w:rsidRDefault="008E18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15D1">
        <w:rPr>
          <w:rFonts w:ascii="仿宋_GB2312" w:eastAsia="仿宋_GB2312" w:hint="eastAsia"/>
          <w:sz w:val="32"/>
          <w:szCs w:val="32"/>
        </w:rPr>
        <w:lastRenderedPageBreak/>
        <w:t>2019年浑南区通过发行再融资债券偿还到期本金36.79亿元。</w:t>
      </w:r>
      <w:bookmarkStart w:id="0" w:name="_GoBack"/>
      <w:bookmarkEnd w:id="0"/>
    </w:p>
    <w:p w:rsidR="006D5BEA" w:rsidRPr="007C15D1" w:rsidRDefault="006D5BEA" w:rsidP="006D5BEA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C15D1">
        <w:rPr>
          <w:rFonts w:ascii="仿宋_GB2312" w:eastAsia="仿宋_GB2312" w:hint="eastAsia"/>
          <w:b/>
          <w:sz w:val="32"/>
          <w:szCs w:val="32"/>
        </w:rPr>
        <w:t>5.2020年</w:t>
      </w:r>
      <w:r w:rsidR="007C15D1" w:rsidRPr="007C15D1">
        <w:rPr>
          <w:rFonts w:ascii="仿宋_GB2312" w:eastAsia="仿宋_GB2312" w:hint="eastAsia"/>
          <w:b/>
          <w:sz w:val="32"/>
          <w:szCs w:val="32"/>
        </w:rPr>
        <w:t>地方政府债券</w:t>
      </w:r>
      <w:r w:rsidRPr="007C15D1">
        <w:rPr>
          <w:rFonts w:ascii="仿宋_GB2312" w:eastAsia="仿宋_GB2312" w:hint="eastAsia"/>
          <w:b/>
          <w:sz w:val="32"/>
          <w:szCs w:val="32"/>
        </w:rPr>
        <w:t>还本付息预算安排情况</w:t>
      </w:r>
    </w:p>
    <w:p w:rsidR="00834B74" w:rsidRPr="007C15D1" w:rsidRDefault="008E18AE" w:rsidP="006D5BE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15D1">
        <w:rPr>
          <w:rFonts w:ascii="仿宋_GB2312" w:eastAsia="仿宋_GB2312" w:hint="eastAsia"/>
          <w:sz w:val="32"/>
          <w:szCs w:val="32"/>
        </w:rPr>
        <w:t>2020年浑南区政府债券偿还本息预算数13.62亿元，其中：本金0亿元，利息13.62亿元。</w:t>
      </w:r>
    </w:p>
    <w:p w:rsidR="006D5BEA" w:rsidRPr="007C15D1" w:rsidRDefault="006D5BEA" w:rsidP="006D5BEA">
      <w:pPr>
        <w:spacing w:line="600" w:lineRule="exact"/>
        <w:rPr>
          <w:rFonts w:ascii="仿宋_GB2312" w:eastAsia="仿宋_GB2312"/>
          <w:sz w:val="32"/>
          <w:szCs w:val="32"/>
        </w:rPr>
      </w:pPr>
      <w:r w:rsidRPr="007C15D1">
        <w:rPr>
          <w:rFonts w:ascii="仿宋_GB2312" w:eastAsia="仿宋_GB2312" w:hint="eastAsia"/>
          <w:sz w:val="32"/>
          <w:szCs w:val="32"/>
        </w:rPr>
        <w:t xml:space="preserve">    区本级偿还本息预算数13.62亿元，其中：本金0亿元，利息13.62亿元。</w:t>
      </w:r>
    </w:p>
    <w:p w:rsidR="006D5BEA" w:rsidRPr="007C15D1" w:rsidRDefault="006D5BEA" w:rsidP="006D5BEA">
      <w:pPr>
        <w:spacing w:line="60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7C15D1">
        <w:rPr>
          <w:rFonts w:ascii="仿宋_GB2312" w:eastAsia="仿宋_GB2312" w:hint="eastAsia"/>
          <w:b/>
          <w:sz w:val="32"/>
          <w:szCs w:val="32"/>
        </w:rPr>
        <w:t>6.2020年</w:t>
      </w:r>
      <w:r w:rsidR="007C15D1" w:rsidRPr="007C15D1">
        <w:rPr>
          <w:rFonts w:ascii="仿宋_GB2312" w:eastAsia="仿宋_GB2312" w:hint="eastAsia"/>
          <w:b/>
          <w:sz w:val="32"/>
          <w:szCs w:val="32"/>
        </w:rPr>
        <w:t>地方政府债券</w:t>
      </w:r>
      <w:r w:rsidRPr="007C15D1">
        <w:rPr>
          <w:rFonts w:ascii="仿宋_GB2312" w:eastAsia="仿宋_GB2312" w:hint="eastAsia"/>
          <w:b/>
          <w:sz w:val="32"/>
          <w:szCs w:val="32"/>
        </w:rPr>
        <w:t>资金使用安排情况</w:t>
      </w:r>
    </w:p>
    <w:p w:rsidR="00834B74" w:rsidRPr="007C15D1" w:rsidRDefault="008E18AE" w:rsidP="006D5B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7C15D1">
        <w:rPr>
          <w:rFonts w:ascii="仿宋_GB2312" w:eastAsia="仿宋_GB2312" w:hint="eastAsia"/>
          <w:sz w:val="32"/>
          <w:szCs w:val="32"/>
        </w:rPr>
        <w:t>2020年浑南区预计</w:t>
      </w:r>
      <w:r w:rsidR="006D5BEA" w:rsidRPr="007C15D1">
        <w:rPr>
          <w:rFonts w:ascii="仿宋_GB2312" w:eastAsia="仿宋_GB2312" w:hint="eastAsia"/>
          <w:sz w:val="32"/>
          <w:szCs w:val="32"/>
        </w:rPr>
        <w:t>发行再融资债券</w:t>
      </w:r>
      <w:r w:rsidRPr="007C15D1">
        <w:rPr>
          <w:rFonts w:ascii="仿宋_GB2312" w:eastAsia="仿宋_GB2312" w:hint="eastAsia"/>
          <w:sz w:val="32"/>
          <w:szCs w:val="32"/>
        </w:rPr>
        <w:t>67.59亿元</w:t>
      </w:r>
      <w:r w:rsidR="006D5BEA" w:rsidRPr="007C15D1">
        <w:rPr>
          <w:rFonts w:ascii="仿宋_GB2312" w:eastAsia="仿宋_GB2312" w:hint="eastAsia"/>
          <w:sz w:val="32"/>
          <w:szCs w:val="32"/>
        </w:rPr>
        <w:t>，全部用于转换到期债券本金</w:t>
      </w:r>
      <w:r w:rsidRPr="007C15D1">
        <w:rPr>
          <w:rFonts w:ascii="仿宋_GB2312" w:eastAsia="仿宋_GB2312" w:hint="eastAsia"/>
          <w:sz w:val="32"/>
          <w:szCs w:val="32"/>
        </w:rPr>
        <w:t>。</w:t>
      </w:r>
    </w:p>
    <w:p w:rsidR="006D5BEA" w:rsidRPr="007C15D1" w:rsidRDefault="006D5BEA" w:rsidP="006D5B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7C15D1">
        <w:rPr>
          <w:rFonts w:ascii="仿宋_GB2312" w:eastAsia="仿宋_GB2312" w:hint="eastAsia"/>
          <w:sz w:val="32"/>
          <w:szCs w:val="32"/>
        </w:rPr>
        <w:t>区本级预计发行再融资债券67.59亿元，全部用于转换到期债券本金。</w:t>
      </w:r>
    </w:p>
    <w:p w:rsidR="00834B74" w:rsidRPr="007C15D1" w:rsidRDefault="00834B74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834B74" w:rsidRPr="007C15D1" w:rsidSect="00834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6BE" w:rsidRDefault="00D616BE" w:rsidP="006D5BEA">
      <w:r>
        <w:separator/>
      </w:r>
    </w:p>
  </w:endnote>
  <w:endnote w:type="continuationSeparator" w:id="1">
    <w:p w:rsidR="00D616BE" w:rsidRDefault="00D616BE" w:rsidP="006D5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6BE" w:rsidRDefault="00D616BE" w:rsidP="006D5BEA">
      <w:r>
        <w:separator/>
      </w:r>
    </w:p>
  </w:footnote>
  <w:footnote w:type="continuationSeparator" w:id="1">
    <w:p w:rsidR="00D616BE" w:rsidRDefault="00D616BE" w:rsidP="006D5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FB1"/>
    <w:rsid w:val="001902F4"/>
    <w:rsid w:val="00372F76"/>
    <w:rsid w:val="0045312F"/>
    <w:rsid w:val="006D5BEA"/>
    <w:rsid w:val="006D5F0E"/>
    <w:rsid w:val="00762C63"/>
    <w:rsid w:val="007C15D1"/>
    <w:rsid w:val="00834B74"/>
    <w:rsid w:val="008D7C80"/>
    <w:rsid w:val="008E18AE"/>
    <w:rsid w:val="00B45FB1"/>
    <w:rsid w:val="00D616BE"/>
    <w:rsid w:val="02371C7B"/>
    <w:rsid w:val="2529464E"/>
    <w:rsid w:val="2A98525C"/>
    <w:rsid w:val="2C34168F"/>
    <w:rsid w:val="32D74EB2"/>
    <w:rsid w:val="4D994F5E"/>
    <w:rsid w:val="5102552C"/>
    <w:rsid w:val="6A2541E4"/>
    <w:rsid w:val="6E0F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34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3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34B7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34B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cp:lastPrinted>2021-05-26T01:22:00Z</cp:lastPrinted>
  <dcterms:created xsi:type="dcterms:W3CDTF">2021-05-25T08:29:00Z</dcterms:created>
  <dcterms:modified xsi:type="dcterms:W3CDTF">2021-05-26T08:48:00Z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