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E6C6C73" w14:textId="77777777" w:rsidR="00A87BB0" w:rsidRDefault="00A87BB0">
      <w:pPr>
        <w:jc w:val="center"/>
        <w:rPr>
          <w:rFonts w:hint="default"/>
          <w:b/>
          <w:sz w:val="44"/>
          <w:u w:val="single"/>
        </w:rPr>
      </w:pPr>
    </w:p>
    <w:p w14:paraId="50897655" w14:textId="77777777" w:rsidR="00A87BB0" w:rsidRDefault="00A87BB0">
      <w:pPr>
        <w:jc w:val="center"/>
        <w:rPr>
          <w:rFonts w:hint="default"/>
          <w:b/>
          <w:sz w:val="44"/>
          <w:u w:val="single"/>
        </w:rPr>
      </w:pPr>
    </w:p>
    <w:p w14:paraId="448D83B4" w14:textId="77777777" w:rsidR="00A87BB0" w:rsidRDefault="00A87BB0">
      <w:pPr>
        <w:jc w:val="center"/>
        <w:rPr>
          <w:rFonts w:hint="default"/>
          <w:b/>
          <w:sz w:val="44"/>
          <w:u w:val="single"/>
        </w:rPr>
      </w:pPr>
    </w:p>
    <w:p w14:paraId="04026EA8" w14:textId="77777777" w:rsidR="00A87BB0" w:rsidRDefault="00A87BB0">
      <w:pPr>
        <w:jc w:val="center"/>
        <w:rPr>
          <w:rFonts w:hint="default"/>
          <w:b/>
          <w:sz w:val="44"/>
          <w:u w:val="single"/>
        </w:rPr>
      </w:pPr>
    </w:p>
    <w:p w14:paraId="6C5BC379" w14:textId="77777777" w:rsidR="00A87BB0" w:rsidRDefault="00A87BB0">
      <w:pPr>
        <w:jc w:val="center"/>
        <w:rPr>
          <w:rFonts w:hint="default"/>
          <w:b/>
          <w:sz w:val="44"/>
          <w:u w:val="single"/>
        </w:rPr>
      </w:pPr>
    </w:p>
    <w:p w14:paraId="1766EBC0" w14:textId="77777777" w:rsidR="00A87BB0" w:rsidRDefault="00A87BB0">
      <w:pPr>
        <w:jc w:val="center"/>
        <w:rPr>
          <w:rFonts w:hint="default"/>
          <w:b/>
          <w:sz w:val="44"/>
          <w:u w:val="single"/>
        </w:rPr>
      </w:pPr>
    </w:p>
    <w:p w14:paraId="626EE2B7" w14:textId="77777777" w:rsidR="00A87BB0" w:rsidRDefault="00A87BB0">
      <w:pPr>
        <w:jc w:val="center"/>
        <w:rPr>
          <w:rFonts w:hint="default"/>
          <w:b/>
          <w:sz w:val="44"/>
          <w:u w:val="single"/>
        </w:rPr>
      </w:pPr>
    </w:p>
    <w:p w14:paraId="52FC68A3" w14:textId="77777777" w:rsidR="008919BC" w:rsidRDefault="00675356">
      <w:pPr>
        <w:jc w:val="center"/>
        <w:rPr>
          <w:rFonts w:ascii="楷体" w:eastAsia="楷体" w:hAnsi="楷体" w:hint="default"/>
          <w:b/>
          <w:sz w:val="72"/>
        </w:rPr>
      </w:pPr>
      <w:r>
        <w:rPr>
          <w:rFonts w:ascii="楷体" w:eastAsia="楷体" w:hAnsi="楷体"/>
          <w:b/>
          <w:sz w:val="72"/>
        </w:rPr>
        <w:t>沈阳市</w:t>
      </w:r>
      <w:proofErr w:type="gramStart"/>
      <w:r>
        <w:rPr>
          <w:rFonts w:ascii="楷体" w:eastAsia="楷体" w:hAnsi="楷体"/>
          <w:b/>
          <w:sz w:val="72"/>
        </w:rPr>
        <w:t>浑</w:t>
      </w:r>
      <w:proofErr w:type="gramEnd"/>
      <w:r>
        <w:rPr>
          <w:rFonts w:ascii="楷体" w:eastAsia="楷体" w:hAnsi="楷体"/>
          <w:b/>
          <w:sz w:val="72"/>
        </w:rPr>
        <w:t>南</w:t>
      </w:r>
      <w:r w:rsidR="008919BC">
        <w:rPr>
          <w:rFonts w:ascii="楷体" w:eastAsia="楷体" w:hAnsi="楷体"/>
          <w:b/>
          <w:sz w:val="72"/>
        </w:rPr>
        <w:t>区</w:t>
      </w:r>
      <w:r>
        <w:rPr>
          <w:rFonts w:ascii="楷体" w:eastAsia="楷体" w:hAnsi="楷体"/>
          <w:b/>
          <w:sz w:val="72"/>
        </w:rPr>
        <w:t>人民法院</w:t>
      </w:r>
    </w:p>
    <w:p w14:paraId="38470D1B" w14:textId="77777777" w:rsidR="00A87BB0" w:rsidRDefault="00625D25">
      <w:pPr>
        <w:jc w:val="center"/>
        <w:rPr>
          <w:rFonts w:ascii="楷体" w:eastAsia="楷体" w:hAnsi="楷体" w:hint="default"/>
          <w:b/>
          <w:sz w:val="72"/>
        </w:rPr>
      </w:pPr>
      <w:r>
        <w:rPr>
          <w:rFonts w:ascii="楷体" w:eastAsia="楷体" w:hAnsi="楷体"/>
          <w:b/>
          <w:sz w:val="72"/>
        </w:rPr>
        <w:t>部</w:t>
      </w:r>
      <w:r w:rsidR="00A87BB0">
        <w:rPr>
          <w:rFonts w:ascii="楷体" w:eastAsia="楷体" w:hAnsi="楷体"/>
          <w:b/>
          <w:sz w:val="72"/>
        </w:rPr>
        <w:t>门决算</w:t>
      </w:r>
    </w:p>
    <w:p w14:paraId="18CEA11F" w14:textId="77777777" w:rsidR="00A87BB0" w:rsidRDefault="00A87BB0">
      <w:pPr>
        <w:jc w:val="center"/>
        <w:rPr>
          <w:rFonts w:ascii="楷体" w:eastAsia="楷体" w:hAnsi="楷体" w:hint="default"/>
          <w:b/>
          <w:sz w:val="72"/>
        </w:rPr>
      </w:pPr>
      <w:r>
        <w:rPr>
          <w:rFonts w:ascii="楷体" w:eastAsia="楷体" w:hAnsi="楷体"/>
          <w:b/>
          <w:sz w:val="72"/>
        </w:rPr>
        <w:t>（201</w:t>
      </w:r>
      <w:r w:rsidR="00B83D34">
        <w:rPr>
          <w:rFonts w:ascii="楷体" w:eastAsia="楷体" w:hAnsi="楷体"/>
          <w:b/>
          <w:sz w:val="72"/>
        </w:rPr>
        <w:t>9</w:t>
      </w:r>
      <w:r>
        <w:rPr>
          <w:rFonts w:ascii="楷体" w:eastAsia="楷体" w:hAnsi="楷体"/>
          <w:b/>
          <w:sz w:val="72"/>
        </w:rPr>
        <w:t>年）</w:t>
      </w:r>
    </w:p>
    <w:p w14:paraId="4A07F3B5" w14:textId="77777777" w:rsidR="00A87BB0" w:rsidRDefault="00A87BB0">
      <w:pPr>
        <w:jc w:val="center"/>
        <w:rPr>
          <w:rFonts w:hint="default"/>
          <w:b/>
          <w:sz w:val="44"/>
          <w:u w:val="single"/>
        </w:rPr>
      </w:pPr>
    </w:p>
    <w:p w14:paraId="2E1D519A" w14:textId="77777777" w:rsidR="00A87BB0" w:rsidRDefault="00A87BB0">
      <w:pPr>
        <w:jc w:val="center"/>
        <w:rPr>
          <w:rFonts w:hint="default"/>
          <w:b/>
          <w:sz w:val="44"/>
          <w:u w:val="single"/>
        </w:rPr>
      </w:pPr>
    </w:p>
    <w:p w14:paraId="35D05B89" w14:textId="77777777" w:rsidR="00A87BB0" w:rsidRDefault="00A87BB0">
      <w:pPr>
        <w:jc w:val="center"/>
        <w:rPr>
          <w:rFonts w:hint="default"/>
          <w:b/>
          <w:sz w:val="44"/>
          <w:u w:val="single"/>
        </w:rPr>
      </w:pPr>
    </w:p>
    <w:p w14:paraId="15546167" w14:textId="77777777" w:rsidR="00A87BB0" w:rsidRDefault="00A87BB0">
      <w:pPr>
        <w:jc w:val="center"/>
        <w:rPr>
          <w:rFonts w:hint="default"/>
          <w:b/>
          <w:sz w:val="44"/>
          <w:u w:val="single"/>
        </w:rPr>
      </w:pPr>
    </w:p>
    <w:p w14:paraId="61295C98" w14:textId="77777777" w:rsidR="00A87BB0" w:rsidRDefault="00A87BB0">
      <w:pPr>
        <w:jc w:val="center"/>
        <w:rPr>
          <w:rFonts w:hint="default"/>
          <w:b/>
          <w:sz w:val="44"/>
          <w:u w:val="single"/>
        </w:rPr>
      </w:pPr>
    </w:p>
    <w:p w14:paraId="0AD22B8F" w14:textId="77777777" w:rsidR="00A87BB0" w:rsidRDefault="00A87BB0">
      <w:pPr>
        <w:jc w:val="center"/>
        <w:rPr>
          <w:rFonts w:hint="default"/>
          <w:b/>
          <w:sz w:val="44"/>
          <w:u w:val="single"/>
        </w:rPr>
      </w:pPr>
    </w:p>
    <w:p w14:paraId="3BDDB57C" w14:textId="77777777" w:rsidR="00A87BB0" w:rsidRDefault="00A87BB0">
      <w:pPr>
        <w:jc w:val="center"/>
        <w:rPr>
          <w:rFonts w:hint="default"/>
          <w:b/>
          <w:sz w:val="44"/>
          <w:u w:val="single"/>
        </w:rPr>
      </w:pPr>
    </w:p>
    <w:p w14:paraId="43883A27" w14:textId="77777777" w:rsidR="0053796B" w:rsidRDefault="0053796B">
      <w:pPr>
        <w:jc w:val="center"/>
        <w:rPr>
          <w:rFonts w:hint="default"/>
          <w:b/>
          <w:sz w:val="44"/>
          <w:u w:val="single"/>
        </w:rPr>
      </w:pPr>
    </w:p>
    <w:p w14:paraId="5C2BB76B" w14:textId="77777777" w:rsidR="00A87BB0" w:rsidRDefault="00A87BB0" w:rsidP="009E5048">
      <w:pPr>
        <w:spacing w:line="560" w:lineRule="exact"/>
        <w:jc w:val="center"/>
        <w:rPr>
          <w:rFonts w:hint="default"/>
          <w:b/>
          <w:sz w:val="44"/>
        </w:rPr>
      </w:pPr>
      <w:r>
        <w:rPr>
          <w:b/>
          <w:sz w:val="44"/>
        </w:rPr>
        <w:t>目</w:t>
      </w:r>
      <w:r>
        <w:rPr>
          <w:rFonts w:hint="default"/>
          <w:b/>
          <w:sz w:val="44"/>
        </w:rPr>
        <w:t xml:space="preserve">    </w:t>
      </w:r>
      <w:r>
        <w:rPr>
          <w:b/>
          <w:sz w:val="44"/>
        </w:rPr>
        <w:t>录</w:t>
      </w:r>
    </w:p>
    <w:p w14:paraId="14286821" w14:textId="77777777" w:rsidR="00A87BB0" w:rsidRDefault="00A87BB0">
      <w:pPr>
        <w:spacing w:line="560" w:lineRule="exact"/>
        <w:rPr>
          <w:rFonts w:hint="default"/>
          <w:b/>
          <w:sz w:val="44"/>
          <w:u w:val="single"/>
        </w:rPr>
      </w:pPr>
    </w:p>
    <w:p w14:paraId="6D2F6ECF" w14:textId="77777777" w:rsidR="00A87BB0" w:rsidRDefault="00A87BB0">
      <w:pPr>
        <w:spacing w:line="560" w:lineRule="exact"/>
        <w:rPr>
          <w:rFonts w:ascii="黑体" w:eastAsia="黑体" w:hAnsi="黑体" w:hint="default"/>
          <w:sz w:val="32"/>
        </w:rPr>
      </w:pPr>
      <w:r>
        <w:rPr>
          <w:rFonts w:ascii="黑体" w:eastAsia="黑体" w:hAnsi="黑体"/>
          <w:sz w:val="32"/>
        </w:rPr>
        <w:lastRenderedPageBreak/>
        <w:t xml:space="preserve">第一部分    </w:t>
      </w:r>
      <w:r w:rsidR="00613C57">
        <w:rPr>
          <w:rFonts w:ascii="黑体" w:eastAsia="黑体" w:hAnsi="黑体"/>
          <w:sz w:val="32"/>
        </w:rPr>
        <w:t>沈阳市</w:t>
      </w:r>
      <w:proofErr w:type="gramStart"/>
      <w:r w:rsidR="00613C57">
        <w:rPr>
          <w:rFonts w:ascii="黑体" w:eastAsia="黑体" w:hAnsi="黑体"/>
          <w:sz w:val="32"/>
        </w:rPr>
        <w:t>浑</w:t>
      </w:r>
      <w:proofErr w:type="gramEnd"/>
      <w:r w:rsidR="00613C57">
        <w:rPr>
          <w:rFonts w:ascii="黑体" w:eastAsia="黑体" w:hAnsi="黑体"/>
          <w:sz w:val="32"/>
        </w:rPr>
        <w:t>南区</w:t>
      </w:r>
      <w:r w:rsidR="00675356">
        <w:rPr>
          <w:rFonts w:ascii="黑体" w:eastAsia="黑体" w:hAnsi="黑体"/>
          <w:sz w:val="32"/>
        </w:rPr>
        <w:t>人民法院</w:t>
      </w:r>
      <w:r>
        <w:rPr>
          <w:rFonts w:ascii="黑体" w:eastAsia="黑体" w:hAnsi="黑体"/>
          <w:sz w:val="32"/>
        </w:rPr>
        <w:t>概况</w:t>
      </w:r>
    </w:p>
    <w:p w14:paraId="4FBAFD93" w14:textId="77777777" w:rsidR="00A87BB0" w:rsidRDefault="00A87BB0">
      <w:pPr>
        <w:numPr>
          <w:ilvl w:val="0"/>
          <w:numId w:val="1"/>
        </w:numPr>
        <w:tabs>
          <w:tab w:val="left" w:pos="720"/>
        </w:tabs>
        <w:spacing w:line="560" w:lineRule="exact"/>
        <w:rPr>
          <w:rFonts w:ascii="仿宋_GB2312" w:eastAsia="仿宋_GB2312" w:hAnsi="黑体" w:hint="default"/>
          <w:sz w:val="32"/>
        </w:rPr>
      </w:pPr>
      <w:r>
        <w:rPr>
          <w:rFonts w:ascii="仿宋_GB2312" w:eastAsia="仿宋_GB2312" w:hAnsi="黑体"/>
          <w:sz w:val="32"/>
        </w:rPr>
        <w:t>主要职责</w:t>
      </w:r>
    </w:p>
    <w:p w14:paraId="539ECC57" w14:textId="77777777" w:rsidR="00A87BB0" w:rsidRDefault="00A87BB0">
      <w:pPr>
        <w:numPr>
          <w:ilvl w:val="0"/>
          <w:numId w:val="1"/>
        </w:numPr>
        <w:tabs>
          <w:tab w:val="left" w:pos="720"/>
        </w:tabs>
        <w:spacing w:line="560" w:lineRule="exact"/>
        <w:rPr>
          <w:rFonts w:ascii="仿宋_GB2312" w:eastAsia="仿宋_GB2312" w:hAnsi="黑体" w:hint="default"/>
          <w:sz w:val="32"/>
        </w:rPr>
      </w:pPr>
      <w:r>
        <w:rPr>
          <w:rFonts w:ascii="仿宋_GB2312" w:eastAsia="仿宋_GB2312" w:hAnsi="黑体"/>
          <w:sz w:val="32"/>
        </w:rPr>
        <w:t>部门决算单位构成</w:t>
      </w:r>
    </w:p>
    <w:p w14:paraId="0E11FA94" w14:textId="77777777" w:rsidR="00A87BB0" w:rsidRDefault="00A87BB0">
      <w:pPr>
        <w:spacing w:line="560" w:lineRule="exact"/>
        <w:rPr>
          <w:rFonts w:ascii="黑体" w:eastAsia="黑体" w:hAnsi="黑体" w:hint="default"/>
          <w:sz w:val="32"/>
        </w:rPr>
      </w:pPr>
      <w:r>
        <w:rPr>
          <w:rFonts w:ascii="黑体" w:eastAsia="黑体" w:hAnsi="黑体"/>
          <w:sz w:val="32"/>
        </w:rPr>
        <w:t xml:space="preserve">第二部分    </w:t>
      </w:r>
      <w:r w:rsidR="00613C57">
        <w:rPr>
          <w:rFonts w:ascii="黑体" w:eastAsia="黑体" w:hAnsi="黑体"/>
          <w:sz w:val="32"/>
        </w:rPr>
        <w:t>沈阳市</w:t>
      </w:r>
      <w:proofErr w:type="gramStart"/>
      <w:r w:rsidR="00613C57">
        <w:rPr>
          <w:rFonts w:ascii="黑体" w:eastAsia="黑体" w:hAnsi="黑体"/>
          <w:sz w:val="32"/>
        </w:rPr>
        <w:t>浑</w:t>
      </w:r>
      <w:proofErr w:type="gramEnd"/>
      <w:r w:rsidR="00613C57">
        <w:rPr>
          <w:rFonts w:ascii="黑体" w:eastAsia="黑体" w:hAnsi="黑体"/>
          <w:sz w:val="32"/>
        </w:rPr>
        <w:t>南区</w:t>
      </w:r>
      <w:r w:rsidR="00675356">
        <w:rPr>
          <w:rFonts w:ascii="黑体" w:eastAsia="黑体" w:hAnsi="黑体"/>
          <w:sz w:val="32"/>
        </w:rPr>
        <w:t>人民法院</w:t>
      </w:r>
      <w:r>
        <w:rPr>
          <w:rFonts w:ascii="黑体" w:eastAsia="黑体" w:hAnsi="黑体"/>
          <w:sz w:val="32"/>
        </w:rPr>
        <w:t>201</w:t>
      </w:r>
      <w:r w:rsidR="00B83D34">
        <w:rPr>
          <w:rFonts w:ascii="黑体" w:eastAsia="黑体" w:hAnsi="黑体"/>
          <w:sz w:val="32"/>
        </w:rPr>
        <w:t>9</w:t>
      </w:r>
      <w:r>
        <w:rPr>
          <w:rFonts w:ascii="黑体" w:eastAsia="黑体" w:hAnsi="黑体"/>
          <w:sz w:val="32"/>
        </w:rPr>
        <w:t>年部门决算公开表</w:t>
      </w:r>
    </w:p>
    <w:p w14:paraId="62C6B27E" w14:textId="77777777" w:rsidR="00A87BB0" w:rsidRDefault="00DF572F" w:rsidP="00DF572F">
      <w:pPr>
        <w:spacing w:line="560" w:lineRule="exact"/>
        <w:rPr>
          <w:rFonts w:ascii="仿宋_GB2312" w:eastAsia="仿宋_GB2312" w:hAnsi="黑体" w:hint="default"/>
          <w:sz w:val="32"/>
        </w:rPr>
      </w:pPr>
      <w:r>
        <w:rPr>
          <w:rFonts w:ascii="仿宋_GB2312" w:eastAsia="仿宋_GB2312" w:hAnsi="黑体"/>
          <w:sz w:val="32"/>
        </w:rPr>
        <w:t>附：电子数据</w:t>
      </w:r>
    </w:p>
    <w:p w14:paraId="7BBA647C" w14:textId="77777777" w:rsidR="00A87BB0" w:rsidRDefault="00A87BB0">
      <w:pPr>
        <w:spacing w:line="560" w:lineRule="exact"/>
        <w:rPr>
          <w:rFonts w:ascii="黑体" w:eastAsia="黑体" w:hAnsi="黑体" w:hint="default"/>
          <w:sz w:val="32"/>
        </w:rPr>
      </w:pPr>
      <w:r>
        <w:rPr>
          <w:rFonts w:ascii="黑体" w:eastAsia="黑体" w:hAnsi="黑体"/>
          <w:sz w:val="32"/>
        </w:rPr>
        <w:t>第三部分    沈阳市</w:t>
      </w:r>
      <w:proofErr w:type="gramStart"/>
      <w:r w:rsidR="00613C57">
        <w:rPr>
          <w:rFonts w:ascii="黑体" w:eastAsia="黑体" w:hAnsi="黑体"/>
          <w:sz w:val="32"/>
        </w:rPr>
        <w:t>浑</w:t>
      </w:r>
      <w:proofErr w:type="gramEnd"/>
      <w:r w:rsidR="00613C57">
        <w:rPr>
          <w:rFonts w:ascii="黑体" w:eastAsia="黑体" w:hAnsi="黑体"/>
          <w:sz w:val="32"/>
        </w:rPr>
        <w:t>南区</w:t>
      </w:r>
      <w:r w:rsidR="00675356">
        <w:rPr>
          <w:rFonts w:ascii="黑体" w:eastAsia="黑体" w:hAnsi="黑体"/>
          <w:sz w:val="32"/>
        </w:rPr>
        <w:t>人民法院</w:t>
      </w:r>
      <w:r>
        <w:rPr>
          <w:rFonts w:ascii="黑体" w:eastAsia="黑体" w:hAnsi="黑体"/>
          <w:sz w:val="32"/>
        </w:rPr>
        <w:t>201</w:t>
      </w:r>
      <w:r w:rsidR="00E27F0E">
        <w:rPr>
          <w:rFonts w:ascii="黑体" w:eastAsia="黑体" w:hAnsi="黑体"/>
          <w:sz w:val="32"/>
        </w:rPr>
        <w:t>9</w:t>
      </w:r>
      <w:r>
        <w:rPr>
          <w:rFonts w:ascii="黑体" w:eastAsia="黑体" w:hAnsi="黑体"/>
          <w:sz w:val="32"/>
        </w:rPr>
        <w:t>年部门决算情况说明</w:t>
      </w:r>
    </w:p>
    <w:p w14:paraId="38ADEBA6" w14:textId="77777777" w:rsidR="00A87BB0" w:rsidRDefault="00A87BB0">
      <w:pPr>
        <w:spacing w:line="560" w:lineRule="exact"/>
        <w:rPr>
          <w:rFonts w:ascii="黑体" w:eastAsia="黑体" w:hAnsi="黑体" w:hint="default"/>
          <w:sz w:val="32"/>
        </w:rPr>
      </w:pPr>
      <w:r>
        <w:rPr>
          <w:rFonts w:ascii="黑体" w:eastAsia="黑体" w:hAnsi="黑体"/>
          <w:sz w:val="32"/>
        </w:rPr>
        <w:t>第四部分    名词解释</w:t>
      </w:r>
    </w:p>
    <w:p w14:paraId="033609DD" w14:textId="77777777" w:rsidR="00A87BB0" w:rsidRDefault="00A87BB0">
      <w:pPr>
        <w:spacing w:line="560" w:lineRule="exact"/>
        <w:rPr>
          <w:rFonts w:ascii="黑体" w:eastAsia="黑体" w:hAnsi="黑体" w:hint="default"/>
          <w:b/>
          <w:sz w:val="44"/>
          <w:u w:val="single"/>
        </w:rPr>
      </w:pPr>
    </w:p>
    <w:p w14:paraId="4B250C7F" w14:textId="77777777" w:rsidR="00DB35A6" w:rsidRDefault="00DB35A6">
      <w:pPr>
        <w:spacing w:line="560" w:lineRule="exact"/>
        <w:rPr>
          <w:rFonts w:ascii="黑体" w:eastAsia="黑体" w:hAnsi="黑体" w:hint="default"/>
          <w:b/>
          <w:sz w:val="44"/>
          <w:u w:val="single"/>
        </w:rPr>
      </w:pPr>
    </w:p>
    <w:p w14:paraId="675D3A3B" w14:textId="77777777" w:rsidR="00DB35A6" w:rsidRDefault="00DB35A6">
      <w:pPr>
        <w:spacing w:line="560" w:lineRule="exact"/>
        <w:rPr>
          <w:rFonts w:ascii="黑体" w:eastAsia="黑体" w:hAnsi="黑体" w:hint="default"/>
          <w:b/>
          <w:sz w:val="44"/>
          <w:u w:val="single"/>
        </w:rPr>
      </w:pPr>
    </w:p>
    <w:p w14:paraId="7E8FCEF5" w14:textId="77777777" w:rsidR="00DB35A6" w:rsidRDefault="00DB35A6">
      <w:pPr>
        <w:spacing w:line="560" w:lineRule="exact"/>
        <w:rPr>
          <w:rFonts w:ascii="黑体" w:eastAsia="黑体" w:hAnsi="黑体" w:hint="default"/>
          <w:b/>
          <w:sz w:val="44"/>
          <w:u w:val="single"/>
        </w:rPr>
      </w:pPr>
    </w:p>
    <w:p w14:paraId="6E0391ED" w14:textId="77777777" w:rsidR="00A87BB0" w:rsidRDefault="00A87BB0">
      <w:pPr>
        <w:spacing w:line="560" w:lineRule="exact"/>
        <w:rPr>
          <w:rFonts w:hint="default"/>
          <w:b/>
          <w:sz w:val="44"/>
          <w:u w:val="single"/>
        </w:rPr>
      </w:pPr>
    </w:p>
    <w:p w14:paraId="1A0213EE" w14:textId="77777777" w:rsidR="00A87BB0" w:rsidRDefault="00A87BB0">
      <w:pPr>
        <w:spacing w:line="560" w:lineRule="exact"/>
        <w:rPr>
          <w:rFonts w:hint="default"/>
          <w:b/>
          <w:sz w:val="44"/>
          <w:u w:val="single"/>
        </w:rPr>
      </w:pPr>
    </w:p>
    <w:p w14:paraId="5CC35B6A" w14:textId="77777777" w:rsidR="00A87BB0" w:rsidRDefault="00A87BB0">
      <w:pPr>
        <w:spacing w:line="560" w:lineRule="exact"/>
        <w:rPr>
          <w:rFonts w:hint="default"/>
          <w:b/>
          <w:sz w:val="44"/>
          <w:u w:val="single"/>
        </w:rPr>
      </w:pPr>
    </w:p>
    <w:p w14:paraId="4D96D610" w14:textId="77777777" w:rsidR="00DF572F" w:rsidRDefault="00DF572F" w:rsidP="00DF572F">
      <w:pPr>
        <w:spacing w:line="560" w:lineRule="exact"/>
        <w:jc w:val="center"/>
        <w:rPr>
          <w:rFonts w:ascii="宋体" w:hAnsi="宋体" w:hint="default"/>
          <w:b/>
          <w:sz w:val="36"/>
        </w:rPr>
      </w:pPr>
    </w:p>
    <w:p w14:paraId="2E9EF483" w14:textId="77777777" w:rsidR="000F4A22" w:rsidRDefault="000F4A22" w:rsidP="000F4A22">
      <w:pPr>
        <w:adjustRightInd w:val="0"/>
        <w:spacing w:line="300" w:lineRule="auto"/>
        <w:ind w:firstLine="645"/>
        <w:jc w:val="left"/>
        <w:rPr>
          <w:rFonts w:ascii="宋体" w:hAnsi="宋体" w:hint="default"/>
          <w:b/>
          <w:sz w:val="36"/>
        </w:rPr>
      </w:pPr>
    </w:p>
    <w:p w14:paraId="2317111F" w14:textId="77777777" w:rsidR="00675356" w:rsidRDefault="00675356" w:rsidP="000F4A22">
      <w:pPr>
        <w:adjustRightInd w:val="0"/>
        <w:spacing w:line="300" w:lineRule="auto"/>
        <w:ind w:firstLine="645"/>
        <w:jc w:val="left"/>
        <w:rPr>
          <w:rFonts w:ascii="宋体" w:hAnsi="宋体" w:hint="default"/>
          <w:b/>
          <w:sz w:val="36"/>
        </w:rPr>
      </w:pPr>
    </w:p>
    <w:p w14:paraId="46F88955" w14:textId="77777777" w:rsidR="00675356" w:rsidRDefault="00675356" w:rsidP="000F4A22">
      <w:pPr>
        <w:adjustRightInd w:val="0"/>
        <w:spacing w:line="300" w:lineRule="auto"/>
        <w:ind w:firstLine="645"/>
        <w:jc w:val="left"/>
        <w:rPr>
          <w:rFonts w:ascii="宋体" w:hAnsi="宋体" w:hint="default"/>
          <w:b/>
          <w:sz w:val="36"/>
        </w:rPr>
      </w:pPr>
    </w:p>
    <w:p w14:paraId="47B96F20" w14:textId="77777777" w:rsidR="00675356" w:rsidRDefault="00675356" w:rsidP="000F4A22">
      <w:pPr>
        <w:adjustRightInd w:val="0"/>
        <w:spacing w:line="300" w:lineRule="auto"/>
        <w:ind w:firstLine="645"/>
        <w:jc w:val="left"/>
        <w:rPr>
          <w:rFonts w:ascii="宋体" w:hAnsi="宋体" w:hint="default"/>
          <w:b/>
          <w:sz w:val="36"/>
        </w:rPr>
      </w:pPr>
    </w:p>
    <w:p w14:paraId="2FE8F206" w14:textId="77777777" w:rsidR="00675356" w:rsidRDefault="00675356" w:rsidP="000F4A22">
      <w:pPr>
        <w:adjustRightInd w:val="0"/>
        <w:spacing w:line="300" w:lineRule="auto"/>
        <w:ind w:firstLine="645"/>
        <w:jc w:val="left"/>
        <w:rPr>
          <w:rFonts w:ascii="宋体" w:hAnsi="宋体" w:hint="default"/>
          <w:b/>
          <w:sz w:val="36"/>
        </w:rPr>
      </w:pPr>
    </w:p>
    <w:p w14:paraId="16998A07" w14:textId="77777777" w:rsidR="00675356" w:rsidRDefault="00675356" w:rsidP="000F4A22">
      <w:pPr>
        <w:adjustRightInd w:val="0"/>
        <w:spacing w:line="300" w:lineRule="auto"/>
        <w:ind w:firstLine="645"/>
        <w:jc w:val="left"/>
        <w:rPr>
          <w:rFonts w:ascii="宋体" w:hAnsi="宋体" w:hint="default"/>
          <w:b/>
          <w:sz w:val="36"/>
        </w:rPr>
      </w:pPr>
    </w:p>
    <w:p w14:paraId="1B50EAB7" w14:textId="77777777" w:rsidR="00675356" w:rsidRDefault="00675356" w:rsidP="00675356">
      <w:pPr>
        <w:pStyle w:val="p0"/>
        <w:spacing w:line="560" w:lineRule="atLeast"/>
        <w:ind w:firstLineChars="500" w:firstLine="1807"/>
        <w:rPr>
          <w:b/>
          <w:bCs/>
          <w:sz w:val="36"/>
          <w:szCs w:val="36"/>
        </w:rPr>
      </w:pPr>
      <w:r>
        <w:rPr>
          <w:rFonts w:hint="eastAsia"/>
          <w:b/>
          <w:bCs/>
          <w:sz w:val="36"/>
          <w:szCs w:val="36"/>
        </w:rPr>
        <w:t>第一部分 沈阳市</w:t>
      </w:r>
      <w:proofErr w:type="gramStart"/>
      <w:r>
        <w:rPr>
          <w:rFonts w:ascii="黑体" w:eastAsia="黑体" w:hint="eastAsia"/>
          <w:sz w:val="36"/>
          <w:szCs w:val="36"/>
        </w:rPr>
        <w:t>浑</w:t>
      </w:r>
      <w:proofErr w:type="gramEnd"/>
      <w:r>
        <w:rPr>
          <w:rFonts w:ascii="黑体" w:eastAsia="黑体" w:hint="eastAsia"/>
          <w:sz w:val="36"/>
          <w:szCs w:val="36"/>
        </w:rPr>
        <w:t>南区人民</w:t>
      </w:r>
      <w:r>
        <w:rPr>
          <w:rFonts w:hint="eastAsia"/>
          <w:b/>
          <w:bCs/>
          <w:sz w:val="36"/>
          <w:szCs w:val="36"/>
        </w:rPr>
        <w:t>法院概况</w:t>
      </w:r>
    </w:p>
    <w:p w14:paraId="0A491C7D" w14:textId="77777777" w:rsidR="00675356" w:rsidRPr="00805FDA" w:rsidRDefault="00675356" w:rsidP="0053796B">
      <w:pPr>
        <w:pStyle w:val="p0"/>
        <w:spacing w:beforeLines="50" w:before="162" w:afterLines="50" w:after="162" w:line="560" w:lineRule="atLeast"/>
        <w:ind w:firstLineChars="200" w:firstLine="640"/>
        <w:rPr>
          <w:rFonts w:ascii="黑体" w:eastAsia="黑体" w:hAnsi="黑体"/>
          <w:bCs/>
          <w:sz w:val="32"/>
          <w:szCs w:val="32"/>
        </w:rPr>
      </w:pPr>
      <w:r w:rsidRPr="00805FDA">
        <w:rPr>
          <w:rFonts w:ascii="黑体" w:eastAsia="黑体" w:hAnsi="黑体" w:hint="eastAsia"/>
          <w:bCs/>
          <w:sz w:val="32"/>
          <w:szCs w:val="32"/>
        </w:rPr>
        <w:t>一、</w:t>
      </w:r>
      <w:r>
        <w:rPr>
          <w:rFonts w:ascii="黑体" w:eastAsia="黑体" w:hAnsi="黑体" w:hint="eastAsia"/>
          <w:bCs/>
          <w:sz w:val="32"/>
          <w:szCs w:val="32"/>
        </w:rPr>
        <w:t>主要职责</w:t>
      </w:r>
    </w:p>
    <w:p w14:paraId="31D6AF1E" w14:textId="77777777" w:rsidR="00675356" w:rsidRPr="00D04448" w:rsidRDefault="00675356" w:rsidP="00675356">
      <w:pPr>
        <w:spacing w:line="360" w:lineRule="auto"/>
        <w:ind w:firstLineChars="200" w:firstLine="640"/>
        <w:rPr>
          <w:rFonts w:ascii="仿宋_GB2312" w:eastAsia="仿宋_GB2312" w:hAnsi="Microsoft Yahei"/>
          <w:sz w:val="32"/>
          <w:szCs w:val="32"/>
        </w:rPr>
      </w:pPr>
      <w:r w:rsidRPr="00D04448">
        <w:rPr>
          <w:rFonts w:ascii="仿宋_GB2312" w:eastAsia="仿宋_GB2312" w:hAnsi="Microsoft Yahei"/>
          <w:sz w:val="32"/>
          <w:szCs w:val="32"/>
        </w:rPr>
        <w:lastRenderedPageBreak/>
        <w:t>法院是司法(审判)机关，是负责审理案件，解决基本民事、行政、刑事案件纠纷的国家机构，拥有和行使调解的职能。</w:t>
      </w:r>
    </w:p>
    <w:p w14:paraId="1408E539" w14:textId="77777777" w:rsidR="00675356" w:rsidRPr="00D04448" w:rsidRDefault="00675356" w:rsidP="00675356">
      <w:pPr>
        <w:spacing w:line="360" w:lineRule="auto"/>
        <w:ind w:firstLineChars="200" w:firstLine="640"/>
        <w:rPr>
          <w:rFonts w:ascii="仿宋_GB2312" w:eastAsia="仿宋_GB2312" w:hAnsi="Microsoft Yahei"/>
          <w:sz w:val="32"/>
          <w:szCs w:val="32"/>
        </w:rPr>
      </w:pPr>
      <w:r w:rsidRPr="00D04448">
        <w:rPr>
          <w:rFonts w:ascii="仿宋_GB2312" w:eastAsia="仿宋_GB2312" w:hAnsi="Microsoft Yahei"/>
          <w:sz w:val="32"/>
          <w:szCs w:val="32"/>
        </w:rPr>
        <w:t>沈阳市</w:t>
      </w:r>
      <w:proofErr w:type="gramStart"/>
      <w:r w:rsidRPr="00D04448">
        <w:rPr>
          <w:rFonts w:ascii="仿宋_GB2312" w:eastAsia="仿宋_GB2312" w:hAnsi="Microsoft Yahei"/>
          <w:sz w:val="32"/>
          <w:szCs w:val="32"/>
        </w:rPr>
        <w:t>浑</w:t>
      </w:r>
      <w:proofErr w:type="gramEnd"/>
      <w:r w:rsidRPr="00D04448">
        <w:rPr>
          <w:rFonts w:ascii="仿宋_GB2312" w:eastAsia="仿宋_GB2312" w:hAnsi="Microsoft Yahei"/>
          <w:sz w:val="32"/>
          <w:szCs w:val="32"/>
        </w:rPr>
        <w:t>南区人民法院，是基层人民法院，是四级审判机关中</w:t>
      </w:r>
      <w:proofErr w:type="gramStart"/>
      <w:r w:rsidRPr="00D04448">
        <w:rPr>
          <w:rFonts w:ascii="仿宋_GB2312" w:eastAsia="仿宋_GB2312" w:hAnsi="Microsoft Yahei"/>
          <w:sz w:val="32"/>
          <w:szCs w:val="32"/>
        </w:rPr>
        <w:t>最</w:t>
      </w:r>
      <w:proofErr w:type="gramEnd"/>
      <w:r w:rsidRPr="00D04448">
        <w:rPr>
          <w:rFonts w:ascii="仿宋_GB2312" w:eastAsia="仿宋_GB2312" w:hAnsi="Microsoft Yahei"/>
          <w:sz w:val="32"/>
          <w:szCs w:val="32"/>
        </w:rPr>
        <w:t xml:space="preserve">基础的组成部分。主要职责为： </w:t>
      </w:r>
    </w:p>
    <w:p w14:paraId="344E6E96" w14:textId="77777777" w:rsidR="00675356" w:rsidRPr="00D04448" w:rsidRDefault="00675356" w:rsidP="00675356">
      <w:pPr>
        <w:spacing w:line="360" w:lineRule="auto"/>
        <w:ind w:firstLineChars="200" w:firstLine="640"/>
        <w:rPr>
          <w:rFonts w:ascii="仿宋_GB2312" w:eastAsia="仿宋_GB2312" w:hAnsi="Microsoft Yahei"/>
          <w:sz w:val="32"/>
          <w:szCs w:val="32"/>
        </w:rPr>
      </w:pPr>
      <w:r w:rsidRPr="00D04448">
        <w:rPr>
          <w:rFonts w:ascii="仿宋_GB2312" w:eastAsia="仿宋_GB2312" w:hAnsi="Microsoft Yahei"/>
          <w:sz w:val="32"/>
          <w:szCs w:val="32"/>
        </w:rPr>
        <w:t xml:space="preserve">（一）审判法律规定，基层人民法院应当依法在职权范围内受理和审理的自诉和公诉的刑事、民事、行政等第一审案件。 </w:t>
      </w:r>
    </w:p>
    <w:p w14:paraId="3FF530C8" w14:textId="77777777" w:rsidR="00675356" w:rsidRPr="00D04448" w:rsidRDefault="00675356" w:rsidP="00675356">
      <w:pPr>
        <w:spacing w:line="360" w:lineRule="auto"/>
        <w:ind w:firstLineChars="200" w:firstLine="640"/>
        <w:rPr>
          <w:rFonts w:ascii="仿宋_GB2312" w:eastAsia="仿宋_GB2312" w:hAnsi="Microsoft Yahei"/>
          <w:sz w:val="32"/>
          <w:szCs w:val="32"/>
        </w:rPr>
      </w:pPr>
      <w:r w:rsidRPr="00D04448">
        <w:rPr>
          <w:rFonts w:ascii="仿宋_GB2312" w:eastAsia="仿宋_GB2312" w:hAnsi="Microsoft Yahei"/>
          <w:sz w:val="32"/>
          <w:szCs w:val="32"/>
        </w:rPr>
        <w:t xml:space="preserve">（二）依法行使司法执行权和司法决定权。 </w:t>
      </w:r>
    </w:p>
    <w:p w14:paraId="3C5D3CA7" w14:textId="77777777" w:rsidR="00675356" w:rsidRPr="00D04448" w:rsidRDefault="00675356" w:rsidP="00675356">
      <w:pPr>
        <w:spacing w:line="360" w:lineRule="auto"/>
        <w:ind w:firstLineChars="200" w:firstLine="640"/>
        <w:rPr>
          <w:rFonts w:ascii="仿宋_GB2312" w:eastAsia="仿宋_GB2312" w:hAnsi="Microsoft Yahei"/>
          <w:sz w:val="32"/>
          <w:szCs w:val="32"/>
        </w:rPr>
      </w:pPr>
      <w:r w:rsidRPr="00D04448">
        <w:rPr>
          <w:rFonts w:ascii="仿宋_GB2312" w:eastAsia="仿宋_GB2312" w:hAnsi="Microsoft Yahei"/>
          <w:sz w:val="32"/>
          <w:szCs w:val="32"/>
        </w:rPr>
        <w:t xml:space="preserve">（三）依法决定国家赔偿。 </w:t>
      </w:r>
    </w:p>
    <w:p w14:paraId="5FEC9DE5" w14:textId="77777777" w:rsidR="00675356" w:rsidRPr="00D04448" w:rsidRDefault="00675356" w:rsidP="00675356">
      <w:pPr>
        <w:spacing w:line="360" w:lineRule="auto"/>
        <w:ind w:firstLineChars="200" w:firstLine="640"/>
        <w:rPr>
          <w:rFonts w:ascii="仿宋_GB2312" w:eastAsia="仿宋_GB2312" w:hAnsi="Microsoft Yahei"/>
          <w:sz w:val="32"/>
          <w:szCs w:val="32"/>
        </w:rPr>
      </w:pPr>
      <w:r w:rsidRPr="00D04448">
        <w:rPr>
          <w:rFonts w:ascii="仿宋_GB2312" w:eastAsia="仿宋_GB2312" w:hAnsi="Microsoft Yahei"/>
          <w:sz w:val="32"/>
          <w:szCs w:val="32"/>
        </w:rPr>
        <w:t xml:space="preserve">（四）行使审判监督职能。 </w:t>
      </w:r>
    </w:p>
    <w:p w14:paraId="1372421F" w14:textId="77777777" w:rsidR="00675356" w:rsidRPr="00D04448" w:rsidRDefault="00675356" w:rsidP="00675356">
      <w:pPr>
        <w:spacing w:line="360" w:lineRule="auto"/>
        <w:ind w:firstLineChars="200" w:firstLine="640"/>
        <w:rPr>
          <w:rFonts w:ascii="仿宋_GB2312" w:eastAsia="仿宋_GB2312" w:hAnsi="Microsoft Yahei"/>
          <w:sz w:val="32"/>
          <w:szCs w:val="32"/>
        </w:rPr>
      </w:pPr>
      <w:r w:rsidRPr="00D04448">
        <w:rPr>
          <w:rFonts w:ascii="仿宋_GB2312" w:eastAsia="仿宋_GB2312" w:hAnsi="Microsoft Yahei"/>
          <w:sz w:val="32"/>
          <w:szCs w:val="32"/>
        </w:rPr>
        <w:t xml:space="preserve">（五）研究、征集对法律、法规、规章草案的意见；对案件审理中发现的问题提出司法建议。 </w:t>
      </w:r>
    </w:p>
    <w:p w14:paraId="215F5044" w14:textId="77777777" w:rsidR="00675356" w:rsidRPr="00D04448" w:rsidRDefault="00675356" w:rsidP="00675356">
      <w:pPr>
        <w:spacing w:line="360" w:lineRule="auto"/>
        <w:ind w:firstLineChars="200" w:firstLine="640"/>
        <w:rPr>
          <w:rFonts w:ascii="仿宋_GB2312" w:eastAsia="仿宋_GB2312" w:hAnsi="Microsoft Yahei"/>
          <w:sz w:val="32"/>
          <w:szCs w:val="32"/>
        </w:rPr>
      </w:pPr>
      <w:r w:rsidRPr="00D04448">
        <w:rPr>
          <w:rFonts w:ascii="仿宋_GB2312" w:eastAsia="仿宋_GB2312" w:hAnsi="Microsoft Yahei"/>
          <w:sz w:val="32"/>
          <w:szCs w:val="32"/>
        </w:rPr>
        <w:t>（六）负责法院思想政治工作、教育培训工作；按照权限管理法官及其他人员；协助管理法院机构、人员编制工作；主管法院监察工作；</w:t>
      </w:r>
      <w:r w:rsidRPr="00D04448">
        <w:rPr>
          <w:rFonts w:ascii="仿宋_GB2312" w:eastAsia="仿宋_GB2312" w:hAnsi="Microsoft Yahei" w:cs="Arial"/>
          <w:sz w:val="32"/>
          <w:szCs w:val="32"/>
        </w:rPr>
        <w:t>管理本院的经费、物质装备。</w:t>
      </w:r>
    </w:p>
    <w:p w14:paraId="60971299" w14:textId="77777777" w:rsidR="00675356" w:rsidRPr="00D04448" w:rsidRDefault="00675356" w:rsidP="00675356">
      <w:pPr>
        <w:spacing w:line="360" w:lineRule="auto"/>
        <w:ind w:firstLineChars="200" w:firstLine="640"/>
        <w:rPr>
          <w:rFonts w:ascii="仿宋_GB2312" w:eastAsia="仿宋_GB2312" w:hAnsi="Microsoft Yahei"/>
          <w:sz w:val="32"/>
          <w:szCs w:val="32"/>
        </w:rPr>
      </w:pPr>
      <w:r w:rsidRPr="00D04448">
        <w:rPr>
          <w:rFonts w:ascii="仿宋_GB2312" w:eastAsia="仿宋_GB2312" w:hAnsi="Microsoft Yahei"/>
          <w:sz w:val="32"/>
          <w:szCs w:val="32"/>
        </w:rPr>
        <w:t xml:space="preserve">（七）结合审判工作宣传法制，教育公民自觉遵守宪法和法律。 </w:t>
      </w:r>
    </w:p>
    <w:p w14:paraId="1EB165E1" w14:textId="77777777" w:rsidR="00675356" w:rsidRPr="00D04448" w:rsidRDefault="00675356" w:rsidP="00675356">
      <w:pPr>
        <w:spacing w:line="360" w:lineRule="auto"/>
        <w:ind w:firstLineChars="200" w:firstLine="640"/>
        <w:rPr>
          <w:rFonts w:ascii="仿宋_GB2312" w:eastAsia="仿宋_GB2312" w:hAnsi="Microsoft Yahei"/>
          <w:sz w:val="32"/>
          <w:szCs w:val="32"/>
        </w:rPr>
      </w:pPr>
      <w:r>
        <w:rPr>
          <w:rFonts w:ascii="仿宋_GB2312" w:eastAsia="仿宋_GB2312" w:hAnsi="Microsoft Yahei"/>
          <w:sz w:val="32"/>
          <w:szCs w:val="32"/>
        </w:rPr>
        <w:t>（八）协调、管理、监督人民陪审员和调解员</w:t>
      </w:r>
      <w:r w:rsidRPr="00D04448">
        <w:rPr>
          <w:rFonts w:ascii="仿宋_GB2312" w:eastAsia="仿宋_GB2312" w:hAnsi="Microsoft Yahei"/>
          <w:sz w:val="32"/>
          <w:szCs w:val="32"/>
        </w:rPr>
        <w:t xml:space="preserve">各项工作。 </w:t>
      </w:r>
    </w:p>
    <w:p w14:paraId="169E2A9A" w14:textId="77777777" w:rsidR="00675356" w:rsidRDefault="00675356" w:rsidP="00675356">
      <w:pPr>
        <w:autoSpaceDN w:val="0"/>
        <w:spacing w:line="360" w:lineRule="auto"/>
        <w:ind w:firstLineChars="200" w:firstLine="640"/>
        <w:rPr>
          <w:rFonts w:ascii="仿宋_GB2312" w:eastAsia="仿宋_GB2312" w:hAnsi="仿宋_GB2312" w:cs="仿宋_GB2312" w:hint="default"/>
          <w:sz w:val="32"/>
          <w:szCs w:val="32"/>
        </w:rPr>
      </w:pPr>
      <w:r w:rsidRPr="00D04448">
        <w:rPr>
          <w:rFonts w:ascii="仿宋_GB2312" w:eastAsia="仿宋_GB2312"/>
          <w:sz w:val="32"/>
          <w:szCs w:val="32"/>
        </w:rPr>
        <w:t>（九）承办其他应由基层法院负责的工作</w:t>
      </w:r>
      <w:r w:rsidR="0093414A">
        <w:rPr>
          <w:rFonts w:ascii="仿宋_GB2312" w:eastAsia="仿宋_GB2312"/>
          <w:sz w:val="32"/>
          <w:szCs w:val="32"/>
        </w:rPr>
        <w:t>。</w:t>
      </w:r>
    </w:p>
    <w:p w14:paraId="4CD522D2" w14:textId="77777777" w:rsidR="00675356" w:rsidRPr="007722A3" w:rsidRDefault="00675356" w:rsidP="0093414A">
      <w:pPr>
        <w:adjustRightInd w:val="0"/>
        <w:spacing w:line="300" w:lineRule="auto"/>
        <w:jc w:val="left"/>
        <w:rPr>
          <w:rFonts w:ascii="仿宋" w:eastAsia="仿宋" w:hAnsi="仿宋" w:cs="仿宋" w:hint="default"/>
          <w:sz w:val="32"/>
          <w:szCs w:val="32"/>
        </w:rPr>
      </w:pPr>
    </w:p>
    <w:p w14:paraId="27A5BA11" w14:textId="77777777" w:rsidR="00A87BB0" w:rsidRPr="00675356" w:rsidRDefault="00A87BB0">
      <w:pPr>
        <w:spacing w:line="560" w:lineRule="exact"/>
        <w:ind w:firstLineChars="200" w:firstLine="640"/>
        <w:rPr>
          <w:rFonts w:ascii="黑体" w:eastAsia="黑体" w:hint="default"/>
          <w:sz w:val="32"/>
        </w:rPr>
      </w:pPr>
      <w:r w:rsidRPr="00675356">
        <w:rPr>
          <w:rFonts w:ascii="黑体" w:eastAsia="黑体"/>
          <w:sz w:val="32"/>
        </w:rPr>
        <w:t>二、部门决算单位构成</w:t>
      </w:r>
    </w:p>
    <w:p w14:paraId="1BDFE79C" w14:textId="77777777" w:rsidR="00DF572F" w:rsidRPr="00675356" w:rsidRDefault="00675356" w:rsidP="00675356">
      <w:pPr>
        <w:spacing w:line="560" w:lineRule="exact"/>
        <w:ind w:firstLineChars="200" w:firstLine="640"/>
        <w:rPr>
          <w:rFonts w:ascii="仿宋_GB2312" w:eastAsia="仿宋_GB2312" w:hint="default"/>
          <w:sz w:val="32"/>
        </w:rPr>
      </w:pPr>
      <w:r w:rsidRPr="00675356">
        <w:rPr>
          <w:rFonts w:ascii="仿宋_GB2312" w:eastAsia="仿宋_GB2312"/>
          <w:sz w:val="32"/>
        </w:rPr>
        <w:t>本单位无下设机构。</w:t>
      </w:r>
    </w:p>
    <w:p w14:paraId="77C4FF72" w14:textId="77777777" w:rsidR="00675356" w:rsidRDefault="00675356" w:rsidP="00675356">
      <w:pPr>
        <w:spacing w:line="560" w:lineRule="exact"/>
        <w:ind w:firstLineChars="200" w:firstLine="640"/>
        <w:rPr>
          <w:rFonts w:ascii="仿宋_GB2312" w:eastAsia="仿宋_GB2312" w:hint="default"/>
          <w:sz w:val="32"/>
        </w:rPr>
      </w:pPr>
    </w:p>
    <w:p w14:paraId="5B88A5F5" w14:textId="77777777" w:rsidR="00A87BB0" w:rsidRDefault="00A87BB0" w:rsidP="000F4A22">
      <w:pPr>
        <w:spacing w:line="560" w:lineRule="exact"/>
        <w:jc w:val="center"/>
        <w:rPr>
          <w:rFonts w:ascii="黑体" w:eastAsia="黑体" w:hint="default"/>
          <w:sz w:val="32"/>
        </w:rPr>
      </w:pPr>
      <w:r>
        <w:rPr>
          <w:rFonts w:ascii="宋体" w:hAnsi="宋体"/>
          <w:b/>
          <w:sz w:val="36"/>
        </w:rPr>
        <w:t>第二部分 沈阳市</w:t>
      </w:r>
      <w:proofErr w:type="gramStart"/>
      <w:r w:rsidR="000F4A22">
        <w:rPr>
          <w:rFonts w:ascii="宋体" w:hAnsi="宋体"/>
          <w:b/>
          <w:sz w:val="36"/>
        </w:rPr>
        <w:t>浑</w:t>
      </w:r>
      <w:proofErr w:type="gramEnd"/>
      <w:r w:rsidR="000F4A22">
        <w:rPr>
          <w:rFonts w:ascii="宋体" w:hAnsi="宋体"/>
          <w:b/>
          <w:sz w:val="36"/>
        </w:rPr>
        <w:t>南区</w:t>
      </w:r>
      <w:r w:rsidR="00675356">
        <w:rPr>
          <w:rFonts w:ascii="宋体" w:hAnsi="宋体"/>
          <w:b/>
          <w:sz w:val="36"/>
        </w:rPr>
        <w:t>人民法院</w:t>
      </w:r>
      <w:r>
        <w:rPr>
          <w:rFonts w:ascii="宋体" w:hAnsi="宋体"/>
          <w:b/>
          <w:sz w:val="36"/>
        </w:rPr>
        <w:t>部门决算公开表</w:t>
      </w:r>
    </w:p>
    <w:p w14:paraId="2453976D" w14:textId="77777777" w:rsidR="00A87BB0" w:rsidRDefault="00A87BB0">
      <w:pPr>
        <w:spacing w:line="560" w:lineRule="exact"/>
        <w:rPr>
          <w:rFonts w:ascii="黑体" w:eastAsia="黑体" w:hint="default"/>
          <w:sz w:val="32"/>
        </w:rPr>
      </w:pPr>
    </w:p>
    <w:p w14:paraId="35E4E7E5" w14:textId="77777777" w:rsidR="00A87BB0" w:rsidRDefault="00B360B9">
      <w:pPr>
        <w:spacing w:line="560" w:lineRule="exact"/>
        <w:rPr>
          <w:rFonts w:ascii="黑体" w:eastAsia="黑体" w:hint="default"/>
          <w:sz w:val="36"/>
        </w:rPr>
      </w:pPr>
      <w:r>
        <w:rPr>
          <w:rFonts w:ascii="仿宋_GB2312" w:eastAsia="仿宋_GB2312"/>
          <w:sz w:val="32"/>
        </w:rPr>
        <w:t>（</w:t>
      </w:r>
      <w:r w:rsidR="00DF572F">
        <w:rPr>
          <w:rFonts w:ascii="仿宋_GB2312" w:eastAsia="仿宋_GB2312"/>
          <w:sz w:val="32"/>
        </w:rPr>
        <w:t>附：</w:t>
      </w:r>
      <w:r w:rsidR="00DB35A6">
        <w:rPr>
          <w:rFonts w:ascii="仿宋_GB2312" w:eastAsia="仿宋_GB2312"/>
          <w:sz w:val="32"/>
        </w:rPr>
        <w:t>电子</w:t>
      </w:r>
      <w:r w:rsidR="00DF572F">
        <w:rPr>
          <w:rFonts w:ascii="仿宋_GB2312" w:eastAsia="仿宋_GB2312"/>
          <w:sz w:val="32"/>
        </w:rPr>
        <w:t>数据</w:t>
      </w:r>
      <w:r w:rsidR="00DB35A6">
        <w:rPr>
          <w:rFonts w:ascii="仿宋_GB2312" w:eastAsia="仿宋_GB2312"/>
          <w:sz w:val="32"/>
        </w:rPr>
        <w:t>）</w:t>
      </w:r>
    </w:p>
    <w:p w14:paraId="29A117FB" w14:textId="77777777" w:rsidR="000F4A22" w:rsidRDefault="000F4A22">
      <w:pPr>
        <w:spacing w:line="560" w:lineRule="exact"/>
        <w:rPr>
          <w:rFonts w:ascii="黑体" w:eastAsia="黑体" w:hint="default"/>
          <w:sz w:val="36"/>
        </w:rPr>
      </w:pPr>
    </w:p>
    <w:p w14:paraId="2421BF38" w14:textId="77777777" w:rsidR="000F4A22" w:rsidRDefault="00A87BB0" w:rsidP="000F4A22">
      <w:pPr>
        <w:spacing w:line="560" w:lineRule="exact"/>
        <w:jc w:val="center"/>
        <w:rPr>
          <w:rFonts w:ascii="宋体" w:hAnsi="宋体" w:hint="default"/>
          <w:b/>
          <w:sz w:val="36"/>
        </w:rPr>
      </w:pPr>
      <w:r>
        <w:rPr>
          <w:rFonts w:ascii="宋体" w:hAnsi="宋体"/>
          <w:b/>
          <w:sz w:val="36"/>
        </w:rPr>
        <w:t>第三部分 沈阳市</w:t>
      </w:r>
      <w:proofErr w:type="gramStart"/>
      <w:r w:rsidR="00DB35A6">
        <w:rPr>
          <w:rFonts w:ascii="宋体" w:hAnsi="宋体"/>
          <w:b/>
          <w:sz w:val="36"/>
        </w:rPr>
        <w:t>浑</w:t>
      </w:r>
      <w:proofErr w:type="gramEnd"/>
      <w:r w:rsidR="00DB35A6">
        <w:rPr>
          <w:rFonts w:ascii="宋体" w:hAnsi="宋体"/>
          <w:b/>
          <w:sz w:val="36"/>
        </w:rPr>
        <w:t>南区</w:t>
      </w:r>
      <w:r w:rsidR="00593087">
        <w:rPr>
          <w:rFonts w:ascii="宋体" w:hAnsi="宋体"/>
          <w:b/>
          <w:sz w:val="36"/>
        </w:rPr>
        <w:t>人民法院</w:t>
      </w:r>
      <w:r>
        <w:rPr>
          <w:rFonts w:ascii="宋体" w:hAnsi="宋体"/>
          <w:b/>
          <w:sz w:val="36"/>
        </w:rPr>
        <w:t>201</w:t>
      </w:r>
      <w:r w:rsidR="00C72A79">
        <w:rPr>
          <w:rFonts w:ascii="宋体" w:hAnsi="宋体"/>
          <w:b/>
          <w:sz w:val="36"/>
        </w:rPr>
        <w:t>9</w:t>
      </w:r>
      <w:r>
        <w:rPr>
          <w:rFonts w:ascii="宋体" w:hAnsi="宋体"/>
          <w:b/>
          <w:sz w:val="36"/>
        </w:rPr>
        <w:t>年部门决算</w:t>
      </w:r>
    </w:p>
    <w:p w14:paraId="3DB18250" w14:textId="77777777" w:rsidR="00A87BB0" w:rsidRDefault="00A87BB0" w:rsidP="0093414A">
      <w:pPr>
        <w:spacing w:line="560" w:lineRule="exact"/>
        <w:jc w:val="center"/>
        <w:rPr>
          <w:rFonts w:ascii="宋体" w:hint="default"/>
          <w:b/>
          <w:sz w:val="36"/>
        </w:rPr>
      </w:pPr>
      <w:r>
        <w:rPr>
          <w:rFonts w:ascii="宋体" w:hAnsi="宋体"/>
          <w:b/>
          <w:sz w:val="36"/>
        </w:rPr>
        <w:t>情况说明</w:t>
      </w:r>
    </w:p>
    <w:p w14:paraId="5DE10F07" w14:textId="77777777" w:rsidR="000004F6" w:rsidRPr="00536536" w:rsidRDefault="000004F6" w:rsidP="000004F6">
      <w:pPr>
        <w:pStyle w:val="p0"/>
        <w:spacing w:line="560" w:lineRule="atLeast"/>
        <w:ind w:firstLine="627"/>
        <w:rPr>
          <w:rFonts w:ascii="黑体" w:eastAsia="黑体"/>
          <w:color w:val="000000" w:themeColor="text1"/>
          <w:sz w:val="32"/>
          <w:szCs w:val="32"/>
        </w:rPr>
      </w:pPr>
      <w:r w:rsidRPr="00536536">
        <w:rPr>
          <w:rFonts w:ascii="黑体" w:eastAsia="黑体" w:hint="eastAsia"/>
          <w:color w:val="000000" w:themeColor="text1"/>
          <w:sz w:val="32"/>
          <w:szCs w:val="32"/>
        </w:rPr>
        <w:t>一、收入支出决算总体情况</w:t>
      </w:r>
    </w:p>
    <w:p w14:paraId="1E0A62D3" w14:textId="77777777" w:rsidR="000004F6" w:rsidRPr="00536536" w:rsidRDefault="000004F6" w:rsidP="00235A51">
      <w:pPr>
        <w:pStyle w:val="p0"/>
        <w:spacing w:line="360" w:lineRule="auto"/>
        <w:ind w:firstLine="660"/>
        <w:rPr>
          <w:rFonts w:ascii="楷体_GB2312" w:eastAsia="楷体_GB2312"/>
          <w:b/>
          <w:bCs/>
          <w:color w:val="000000" w:themeColor="text1"/>
          <w:sz w:val="32"/>
          <w:szCs w:val="32"/>
        </w:rPr>
      </w:pPr>
      <w:r w:rsidRPr="00536536">
        <w:rPr>
          <w:rFonts w:ascii="楷体_GB2312" w:eastAsia="楷体_GB2312" w:hint="eastAsia"/>
          <w:b/>
          <w:bCs/>
          <w:color w:val="000000" w:themeColor="text1"/>
          <w:sz w:val="32"/>
          <w:szCs w:val="32"/>
        </w:rPr>
        <w:t>（一）收入总计</w:t>
      </w:r>
      <w:r w:rsidR="000F3D78" w:rsidRPr="00536536">
        <w:rPr>
          <w:rFonts w:ascii="楷体_GB2312" w:eastAsia="楷体_GB2312" w:hint="eastAsia"/>
          <w:b/>
          <w:bCs/>
          <w:color w:val="000000" w:themeColor="text1"/>
          <w:sz w:val="32"/>
          <w:szCs w:val="32"/>
        </w:rPr>
        <w:t>6008.09</w:t>
      </w:r>
      <w:r w:rsidRPr="00536536">
        <w:rPr>
          <w:rFonts w:ascii="楷体_GB2312" w:eastAsia="楷体_GB2312" w:hint="eastAsia"/>
          <w:b/>
          <w:bCs/>
          <w:color w:val="000000" w:themeColor="text1"/>
          <w:sz w:val="32"/>
          <w:szCs w:val="32"/>
        </w:rPr>
        <w:t>万元，包括：</w:t>
      </w:r>
    </w:p>
    <w:p w14:paraId="0F7E05FB" w14:textId="77777777" w:rsidR="000004F6" w:rsidRPr="00536536" w:rsidRDefault="000004F6" w:rsidP="00235A51">
      <w:pPr>
        <w:pStyle w:val="p0"/>
        <w:spacing w:line="360" w:lineRule="auto"/>
        <w:ind w:firstLine="660"/>
        <w:rPr>
          <w:rFonts w:ascii="仿宋_GB2312" w:eastAsia="仿宋_GB2312"/>
          <w:color w:val="000000" w:themeColor="text1"/>
          <w:sz w:val="32"/>
          <w:szCs w:val="32"/>
        </w:rPr>
      </w:pPr>
      <w:r w:rsidRPr="00536536">
        <w:rPr>
          <w:rFonts w:ascii="仿宋_GB2312" w:eastAsia="仿宋_GB2312" w:hint="eastAsia"/>
          <w:color w:val="000000" w:themeColor="text1"/>
          <w:sz w:val="32"/>
          <w:szCs w:val="32"/>
        </w:rPr>
        <w:t>1.财政拨款收入</w:t>
      </w:r>
      <w:r w:rsidR="000F3D78" w:rsidRPr="00536536">
        <w:rPr>
          <w:rFonts w:ascii="仿宋_GB2312" w:eastAsia="仿宋_GB2312" w:hint="eastAsia"/>
          <w:color w:val="000000" w:themeColor="text1"/>
          <w:sz w:val="32"/>
          <w:szCs w:val="32"/>
        </w:rPr>
        <w:t>5855.87</w:t>
      </w:r>
      <w:r w:rsidRPr="00536536">
        <w:rPr>
          <w:rFonts w:ascii="仿宋_GB2312" w:eastAsia="仿宋_GB2312" w:hint="eastAsia"/>
          <w:color w:val="000000" w:themeColor="text1"/>
          <w:sz w:val="32"/>
          <w:szCs w:val="32"/>
        </w:rPr>
        <w:t>万元，</w:t>
      </w:r>
      <w:r w:rsidR="000F3D78" w:rsidRPr="00536536">
        <w:rPr>
          <w:rFonts w:ascii="仿宋_GB2312" w:eastAsia="仿宋_GB2312" w:hint="eastAsia"/>
          <w:color w:val="000000" w:themeColor="text1"/>
          <w:sz w:val="32"/>
          <w:szCs w:val="32"/>
        </w:rPr>
        <w:t>占收入总计的97.47%。</w:t>
      </w:r>
      <w:r w:rsidRPr="00536536">
        <w:rPr>
          <w:rFonts w:ascii="仿宋_GB2312" w:eastAsia="仿宋_GB2312" w:hint="eastAsia"/>
          <w:color w:val="000000" w:themeColor="text1"/>
          <w:sz w:val="32"/>
          <w:szCs w:val="32"/>
        </w:rPr>
        <w:t>其中：一般公共预算财政拨款收入</w:t>
      </w:r>
      <w:r w:rsidR="000F3D78" w:rsidRPr="00536536">
        <w:rPr>
          <w:rFonts w:ascii="仿宋_GB2312" w:eastAsia="仿宋_GB2312" w:hint="eastAsia"/>
          <w:color w:val="000000" w:themeColor="text1"/>
          <w:sz w:val="32"/>
          <w:szCs w:val="32"/>
        </w:rPr>
        <w:t>5855.87</w:t>
      </w:r>
      <w:r w:rsidRPr="00536536">
        <w:rPr>
          <w:rFonts w:ascii="仿宋_GB2312" w:eastAsia="仿宋_GB2312" w:hint="eastAsia"/>
          <w:color w:val="000000" w:themeColor="text1"/>
          <w:sz w:val="32"/>
          <w:szCs w:val="32"/>
        </w:rPr>
        <w:t>万元。</w:t>
      </w:r>
    </w:p>
    <w:p w14:paraId="70B8330A" w14:textId="77777777" w:rsidR="00593087" w:rsidRPr="00536536" w:rsidRDefault="000004F6" w:rsidP="00235A51">
      <w:pPr>
        <w:pStyle w:val="p0"/>
        <w:spacing w:line="360" w:lineRule="auto"/>
        <w:ind w:firstLine="660"/>
        <w:rPr>
          <w:rFonts w:ascii="仿宋_GB2312" w:eastAsia="仿宋_GB2312"/>
          <w:color w:val="000000" w:themeColor="text1"/>
          <w:sz w:val="32"/>
          <w:szCs w:val="32"/>
        </w:rPr>
      </w:pPr>
      <w:r w:rsidRPr="00536536">
        <w:rPr>
          <w:rFonts w:ascii="仿宋_GB2312" w:eastAsia="仿宋_GB2312" w:hint="eastAsia"/>
          <w:color w:val="000000" w:themeColor="text1"/>
          <w:sz w:val="32"/>
          <w:szCs w:val="32"/>
        </w:rPr>
        <w:t>2.上年结转和结余</w:t>
      </w:r>
      <w:r w:rsidR="000F3D78" w:rsidRPr="00536536">
        <w:rPr>
          <w:rFonts w:ascii="仿宋_GB2312" w:eastAsia="仿宋_GB2312" w:hint="eastAsia"/>
          <w:color w:val="000000" w:themeColor="text1"/>
          <w:sz w:val="32"/>
          <w:szCs w:val="32"/>
        </w:rPr>
        <w:t>152.22</w:t>
      </w:r>
      <w:r w:rsidRPr="00536536">
        <w:rPr>
          <w:rFonts w:ascii="仿宋_GB2312" w:eastAsia="仿宋_GB2312" w:hint="eastAsia"/>
          <w:color w:val="000000" w:themeColor="text1"/>
          <w:sz w:val="32"/>
          <w:szCs w:val="32"/>
        </w:rPr>
        <w:t>万元，</w:t>
      </w:r>
      <w:r w:rsidR="000F3D78" w:rsidRPr="00536536">
        <w:rPr>
          <w:rFonts w:ascii="仿宋_GB2312" w:eastAsia="仿宋_GB2312" w:hint="eastAsia"/>
          <w:color w:val="000000" w:themeColor="text1"/>
          <w:sz w:val="32"/>
          <w:szCs w:val="32"/>
        </w:rPr>
        <w:t>占收入总计的</w:t>
      </w:r>
      <w:r w:rsidR="00C0392A" w:rsidRPr="00536536">
        <w:rPr>
          <w:rFonts w:ascii="仿宋_GB2312" w:eastAsia="仿宋_GB2312" w:hint="eastAsia"/>
          <w:color w:val="000000" w:themeColor="text1"/>
          <w:sz w:val="32"/>
          <w:szCs w:val="32"/>
        </w:rPr>
        <w:t>2.53%。</w:t>
      </w:r>
      <w:r w:rsidR="00593087" w:rsidRPr="00536536">
        <w:rPr>
          <w:rFonts w:ascii="仿宋_GB2312" w:eastAsia="仿宋_GB2312" w:hint="eastAsia"/>
          <w:color w:val="000000" w:themeColor="text1"/>
          <w:sz w:val="32"/>
          <w:szCs w:val="32"/>
        </w:rPr>
        <w:t>主要是上级部门拨付的中央和省</w:t>
      </w:r>
      <w:r w:rsidR="00536536">
        <w:rPr>
          <w:rFonts w:ascii="仿宋_GB2312" w:eastAsia="仿宋_GB2312" w:hint="eastAsia"/>
          <w:color w:val="000000" w:themeColor="text1"/>
          <w:sz w:val="32"/>
          <w:szCs w:val="32"/>
        </w:rPr>
        <w:t>级</w:t>
      </w:r>
      <w:r w:rsidR="00593087" w:rsidRPr="00536536">
        <w:rPr>
          <w:rFonts w:ascii="仿宋_GB2312" w:eastAsia="仿宋_GB2312" w:hint="eastAsia"/>
          <w:color w:val="000000" w:themeColor="text1"/>
          <w:sz w:val="32"/>
          <w:szCs w:val="32"/>
        </w:rPr>
        <w:t>政法转移支付资金项目结转和结余等。</w:t>
      </w:r>
    </w:p>
    <w:p w14:paraId="658B0410" w14:textId="77777777" w:rsidR="001333EF" w:rsidRPr="00536536" w:rsidRDefault="000004F6" w:rsidP="00235A51">
      <w:pPr>
        <w:pStyle w:val="p0"/>
        <w:spacing w:line="360" w:lineRule="auto"/>
        <w:ind w:firstLine="660"/>
        <w:rPr>
          <w:rFonts w:ascii="仿宋_GB2312" w:eastAsia="仿宋_GB2312"/>
          <w:color w:val="000000" w:themeColor="text1"/>
          <w:sz w:val="32"/>
          <w:szCs w:val="32"/>
        </w:rPr>
      </w:pPr>
      <w:r w:rsidRPr="00536536">
        <w:rPr>
          <w:rFonts w:ascii="仿宋_GB2312" w:eastAsia="仿宋_GB2312" w:hint="eastAsia"/>
          <w:color w:val="000000" w:themeColor="text1"/>
          <w:sz w:val="32"/>
          <w:szCs w:val="32"/>
        </w:rPr>
        <w:t>与上年相比，今年收入</w:t>
      </w:r>
      <w:r w:rsidR="00C0392A" w:rsidRPr="00536536">
        <w:rPr>
          <w:rFonts w:ascii="仿宋_GB2312" w:eastAsia="仿宋_GB2312" w:hint="eastAsia"/>
          <w:color w:val="000000" w:themeColor="text1"/>
          <w:sz w:val="32"/>
          <w:szCs w:val="32"/>
        </w:rPr>
        <w:t>减少203.02</w:t>
      </w:r>
      <w:r w:rsidRPr="00536536">
        <w:rPr>
          <w:rFonts w:ascii="仿宋_GB2312" w:eastAsia="仿宋_GB2312" w:hint="eastAsia"/>
          <w:color w:val="000000" w:themeColor="text1"/>
          <w:sz w:val="32"/>
          <w:szCs w:val="32"/>
        </w:rPr>
        <w:t>万元，</w:t>
      </w:r>
      <w:r w:rsidR="00C0392A" w:rsidRPr="00536536">
        <w:rPr>
          <w:rFonts w:ascii="仿宋_GB2312" w:eastAsia="仿宋_GB2312" w:hint="eastAsia"/>
          <w:color w:val="000000" w:themeColor="text1"/>
          <w:sz w:val="32"/>
          <w:szCs w:val="32"/>
        </w:rPr>
        <w:t>减少3.27</w:t>
      </w:r>
      <w:r w:rsidRPr="00536536">
        <w:rPr>
          <w:rFonts w:ascii="仿宋_GB2312" w:eastAsia="仿宋_GB2312" w:hint="eastAsia"/>
          <w:color w:val="000000" w:themeColor="text1"/>
          <w:sz w:val="32"/>
          <w:szCs w:val="32"/>
        </w:rPr>
        <w:t>%，主要原因</w:t>
      </w:r>
      <w:r w:rsidR="00F13F72" w:rsidRPr="00536536">
        <w:rPr>
          <w:rFonts w:ascii="仿宋_GB2312" w:eastAsia="仿宋_GB2312" w:hint="eastAsia"/>
          <w:color w:val="000000" w:themeColor="text1"/>
          <w:sz w:val="32"/>
          <w:szCs w:val="32"/>
        </w:rPr>
        <w:t>是</w:t>
      </w:r>
      <w:r w:rsidR="001333EF" w:rsidRPr="00536536">
        <w:rPr>
          <w:rFonts w:ascii="仿宋_GB2312" w:eastAsia="仿宋_GB2312" w:hint="eastAsia"/>
          <w:color w:val="000000" w:themeColor="text1"/>
          <w:sz w:val="32"/>
          <w:szCs w:val="32"/>
        </w:rPr>
        <w:t>基本支出中人员经费及日常公用经费均有所减少。</w:t>
      </w:r>
    </w:p>
    <w:p w14:paraId="2127B65A" w14:textId="77777777" w:rsidR="000004F6" w:rsidRDefault="000004F6" w:rsidP="00235A51">
      <w:pPr>
        <w:pStyle w:val="p0"/>
        <w:spacing w:line="360" w:lineRule="auto"/>
        <w:ind w:firstLine="660"/>
        <w:rPr>
          <w:rFonts w:ascii="楷体_GB2312" w:eastAsia="楷体_GB2312"/>
          <w:b/>
          <w:bCs/>
          <w:sz w:val="32"/>
          <w:szCs w:val="32"/>
        </w:rPr>
      </w:pPr>
      <w:r>
        <w:rPr>
          <w:rFonts w:ascii="楷体_GB2312" w:eastAsia="楷体_GB2312" w:hint="eastAsia"/>
          <w:b/>
          <w:bCs/>
          <w:sz w:val="32"/>
          <w:szCs w:val="32"/>
        </w:rPr>
        <w:t>（二）支出总计</w:t>
      </w:r>
      <w:r w:rsidR="001333EF">
        <w:rPr>
          <w:rFonts w:ascii="楷体_GB2312" w:eastAsia="楷体_GB2312" w:hint="eastAsia"/>
          <w:b/>
          <w:bCs/>
          <w:sz w:val="32"/>
          <w:szCs w:val="32"/>
        </w:rPr>
        <w:t>5993.11</w:t>
      </w:r>
      <w:r>
        <w:rPr>
          <w:rFonts w:ascii="楷体_GB2312" w:eastAsia="楷体_GB2312" w:hint="eastAsia"/>
          <w:b/>
          <w:bCs/>
          <w:sz w:val="32"/>
          <w:szCs w:val="32"/>
        </w:rPr>
        <w:t>万元，包括：</w:t>
      </w:r>
    </w:p>
    <w:p w14:paraId="0B8B5AB0" w14:textId="77777777" w:rsidR="00D30696" w:rsidRPr="007472B0" w:rsidRDefault="00D30696" w:rsidP="00235A51">
      <w:pPr>
        <w:pStyle w:val="p0"/>
        <w:spacing w:line="360" w:lineRule="auto"/>
        <w:ind w:firstLine="660"/>
        <w:rPr>
          <w:rFonts w:ascii="仿宋_GB2312" w:eastAsia="仿宋_GB2312"/>
          <w:color w:val="000000" w:themeColor="text1"/>
          <w:sz w:val="32"/>
          <w:szCs w:val="32"/>
        </w:rPr>
      </w:pPr>
      <w:r w:rsidRPr="007472B0">
        <w:rPr>
          <w:rFonts w:ascii="仿宋_GB2312" w:eastAsia="仿宋_GB2312" w:hint="eastAsia"/>
          <w:color w:val="000000" w:themeColor="text1"/>
          <w:sz w:val="32"/>
          <w:szCs w:val="32"/>
        </w:rPr>
        <w:t>1.基本支出</w:t>
      </w:r>
      <w:r w:rsidR="001333EF" w:rsidRPr="007472B0">
        <w:rPr>
          <w:rFonts w:ascii="仿宋_GB2312" w:eastAsia="仿宋_GB2312" w:hint="eastAsia"/>
          <w:color w:val="000000" w:themeColor="text1"/>
          <w:sz w:val="32"/>
          <w:szCs w:val="32"/>
        </w:rPr>
        <w:t>2259.39</w:t>
      </w:r>
      <w:r w:rsidRPr="007472B0">
        <w:rPr>
          <w:rFonts w:ascii="仿宋_GB2312" w:eastAsia="仿宋_GB2312" w:hint="eastAsia"/>
          <w:color w:val="000000" w:themeColor="text1"/>
          <w:sz w:val="32"/>
          <w:szCs w:val="32"/>
        </w:rPr>
        <w:t>万元，</w:t>
      </w:r>
      <w:r w:rsidR="001333EF" w:rsidRPr="007472B0">
        <w:rPr>
          <w:rFonts w:ascii="仿宋_GB2312" w:eastAsia="仿宋_GB2312" w:hint="eastAsia"/>
          <w:color w:val="000000" w:themeColor="text1"/>
          <w:sz w:val="32"/>
          <w:szCs w:val="32"/>
        </w:rPr>
        <w:t>占支出总计的</w:t>
      </w:r>
      <w:r w:rsidR="00F87016" w:rsidRPr="007472B0">
        <w:rPr>
          <w:rFonts w:ascii="仿宋_GB2312" w:eastAsia="仿宋_GB2312" w:hint="eastAsia"/>
          <w:color w:val="000000" w:themeColor="text1"/>
          <w:sz w:val="32"/>
          <w:szCs w:val="32"/>
        </w:rPr>
        <w:t>37.70%</w:t>
      </w:r>
      <w:r w:rsidR="007472B0">
        <w:rPr>
          <w:rFonts w:ascii="仿宋_GB2312" w:eastAsia="仿宋_GB2312" w:hint="eastAsia"/>
          <w:color w:val="000000" w:themeColor="text1"/>
          <w:sz w:val="32"/>
          <w:szCs w:val="32"/>
        </w:rPr>
        <w:t>。</w:t>
      </w:r>
      <w:r w:rsidRPr="007472B0">
        <w:rPr>
          <w:rFonts w:ascii="仿宋_GB2312" w:eastAsia="仿宋_GB2312" w:hint="eastAsia"/>
          <w:color w:val="000000" w:themeColor="text1"/>
          <w:sz w:val="32"/>
          <w:szCs w:val="32"/>
        </w:rPr>
        <w:t>主要是为保障机构正常运转、完成日常工作任务而发生的各项支出，其中：工资福利支出</w:t>
      </w:r>
      <w:r w:rsidR="00F87016" w:rsidRPr="007472B0">
        <w:rPr>
          <w:rFonts w:ascii="仿宋_GB2312" w:eastAsia="仿宋_GB2312" w:hint="eastAsia"/>
          <w:color w:val="000000" w:themeColor="text1"/>
          <w:sz w:val="32"/>
          <w:szCs w:val="32"/>
        </w:rPr>
        <w:t>1883.01</w:t>
      </w:r>
      <w:r w:rsidRPr="007472B0">
        <w:rPr>
          <w:rFonts w:ascii="仿宋_GB2312" w:eastAsia="仿宋_GB2312" w:hint="eastAsia"/>
          <w:color w:val="000000" w:themeColor="text1"/>
          <w:sz w:val="32"/>
          <w:szCs w:val="32"/>
        </w:rPr>
        <w:t>万元，对个人和家庭的补助支出</w:t>
      </w:r>
      <w:r w:rsidR="00F87016" w:rsidRPr="007472B0">
        <w:rPr>
          <w:rFonts w:ascii="仿宋_GB2312" w:eastAsia="仿宋_GB2312" w:hint="eastAsia"/>
          <w:color w:val="000000" w:themeColor="text1"/>
          <w:sz w:val="32"/>
          <w:szCs w:val="32"/>
        </w:rPr>
        <w:t>61.42</w:t>
      </w:r>
      <w:r w:rsidRPr="007472B0">
        <w:rPr>
          <w:rFonts w:ascii="仿宋_GB2312" w:eastAsia="仿宋_GB2312" w:hint="eastAsia"/>
          <w:color w:val="000000" w:themeColor="text1"/>
          <w:sz w:val="32"/>
          <w:szCs w:val="32"/>
        </w:rPr>
        <w:t>万元，商品和服务支出</w:t>
      </w:r>
      <w:r w:rsidR="00F87016" w:rsidRPr="007472B0">
        <w:rPr>
          <w:rFonts w:ascii="仿宋_GB2312" w:eastAsia="仿宋_GB2312" w:hint="eastAsia"/>
          <w:color w:val="000000" w:themeColor="text1"/>
          <w:sz w:val="32"/>
          <w:szCs w:val="32"/>
        </w:rPr>
        <w:t>313.81</w:t>
      </w:r>
      <w:r w:rsidRPr="007472B0">
        <w:rPr>
          <w:rFonts w:ascii="仿宋_GB2312" w:eastAsia="仿宋_GB2312" w:hint="eastAsia"/>
          <w:color w:val="000000" w:themeColor="text1"/>
          <w:sz w:val="32"/>
          <w:szCs w:val="32"/>
        </w:rPr>
        <w:t>万元，</w:t>
      </w:r>
      <w:r w:rsidRPr="007472B0">
        <w:rPr>
          <w:rFonts w:ascii="仿宋_GB2312" w:eastAsia="仿宋_GB2312" w:hint="eastAsia"/>
          <w:color w:val="000000" w:themeColor="text1"/>
          <w:sz w:val="32"/>
        </w:rPr>
        <w:t>资本性支出</w:t>
      </w:r>
      <w:r w:rsidR="00F87016" w:rsidRPr="007472B0">
        <w:rPr>
          <w:rFonts w:ascii="仿宋_GB2312" w:eastAsia="仿宋_GB2312" w:hint="eastAsia"/>
          <w:color w:val="000000" w:themeColor="text1"/>
          <w:sz w:val="32"/>
        </w:rPr>
        <w:t>1.15</w:t>
      </w:r>
      <w:r w:rsidRPr="007472B0">
        <w:rPr>
          <w:rFonts w:ascii="仿宋_GB2312" w:eastAsia="仿宋_GB2312" w:hint="eastAsia"/>
          <w:color w:val="000000" w:themeColor="text1"/>
          <w:sz w:val="32"/>
        </w:rPr>
        <w:t>万元</w:t>
      </w:r>
      <w:r w:rsidRPr="007472B0">
        <w:rPr>
          <w:rFonts w:ascii="仿宋_GB2312" w:eastAsia="仿宋_GB2312" w:hint="eastAsia"/>
          <w:color w:val="000000" w:themeColor="text1"/>
          <w:sz w:val="32"/>
          <w:szCs w:val="32"/>
        </w:rPr>
        <w:t>。</w:t>
      </w:r>
    </w:p>
    <w:p w14:paraId="7C22CA0E" w14:textId="77777777" w:rsidR="00D30696" w:rsidRPr="007472B0" w:rsidRDefault="00D30696" w:rsidP="00235A51">
      <w:pPr>
        <w:pStyle w:val="p0"/>
        <w:spacing w:line="360" w:lineRule="auto"/>
        <w:ind w:firstLine="660"/>
        <w:rPr>
          <w:rFonts w:ascii="仿宋_GB2312" w:eastAsia="仿宋_GB2312"/>
          <w:color w:val="000000" w:themeColor="text1"/>
          <w:sz w:val="32"/>
          <w:szCs w:val="32"/>
        </w:rPr>
      </w:pPr>
      <w:r w:rsidRPr="007472B0">
        <w:rPr>
          <w:rFonts w:ascii="仿宋_GB2312" w:eastAsia="仿宋_GB2312" w:hint="eastAsia"/>
          <w:color w:val="000000" w:themeColor="text1"/>
          <w:sz w:val="32"/>
          <w:szCs w:val="32"/>
        </w:rPr>
        <w:lastRenderedPageBreak/>
        <w:t>2.项目支出</w:t>
      </w:r>
      <w:r w:rsidR="00F87016" w:rsidRPr="007472B0">
        <w:rPr>
          <w:rFonts w:ascii="仿宋_GB2312" w:eastAsia="仿宋_GB2312" w:hint="eastAsia"/>
          <w:color w:val="000000" w:themeColor="text1"/>
          <w:sz w:val="32"/>
          <w:szCs w:val="32"/>
        </w:rPr>
        <w:t>3733.73</w:t>
      </w:r>
      <w:r w:rsidRPr="007472B0">
        <w:rPr>
          <w:rFonts w:ascii="仿宋_GB2312" w:eastAsia="仿宋_GB2312" w:hint="eastAsia"/>
          <w:color w:val="000000" w:themeColor="text1"/>
          <w:sz w:val="32"/>
          <w:szCs w:val="32"/>
        </w:rPr>
        <w:t>万元，</w:t>
      </w:r>
      <w:r w:rsidR="00F87016" w:rsidRPr="007472B0">
        <w:rPr>
          <w:rFonts w:ascii="仿宋_GB2312" w:eastAsia="仿宋_GB2312" w:hint="eastAsia"/>
          <w:color w:val="000000" w:themeColor="text1"/>
          <w:sz w:val="32"/>
          <w:szCs w:val="32"/>
        </w:rPr>
        <w:t>占支出总计的62.30%。</w:t>
      </w:r>
      <w:r w:rsidRPr="007472B0">
        <w:rPr>
          <w:rFonts w:ascii="仿宋_GB2312" w:eastAsia="仿宋_GB2312" w:hint="eastAsia"/>
          <w:color w:val="000000" w:themeColor="text1"/>
          <w:sz w:val="32"/>
          <w:szCs w:val="32"/>
        </w:rPr>
        <w:t>主要包括办案差旅费、</w:t>
      </w:r>
      <w:r w:rsidR="00DB0C42" w:rsidRPr="007472B0">
        <w:rPr>
          <w:rFonts w:ascii="仿宋_GB2312" w:eastAsia="仿宋_GB2312" w:hint="eastAsia"/>
          <w:color w:val="000000" w:themeColor="text1"/>
          <w:sz w:val="32"/>
          <w:szCs w:val="32"/>
        </w:rPr>
        <w:t>邮电费、</w:t>
      </w:r>
      <w:r w:rsidRPr="007472B0">
        <w:rPr>
          <w:rFonts w:ascii="仿宋_GB2312" w:eastAsia="仿宋_GB2312" w:hint="eastAsia"/>
          <w:color w:val="000000" w:themeColor="text1"/>
          <w:sz w:val="32"/>
          <w:szCs w:val="32"/>
        </w:rPr>
        <w:t>印刷费、培训费、</w:t>
      </w:r>
      <w:proofErr w:type="gramStart"/>
      <w:r w:rsidR="00FC2AC2">
        <w:rPr>
          <w:rFonts w:ascii="仿宋_GB2312" w:eastAsia="仿宋_GB2312" w:hint="eastAsia"/>
          <w:color w:val="000000" w:themeColor="text1"/>
          <w:sz w:val="32"/>
          <w:szCs w:val="32"/>
        </w:rPr>
        <w:t>备</w:t>
      </w:r>
      <w:r w:rsidRPr="007472B0">
        <w:rPr>
          <w:rFonts w:ascii="仿宋_GB2312" w:eastAsia="仿宋_GB2312" w:hint="eastAsia"/>
          <w:color w:val="000000" w:themeColor="text1"/>
          <w:sz w:val="32"/>
          <w:szCs w:val="32"/>
        </w:rPr>
        <w:t>装购置</w:t>
      </w:r>
      <w:proofErr w:type="gramEnd"/>
      <w:r w:rsidRPr="007472B0">
        <w:rPr>
          <w:rFonts w:ascii="仿宋_GB2312" w:eastAsia="仿宋_GB2312" w:hint="eastAsia"/>
          <w:color w:val="000000" w:themeColor="text1"/>
          <w:sz w:val="32"/>
          <w:szCs w:val="32"/>
        </w:rPr>
        <w:t>费、</w:t>
      </w:r>
      <w:r w:rsidR="00DB0C42" w:rsidRPr="007472B0">
        <w:rPr>
          <w:rFonts w:ascii="仿宋_GB2312" w:eastAsia="仿宋_GB2312" w:hint="eastAsia"/>
          <w:color w:val="000000" w:themeColor="text1"/>
          <w:sz w:val="32"/>
          <w:szCs w:val="32"/>
        </w:rPr>
        <w:t>办公设备购置费、</w:t>
      </w:r>
      <w:r w:rsidRPr="007472B0">
        <w:rPr>
          <w:rFonts w:ascii="仿宋_GB2312" w:eastAsia="仿宋_GB2312" w:hint="eastAsia"/>
          <w:color w:val="000000" w:themeColor="text1"/>
          <w:sz w:val="32"/>
          <w:szCs w:val="32"/>
        </w:rPr>
        <w:t>公务用车运行维护费等业务支出。</w:t>
      </w:r>
    </w:p>
    <w:p w14:paraId="5DAE7D29" w14:textId="77777777" w:rsidR="00D30696" w:rsidRPr="007472B0" w:rsidRDefault="00D30696" w:rsidP="00235A51">
      <w:pPr>
        <w:pStyle w:val="p0"/>
        <w:spacing w:line="360" w:lineRule="auto"/>
        <w:ind w:firstLine="660"/>
        <w:rPr>
          <w:rFonts w:ascii="仿宋_GB2312" w:eastAsia="仿宋_GB2312"/>
          <w:color w:val="000000" w:themeColor="text1"/>
          <w:sz w:val="32"/>
          <w:szCs w:val="32"/>
        </w:rPr>
      </w:pPr>
      <w:r w:rsidRPr="007472B0">
        <w:rPr>
          <w:rFonts w:ascii="仿宋_GB2312" w:eastAsia="仿宋_GB2312" w:hint="eastAsia"/>
          <w:color w:val="000000" w:themeColor="text1"/>
          <w:sz w:val="32"/>
        </w:rPr>
        <w:t>与上年相比，今年</w:t>
      </w:r>
      <w:r w:rsidR="00AF695D">
        <w:rPr>
          <w:rFonts w:ascii="仿宋_GB2312" w:eastAsia="仿宋_GB2312" w:hint="eastAsia"/>
          <w:color w:val="000000" w:themeColor="text1"/>
          <w:sz w:val="32"/>
        </w:rPr>
        <w:t>总</w:t>
      </w:r>
      <w:r w:rsidRPr="007472B0">
        <w:rPr>
          <w:rFonts w:ascii="仿宋_GB2312" w:eastAsia="仿宋_GB2312" w:hint="eastAsia"/>
          <w:color w:val="000000" w:themeColor="text1"/>
          <w:sz w:val="32"/>
        </w:rPr>
        <w:t>支出</w:t>
      </w:r>
      <w:r w:rsidR="00F87016" w:rsidRPr="007472B0">
        <w:rPr>
          <w:rFonts w:ascii="仿宋_GB2312" w:eastAsia="仿宋_GB2312" w:hint="eastAsia"/>
          <w:color w:val="000000" w:themeColor="text1"/>
          <w:sz w:val="32"/>
        </w:rPr>
        <w:t>减少</w:t>
      </w:r>
      <w:r w:rsidR="00F647CF" w:rsidRPr="007472B0">
        <w:rPr>
          <w:rFonts w:ascii="仿宋_GB2312" w:eastAsia="仿宋_GB2312" w:hint="eastAsia"/>
          <w:color w:val="000000" w:themeColor="text1"/>
          <w:sz w:val="32"/>
        </w:rPr>
        <w:t>53.78</w:t>
      </w:r>
      <w:r w:rsidRPr="007472B0">
        <w:rPr>
          <w:rFonts w:ascii="仿宋_GB2312" w:eastAsia="仿宋_GB2312" w:hint="eastAsia"/>
          <w:color w:val="000000" w:themeColor="text1"/>
          <w:sz w:val="32"/>
        </w:rPr>
        <w:t>万元，</w:t>
      </w:r>
      <w:r w:rsidR="00F647CF" w:rsidRPr="007472B0">
        <w:rPr>
          <w:rFonts w:ascii="仿宋_GB2312" w:eastAsia="仿宋_GB2312" w:hint="eastAsia"/>
          <w:color w:val="000000" w:themeColor="text1"/>
          <w:sz w:val="32"/>
        </w:rPr>
        <w:t>减少0.89</w:t>
      </w:r>
      <w:r w:rsidRPr="007472B0">
        <w:rPr>
          <w:rFonts w:ascii="仿宋_GB2312" w:eastAsia="仿宋_GB2312" w:hint="eastAsia"/>
          <w:color w:val="000000" w:themeColor="text1"/>
          <w:sz w:val="32"/>
        </w:rPr>
        <w:t>%，主要原因是</w:t>
      </w:r>
      <w:proofErr w:type="gramStart"/>
      <w:r w:rsidR="00546ADA" w:rsidRPr="007472B0">
        <w:rPr>
          <w:rFonts w:ascii="仿宋_GB2312" w:eastAsia="仿宋_GB2312" w:hint="eastAsia"/>
          <w:color w:val="000000" w:themeColor="text1"/>
          <w:sz w:val="32"/>
        </w:rPr>
        <w:t>上年对</w:t>
      </w:r>
      <w:proofErr w:type="gramEnd"/>
      <w:r w:rsidR="00546ADA" w:rsidRPr="007472B0">
        <w:rPr>
          <w:rFonts w:ascii="仿宋_GB2312" w:eastAsia="仿宋_GB2312" w:hint="eastAsia"/>
          <w:color w:val="000000" w:themeColor="text1"/>
          <w:sz w:val="32"/>
        </w:rPr>
        <w:t>部分派出</w:t>
      </w:r>
      <w:r w:rsidR="00546ADA" w:rsidRPr="007472B0">
        <w:rPr>
          <w:rFonts w:ascii="仿宋_GB2312" w:eastAsia="仿宋_GB2312" w:hint="eastAsia"/>
          <w:color w:val="000000" w:themeColor="text1"/>
          <w:sz w:val="32"/>
          <w:szCs w:val="32"/>
        </w:rPr>
        <w:t>法庭做了维修改造</w:t>
      </w:r>
      <w:r w:rsidR="002A2C92" w:rsidRPr="007472B0">
        <w:rPr>
          <w:rFonts w:ascii="仿宋_GB2312" w:eastAsia="仿宋_GB2312" w:hint="eastAsia"/>
          <w:color w:val="000000" w:themeColor="text1"/>
          <w:sz w:val="32"/>
          <w:szCs w:val="32"/>
        </w:rPr>
        <w:t>，</w:t>
      </w:r>
      <w:r w:rsidR="00546ADA" w:rsidRPr="007472B0">
        <w:rPr>
          <w:rFonts w:ascii="仿宋_GB2312" w:eastAsia="仿宋_GB2312" w:hint="eastAsia"/>
          <w:color w:val="000000" w:themeColor="text1"/>
          <w:sz w:val="32"/>
          <w:szCs w:val="32"/>
        </w:rPr>
        <w:t>本年维修费项目支出有所减少</w:t>
      </w:r>
      <w:r w:rsidR="002A2C92" w:rsidRPr="007472B0">
        <w:rPr>
          <w:rFonts w:ascii="仿宋_GB2312" w:eastAsia="仿宋_GB2312" w:hint="eastAsia"/>
          <w:color w:val="000000" w:themeColor="text1"/>
          <w:sz w:val="32"/>
          <w:szCs w:val="32"/>
        </w:rPr>
        <w:t>。</w:t>
      </w:r>
    </w:p>
    <w:p w14:paraId="0A047453" w14:textId="77777777" w:rsidR="000004F6" w:rsidRPr="007472B0" w:rsidRDefault="000004F6" w:rsidP="00235A51">
      <w:pPr>
        <w:pStyle w:val="p0"/>
        <w:spacing w:line="360" w:lineRule="auto"/>
        <w:ind w:firstLine="660"/>
        <w:rPr>
          <w:rFonts w:ascii="楷体_GB2312" w:eastAsia="楷体_GB2312"/>
          <w:b/>
          <w:bCs/>
          <w:color w:val="000000" w:themeColor="text1"/>
          <w:sz w:val="32"/>
          <w:szCs w:val="32"/>
        </w:rPr>
      </w:pPr>
      <w:r w:rsidRPr="007472B0">
        <w:rPr>
          <w:rFonts w:ascii="楷体_GB2312" w:eastAsia="楷体_GB2312" w:hint="eastAsia"/>
          <w:b/>
          <w:bCs/>
          <w:color w:val="000000" w:themeColor="text1"/>
          <w:sz w:val="32"/>
          <w:szCs w:val="32"/>
        </w:rPr>
        <w:t>（三）年末结转和结余</w:t>
      </w:r>
      <w:r w:rsidR="00C87907" w:rsidRPr="007472B0">
        <w:rPr>
          <w:rFonts w:ascii="楷体_GB2312" w:eastAsia="楷体_GB2312" w:hint="eastAsia"/>
          <w:b/>
          <w:bCs/>
          <w:color w:val="000000" w:themeColor="text1"/>
          <w:sz w:val="32"/>
          <w:szCs w:val="32"/>
        </w:rPr>
        <w:t>14.98</w:t>
      </w:r>
      <w:r w:rsidRPr="007472B0">
        <w:rPr>
          <w:rFonts w:ascii="楷体_GB2312" w:eastAsia="楷体_GB2312" w:hint="eastAsia"/>
          <w:b/>
          <w:bCs/>
          <w:color w:val="000000" w:themeColor="text1"/>
          <w:sz w:val="32"/>
          <w:szCs w:val="32"/>
        </w:rPr>
        <w:t>万元</w:t>
      </w:r>
    </w:p>
    <w:p w14:paraId="67EF533D" w14:textId="77777777" w:rsidR="0063560D" w:rsidRPr="007472B0" w:rsidRDefault="00C87907" w:rsidP="00C87907">
      <w:pPr>
        <w:pStyle w:val="p0"/>
        <w:spacing w:line="360" w:lineRule="auto"/>
        <w:ind w:firstLine="660"/>
        <w:rPr>
          <w:rFonts w:ascii="仿宋_GB2312" w:eastAsia="仿宋_GB2312"/>
          <w:color w:val="000000" w:themeColor="text1"/>
          <w:sz w:val="32"/>
          <w:szCs w:val="32"/>
        </w:rPr>
      </w:pPr>
      <w:r w:rsidRPr="007472B0">
        <w:rPr>
          <w:rFonts w:ascii="仿宋_GB2312" w:eastAsia="仿宋_GB2312" w:hint="eastAsia"/>
          <w:color w:val="000000" w:themeColor="text1"/>
          <w:sz w:val="32"/>
          <w:szCs w:val="32"/>
        </w:rPr>
        <w:t>主要是上级部门拨付的中央和省政法转移支付资金形成的结余</w:t>
      </w:r>
      <w:r w:rsidR="00D212A9" w:rsidRPr="007472B0">
        <w:rPr>
          <w:rFonts w:ascii="仿宋_GB2312" w:eastAsia="仿宋_GB2312" w:hint="eastAsia"/>
          <w:color w:val="000000" w:themeColor="text1"/>
          <w:sz w:val="32"/>
          <w:szCs w:val="32"/>
        </w:rPr>
        <w:t>。</w:t>
      </w:r>
      <w:r w:rsidRPr="007472B0">
        <w:rPr>
          <w:rFonts w:ascii="仿宋_GB2312" w:eastAsia="仿宋_GB2312" w:hint="eastAsia"/>
          <w:color w:val="000000" w:themeColor="text1"/>
          <w:sz w:val="32"/>
          <w:szCs w:val="32"/>
        </w:rPr>
        <w:t>与上年相比，今年结转和结余减少149.24万元，降低90.88%，</w:t>
      </w:r>
      <w:r w:rsidR="0063560D" w:rsidRPr="007472B0">
        <w:rPr>
          <w:rFonts w:ascii="仿宋_GB2312" w:eastAsia="仿宋_GB2312" w:hint="eastAsia"/>
          <w:color w:val="000000" w:themeColor="text1"/>
          <w:sz w:val="32"/>
          <w:szCs w:val="32"/>
        </w:rPr>
        <w:t>主要原因是上级部门拨付的中央和省政法转移支付资金年末余额有所减少。</w:t>
      </w:r>
    </w:p>
    <w:p w14:paraId="6359491D" w14:textId="77777777" w:rsidR="000004F6" w:rsidRPr="007472B0" w:rsidRDefault="000004F6" w:rsidP="00235A51">
      <w:pPr>
        <w:pStyle w:val="p0"/>
        <w:spacing w:line="360" w:lineRule="auto"/>
        <w:ind w:firstLine="660"/>
        <w:rPr>
          <w:rFonts w:ascii="黑体" w:eastAsia="黑体"/>
          <w:color w:val="000000" w:themeColor="text1"/>
          <w:sz w:val="32"/>
          <w:szCs w:val="32"/>
        </w:rPr>
      </w:pPr>
      <w:r w:rsidRPr="007472B0">
        <w:rPr>
          <w:rFonts w:ascii="黑体" w:eastAsia="黑体" w:hint="eastAsia"/>
          <w:color w:val="000000" w:themeColor="text1"/>
          <w:sz w:val="32"/>
          <w:szCs w:val="32"/>
        </w:rPr>
        <w:t>二、财政拨款支出决算情况</w:t>
      </w:r>
    </w:p>
    <w:p w14:paraId="7356C455" w14:textId="77777777" w:rsidR="000004F6" w:rsidRPr="007472B0" w:rsidRDefault="000004F6" w:rsidP="00235A51">
      <w:pPr>
        <w:pStyle w:val="p0"/>
        <w:spacing w:line="360" w:lineRule="auto"/>
        <w:ind w:firstLine="660"/>
        <w:rPr>
          <w:rFonts w:ascii="楷体_GB2312" w:eastAsia="楷体_GB2312"/>
          <w:b/>
          <w:bCs/>
          <w:color w:val="000000" w:themeColor="text1"/>
          <w:sz w:val="32"/>
          <w:szCs w:val="32"/>
        </w:rPr>
      </w:pPr>
      <w:r w:rsidRPr="007472B0">
        <w:rPr>
          <w:rFonts w:ascii="楷体_GB2312" w:eastAsia="楷体_GB2312" w:hint="eastAsia"/>
          <w:b/>
          <w:bCs/>
          <w:color w:val="000000" w:themeColor="text1"/>
          <w:sz w:val="32"/>
          <w:szCs w:val="32"/>
        </w:rPr>
        <w:t>（一）总体情况</w:t>
      </w:r>
    </w:p>
    <w:p w14:paraId="62B6F92C" w14:textId="77777777" w:rsidR="0063560D" w:rsidRPr="007472B0" w:rsidRDefault="0063560D" w:rsidP="00F76660">
      <w:pPr>
        <w:spacing w:line="360" w:lineRule="auto"/>
        <w:ind w:firstLine="658"/>
        <w:rPr>
          <w:rFonts w:ascii="仿宋_GB2312" w:eastAsia="仿宋_GB2312" w:hAnsi="宋体" w:hint="default"/>
          <w:color w:val="000000" w:themeColor="text1"/>
          <w:sz w:val="32"/>
        </w:rPr>
      </w:pPr>
      <w:r w:rsidRPr="007472B0">
        <w:rPr>
          <w:rFonts w:ascii="仿宋_GB2312" w:eastAsia="仿宋_GB2312" w:hAnsi="宋体"/>
          <w:color w:val="000000" w:themeColor="text1"/>
          <w:sz w:val="32"/>
        </w:rPr>
        <w:t>财政拨款支出决算反映沈阳市</w:t>
      </w:r>
      <w:proofErr w:type="gramStart"/>
      <w:r w:rsidRPr="007472B0">
        <w:rPr>
          <w:rFonts w:ascii="仿宋_GB2312" w:eastAsia="仿宋_GB2312" w:hAnsi="宋体"/>
          <w:color w:val="000000" w:themeColor="text1"/>
          <w:sz w:val="32"/>
        </w:rPr>
        <w:t>浑</w:t>
      </w:r>
      <w:proofErr w:type="gramEnd"/>
      <w:r w:rsidRPr="007472B0">
        <w:rPr>
          <w:rFonts w:ascii="仿宋_GB2312" w:eastAsia="仿宋_GB2312" w:hAnsi="宋体"/>
          <w:color w:val="000000" w:themeColor="text1"/>
          <w:sz w:val="32"/>
        </w:rPr>
        <w:t>南区人民法院201</w:t>
      </w:r>
      <w:r w:rsidR="004827B1" w:rsidRPr="007472B0">
        <w:rPr>
          <w:rFonts w:ascii="仿宋_GB2312" w:eastAsia="仿宋_GB2312" w:hAnsi="宋体"/>
          <w:color w:val="000000" w:themeColor="text1"/>
          <w:sz w:val="32"/>
        </w:rPr>
        <w:t>9</w:t>
      </w:r>
      <w:r w:rsidRPr="007472B0">
        <w:rPr>
          <w:rFonts w:ascii="仿宋_GB2312" w:eastAsia="仿宋_GB2312" w:hAnsi="宋体"/>
          <w:color w:val="000000" w:themeColor="text1"/>
          <w:sz w:val="32"/>
        </w:rPr>
        <w:t>年整体财政拨款支出情况，既包括使用当年财政拨款发生的支出，也包括使用以前年度财政拨款结转和结余资金发生的支出。201</w:t>
      </w:r>
      <w:r w:rsidR="004827B1" w:rsidRPr="007472B0">
        <w:rPr>
          <w:rFonts w:ascii="仿宋_GB2312" w:eastAsia="仿宋_GB2312" w:hAnsi="宋体"/>
          <w:color w:val="000000" w:themeColor="text1"/>
          <w:sz w:val="32"/>
        </w:rPr>
        <w:t>9</w:t>
      </w:r>
      <w:r w:rsidRPr="007472B0">
        <w:rPr>
          <w:rFonts w:ascii="仿宋_GB2312" w:eastAsia="仿宋_GB2312" w:hAnsi="宋体"/>
          <w:color w:val="000000" w:themeColor="text1"/>
          <w:sz w:val="32"/>
        </w:rPr>
        <w:t>年度财政拨款支出</w:t>
      </w:r>
      <w:r w:rsidR="004827B1" w:rsidRPr="007472B0">
        <w:rPr>
          <w:rFonts w:ascii="仿宋_GB2312" w:eastAsia="仿宋_GB2312" w:hAnsi="宋体"/>
          <w:color w:val="000000" w:themeColor="text1"/>
          <w:sz w:val="32"/>
        </w:rPr>
        <w:t>5993.11</w:t>
      </w:r>
      <w:r w:rsidRPr="007472B0">
        <w:rPr>
          <w:rFonts w:ascii="仿宋_GB2312" w:eastAsia="仿宋_GB2312" w:hAnsi="宋体"/>
          <w:color w:val="000000" w:themeColor="text1"/>
          <w:sz w:val="32"/>
        </w:rPr>
        <w:t>万元，其中：基本支出</w:t>
      </w:r>
      <w:r w:rsidR="004827B1" w:rsidRPr="007472B0">
        <w:rPr>
          <w:rFonts w:ascii="仿宋_GB2312" w:eastAsia="仿宋_GB2312" w:hAnsi="宋体"/>
          <w:color w:val="000000" w:themeColor="text1"/>
          <w:sz w:val="32"/>
        </w:rPr>
        <w:t>2259.39</w:t>
      </w:r>
      <w:r w:rsidRPr="007472B0">
        <w:rPr>
          <w:rFonts w:ascii="仿宋_GB2312" w:eastAsia="仿宋_GB2312" w:hAnsi="宋体"/>
          <w:color w:val="000000" w:themeColor="text1"/>
          <w:sz w:val="32"/>
        </w:rPr>
        <w:t>万元，项目支出</w:t>
      </w:r>
      <w:r w:rsidR="004827B1" w:rsidRPr="007472B0">
        <w:rPr>
          <w:rFonts w:ascii="仿宋_GB2312" w:eastAsia="仿宋_GB2312" w:hAnsi="宋体"/>
          <w:color w:val="000000" w:themeColor="text1"/>
          <w:sz w:val="32"/>
        </w:rPr>
        <w:t>3733.7</w:t>
      </w:r>
      <w:r w:rsidR="00B4687B">
        <w:rPr>
          <w:rFonts w:ascii="仿宋_GB2312" w:eastAsia="仿宋_GB2312" w:hAnsi="宋体"/>
          <w:color w:val="000000" w:themeColor="text1"/>
          <w:sz w:val="32"/>
        </w:rPr>
        <w:t>3</w:t>
      </w:r>
      <w:r w:rsidRPr="007472B0">
        <w:rPr>
          <w:rFonts w:ascii="仿宋_GB2312" w:eastAsia="仿宋_GB2312" w:hAnsi="宋体"/>
          <w:color w:val="000000" w:themeColor="text1"/>
          <w:sz w:val="32"/>
        </w:rPr>
        <w:t>万元。</w:t>
      </w:r>
      <w:r w:rsidR="004827B1" w:rsidRPr="007472B0">
        <w:rPr>
          <w:rFonts w:ascii="仿宋_GB2312" w:eastAsia="仿宋_GB2312" w:hAnsi="宋体"/>
          <w:color w:val="000000" w:themeColor="text1"/>
          <w:sz w:val="32"/>
        </w:rPr>
        <w:t>与上年相比，财政拨款支出减少53.78万元，降低0.89%，</w:t>
      </w:r>
      <w:r w:rsidR="00F76660" w:rsidRPr="007472B0">
        <w:rPr>
          <w:rFonts w:ascii="仿宋_GB2312" w:eastAsia="仿宋_GB2312" w:hAnsi="宋体"/>
          <w:color w:val="000000" w:themeColor="text1"/>
          <w:sz w:val="32"/>
        </w:rPr>
        <w:t>主要原因是基本支出有所减少。</w:t>
      </w:r>
      <w:r w:rsidRPr="007472B0">
        <w:rPr>
          <w:rFonts w:ascii="仿宋_GB2312" w:eastAsia="仿宋_GB2312" w:hAnsi="仿宋_GB2312" w:cs="仿宋_GB2312"/>
          <w:color w:val="000000" w:themeColor="text1"/>
          <w:sz w:val="32"/>
          <w:szCs w:val="32"/>
        </w:rPr>
        <w:t>与年初预算相比，201</w:t>
      </w:r>
      <w:r w:rsidR="00F76660" w:rsidRPr="007472B0">
        <w:rPr>
          <w:rFonts w:ascii="仿宋_GB2312" w:eastAsia="仿宋_GB2312" w:hAnsi="仿宋_GB2312" w:cs="仿宋_GB2312"/>
          <w:color w:val="000000" w:themeColor="text1"/>
          <w:sz w:val="32"/>
          <w:szCs w:val="32"/>
        </w:rPr>
        <w:t>9</w:t>
      </w:r>
      <w:r w:rsidRPr="007472B0">
        <w:rPr>
          <w:rFonts w:ascii="仿宋_GB2312" w:eastAsia="仿宋_GB2312" w:hAnsi="仿宋_GB2312" w:cs="仿宋_GB2312"/>
          <w:color w:val="000000" w:themeColor="text1"/>
          <w:sz w:val="32"/>
          <w:szCs w:val="32"/>
        </w:rPr>
        <w:t>年财政拨款支出完成年初预算</w:t>
      </w:r>
      <w:r w:rsidR="00F76660" w:rsidRPr="007472B0">
        <w:rPr>
          <w:rFonts w:ascii="仿宋_GB2312" w:eastAsia="仿宋_GB2312" w:hAnsi="仿宋_GB2312" w:cs="仿宋_GB2312"/>
          <w:color w:val="000000" w:themeColor="text1"/>
          <w:sz w:val="32"/>
          <w:szCs w:val="32"/>
        </w:rPr>
        <w:t>116.32</w:t>
      </w:r>
      <w:r w:rsidRPr="007472B0">
        <w:rPr>
          <w:rFonts w:ascii="仿宋_GB2312" w:eastAsia="仿宋_GB2312" w:hAnsi="仿宋_GB2312" w:cs="仿宋_GB2312"/>
          <w:color w:val="000000" w:themeColor="text1"/>
          <w:sz w:val="32"/>
          <w:szCs w:val="32"/>
        </w:rPr>
        <w:t>%。其中：基本支出完成年初预算的</w:t>
      </w:r>
      <w:r w:rsidR="00F76660" w:rsidRPr="007472B0">
        <w:rPr>
          <w:rFonts w:ascii="仿宋_GB2312" w:eastAsia="仿宋_GB2312" w:hAnsi="仿宋_GB2312" w:cs="仿宋_GB2312"/>
          <w:color w:val="000000" w:themeColor="text1"/>
          <w:sz w:val="32"/>
          <w:szCs w:val="32"/>
        </w:rPr>
        <w:t>54.66</w:t>
      </w:r>
      <w:r w:rsidRPr="007472B0">
        <w:rPr>
          <w:rFonts w:ascii="仿宋_GB2312" w:eastAsia="仿宋_GB2312" w:hAnsi="仿宋_GB2312" w:cs="仿宋_GB2312"/>
          <w:color w:val="000000" w:themeColor="text1"/>
          <w:sz w:val="32"/>
          <w:szCs w:val="32"/>
        </w:rPr>
        <w:t>%，项目</w:t>
      </w:r>
      <w:r w:rsidR="00007B66">
        <w:rPr>
          <w:rFonts w:ascii="仿宋_GB2312" w:eastAsia="仿宋_GB2312" w:hAnsi="仿宋_GB2312" w:cs="仿宋_GB2312"/>
          <w:color w:val="000000" w:themeColor="text1"/>
          <w:sz w:val="32"/>
          <w:szCs w:val="32"/>
        </w:rPr>
        <w:t>支出</w:t>
      </w:r>
      <w:r w:rsidRPr="007472B0">
        <w:rPr>
          <w:rFonts w:ascii="仿宋_GB2312" w:eastAsia="仿宋_GB2312" w:hAnsi="仿宋_GB2312" w:cs="仿宋_GB2312"/>
          <w:color w:val="000000" w:themeColor="text1"/>
          <w:sz w:val="32"/>
          <w:szCs w:val="32"/>
        </w:rPr>
        <w:t>完成年初预算的</w:t>
      </w:r>
      <w:r w:rsidR="00F76660" w:rsidRPr="007472B0">
        <w:rPr>
          <w:rFonts w:ascii="仿宋_GB2312" w:eastAsia="仿宋_GB2312" w:hAnsi="仿宋_GB2312" w:cs="仿宋_GB2312"/>
          <w:color w:val="000000" w:themeColor="text1"/>
          <w:sz w:val="32"/>
          <w:szCs w:val="32"/>
        </w:rPr>
        <w:t>366.57</w:t>
      </w:r>
      <w:r w:rsidRPr="007472B0">
        <w:rPr>
          <w:rFonts w:ascii="仿宋_GB2312" w:eastAsia="仿宋_GB2312" w:hAnsi="仿宋_GB2312" w:cs="仿宋_GB2312"/>
          <w:color w:val="000000" w:themeColor="text1"/>
          <w:sz w:val="32"/>
          <w:szCs w:val="32"/>
        </w:rPr>
        <w:t xml:space="preserve"> %。</w:t>
      </w:r>
    </w:p>
    <w:p w14:paraId="2081F669" w14:textId="77777777" w:rsidR="000004F6" w:rsidRPr="007472B0" w:rsidRDefault="000004F6" w:rsidP="00235A51">
      <w:pPr>
        <w:pStyle w:val="p0"/>
        <w:spacing w:line="360" w:lineRule="auto"/>
        <w:ind w:firstLineChars="200" w:firstLine="643"/>
        <w:rPr>
          <w:rFonts w:ascii="楷体_GB2312" w:eastAsia="楷体_GB2312"/>
          <w:b/>
          <w:bCs/>
          <w:color w:val="000000" w:themeColor="text1"/>
          <w:sz w:val="32"/>
          <w:szCs w:val="32"/>
        </w:rPr>
      </w:pPr>
      <w:r w:rsidRPr="007472B0">
        <w:rPr>
          <w:rFonts w:ascii="楷体_GB2312" w:eastAsia="楷体_GB2312" w:hint="eastAsia"/>
          <w:b/>
          <w:bCs/>
          <w:color w:val="000000" w:themeColor="text1"/>
          <w:sz w:val="32"/>
          <w:szCs w:val="32"/>
        </w:rPr>
        <w:lastRenderedPageBreak/>
        <w:t>（二）具体情况</w:t>
      </w:r>
    </w:p>
    <w:p w14:paraId="34D6E36D" w14:textId="77777777" w:rsidR="0063560D" w:rsidRPr="007472B0" w:rsidRDefault="0063560D" w:rsidP="00235A51">
      <w:pPr>
        <w:spacing w:line="360" w:lineRule="auto"/>
        <w:ind w:firstLine="658"/>
        <w:rPr>
          <w:rFonts w:ascii="仿宋_GB2312" w:eastAsia="仿宋_GB2312" w:hAnsi="宋体" w:hint="default"/>
          <w:color w:val="000000" w:themeColor="text1"/>
          <w:sz w:val="32"/>
        </w:rPr>
      </w:pPr>
      <w:r w:rsidRPr="007472B0">
        <w:rPr>
          <w:rFonts w:ascii="仿宋_GB2312" w:eastAsia="仿宋_GB2312" w:hAnsi="宋体"/>
          <w:color w:val="000000" w:themeColor="text1"/>
          <w:sz w:val="32"/>
        </w:rPr>
        <w:t>201</w:t>
      </w:r>
      <w:r w:rsidR="00494906" w:rsidRPr="007472B0">
        <w:rPr>
          <w:rFonts w:ascii="仿宋_GB2312" w:eastAsia="仿宋_GB2312" w:hAnsi="宋体"/>
          <w:color w:val="000000" w:themeColor="text1"/>
          <w:sz w:val="32"/>
        </w:rPr>
        <w:t>9</w:t>
      </w:r>
      <w:r w:rsidRPr="007472B0">
        <w:rPr>
          <w:rFonts w:ascii="仿宋_GB2312" w:eastAsia="仿宋_GB2312" w:hAnsi="宋体"/>
          <w:color w:val="000000" w:themeColor="text1"/>
          <w:sz w:val="32"/>
        </w:rPr>
        <w:t>年度财政拨款支出</w:t>
      </w:r>
      <w:r w:rsidR="00494906" w:rsidRPr="007472B0">
        <w:rPr>
          <w:rFonts w:ascii="仿宋_GB2312" w:eastAsia="仿宋_GB2312" w:hAnsi="宋体"/>
          <w:color w:val="000000" w:themeColor="text1"/>
          <w:sz w:val="32"/>
        </w:rPr>
        <w:t>5993.11</w:t>
      </w:r>
      <w:r w:rsidRPr="007472B0">
        <w:rPr>
          <w:rFonts w:ascii="仿宋_GB2312" w:eastAsia="仿宋_GB2312" w:hAnsi="宋体"/>
          <w:color w:val="000000" w:themeColor="text1"/>
          <w:sz w:val="32"/>
        </w:rPr>
        <w:t>万元，按支出功能分类科目分，包括一般公共服务支出</w:t>
      </w:r>
      <w:r w:rsidR="00494906" w:rsidRPr="007472B0">
        <w:rPr>
          <w:rFonts w:ascii="仿宋_GB2312" w:eastAsia="仿宋_GB2312" w:hAnsi="宋体"/>
          <w:color w:val="000000" w:themeColor="text1"/>
          <w:sz w:val="32"/>
        </w:rPr>
        <w:t>33.8</w:t>
      </w:r>
      <w:r w:rsidRPr="007472B0">
        <w:rPr>
          <w:rFonts w:ascii="仿宋_GB2312" w:eastAsia="仿宋_GB2312" w:hAnsi="宋体"/>
          <w:color w:val="000000" w:themeColor="text1"/>
          <w:sz w:val="32"/>
        </w:rPr>
        <w:t>万元，</w:t>
      </w:r>
      <w:r w:rsidR="00494906" w:rsidRPr="007472B0">
        <w:rPr>
          <w:rFonts w:ascii="仿宋_GB2312" w:eastAsia="仿宋_GB2312" w:hAnsi="宋体"/>
          <w:color w:val="000000" w:themeColor="text1"/>
          <w:sz w:val="32"/>
        </w:rPr>
        <w:t>占0.56%；</w:t>
      </w:r>
      <w:r w:rsidRPr="007472B0">
        <w:rPr>
          <w:rFonts w:ascii="仿宋_GB2312" w:eastAsia="仿宋_GB2312" w:hAnsi="宋体"/>
          <w:color w:val="000000" w:themeColor="text1"/>
          <w:sz w:val="32"/>
        </w:rPr>
        <w:t>公共安全支出</w:t>
      </w:r>
      <w:r w:rsidR="00494906" w:rsidRPr="007472B0">
        <w:rPr>
          <w:rFonts w:ascii="仿宋_GB2312" w:eastAsia="仿宋_GB2312" w:hAnsi="宋体"/>
          <w:color w:val="000000" w:themeColor="text1"/>
          <w:sz w:val="32"/>
        </w:rPr>
        <w:t>5279.31</w:t>
      </w:r>
      <w:r w:rsidRPr="007472B0">
        <w:rPr>
          <w:rFonts w:ascii="仿宋_GB2312" w:eastAsia="仿宋_GB2312" w:hAnsi="宋体"/>
          <w:color w:val="000000" w:themeColor="text1"/>
          <w:sz w:val="32"/>
        </w:rPr>
        <w:t>万元，</w:t>
      </w:r>
      <w:r w:rsidR="00494906" w:rsidRPr="007472B0">
        <w:rPr>
          <w:rFonts w:ascii="仿宋_GB2312" w:eastAsia="仿宋_GB2312" w:hAnsi="宋体"/>
          <w:color w:val="000000" w:themeColor="text1"/>
          <w:sz w:val="32"/>
        </w:rPr>
        <w:t>占88.09%；</w:t>
      </w:r>
      <w:r w:rsidRPr="007472B0">
        <w:rPr>
          <w:rFonts w:ascii="仿宋_GB2312" w:eastAsia="仿宋_GB2312" w:hAnsi="宋体"/>
          <w:color w:val="000000" w:themeColor="text1"/>
          <w:sz w:val="32"/>
        </w:rPr>
        <w:t>教育支出</w:t>
      </w:r>
      <w:r w:rsidR="00494906" w:rsidRPr="007472B0">
        <w:rPr>
          <w:rFonts w:ascii="仿宋_GB2312" w:eastAsia="仿宋_GB2312" w:hAnsi="宋体"/>
          <w:color w:val="000000" w:themeColor="text1"/>
          <w:sz w:val="32"/>
        </w:rPr>
        <w:t>10</w:t>
      </w:r>
      <w:r w:rsidRPr="007472B0">
        <w:rPr>
          <w:rFonts w:ascii="仿宋_GB2312" w:eastAsia="仿宋_GB2312" w:hAnsi="宋体"/>
          <w:color w:val="000000" w:themeColor="text1"/>
          <w:sz w:val="32"/>
        </w:rPr>
        <w:t>万元，</w:t>
      </w:r>
      <w:r w:rsidR="00494906" w:rsidRPr="007472B0">
        <w:rPr>
          <w:rFonts w:ascii="仿宋_GB2312" w:eastAsia="仿宋_GB2312" w:hAnsi="宋体"/>
          <w:color w:val="000000" w:themeColor="text1"/>
          <w:sz w:val="32"/>
        </w:rPr>
        <w:t>占0.17%；</w:t>
      </w:r>
      <w:r w:rsidRPr="007472B0">
        <w:rPr>
          <w:rFonts w:ascii="仿宋_GB2312" w:eastAsia="仿宋_GB2312" w:hAnsi="宋体"/>
          <w:color w:val="000000" w:themeColor="text1"/>
          <w:sz w:val="32"/>
        </w:rPr>
        <w:t>社会保障和就业支出</w:t>
      </w:r>
      <w:r w:rsidR="00494906" w:rsidRPr="007472B0">
        <w:rPr>
          <w:rFonts w:ascii="仿宋_GB2312" w:eastAsia="仿宋_GB2312" w:hAnsi="宋体"/>
          <w:color w:val="000000" w:themeColor="text1"/>
          <w:sz w:val="32"/>
        </w:rPr>
        <w:t>221.57</w:t>
      </w:r>
      <w:r w:rsidRPr="007472B0">
        <w:rPr>
          <w:rFonts w:ascii="仿宋_GB2312" w:eastAsia="仿宋_GB2312" w:hAnsi="宋体"/>
          <w:color w:val="000000" w:themeColor="text1"/>
          <w:sz w:val="32"/>
        </w:rPr>
        <w:t>万元，</w:t>
      </w:r>
      <w:r w:rsidR="00494906" w:rsidRPr="007472B0">
        <w:rPr>
          <w:rFonts w:ascii="仿宋_GB2312" w:eastAsia="仿宋_GB2312" w:hAnsi="宋体"/>
          <w:color w:val="000000" w:themeColor="text1"/>
          <w:sz w:val="32"/>
        </w:rPr>
        <w:t>占3.70%；卫生健康</w:t>
      </w:r>
      <w:r w:rsidRPr="007472B0">
        <w:rPr>
          <w:rFonts w:ascii="仿宋_GB2312" w:eastAsia="仿宋_GB2312" w:hAnsi="宋体"/>
          <w:color w:val="000000" w:themeColor="text1"/>
          <w:sz w:val="32"/>
        </w:rPr>
        <w:t>支出</w:t>
      </w:r>
      <w:r w:rsidR="00494906" w:rsidRPr="007472B0">
        <w:rPr>
          <w:rFonts w:ascii="仿宋_GB2312" w:eastAsia="仿宋_GB2312" w:hAnsi="宋体"/>
          <w:color w:val="000000" w:themeColor="text1"/>
          <w:sz w:val="32"/>
        </w:rPr>
        <w:t>93.91</w:t>
      </w:r>
      <w:r w:rsidRPr="007472B0">
        <w:rPr>
          <w:rFonts w:ascii="仿宋_GB2312" w:eastAsia="仿宋_GB2312" w:hAnsi="宋体"/>
          <w:color w:val="000000" w:themeColor="text1"/>
          <w:sz w:val="32"/>
        </w:rPr>
        <w:t>万元，</w:t>
      </w:r>
      <w:r w:rsidR="00494906" w:rsidRPr="007472B0">
        <w:rPr>
          <w:rFonts w:ascii="仿宋_GB2312" w:eastAsia="仿宋_GB2312" w:hAnsi="宋体"/>
          <w:color w:val="000000" w:themeColor="text1"/>
          <w:sz w:val="32"/>
        </w:rPr>
        <w:t>占1.57%；</w:t>
      </w:r>
      <w:r w:rsidRPr="007472B0">
        <w:rPr>
          <w:rFonts w:ascii="仿宋_GB2312" w:eastAsia="仿宋_GB2312" w:hAnsi="宋体"/>
          <w:color w:val="000000" w:themeColor="text1"/>
          <w:sz w:val="32"/>
        </w:rPr>
        <w:t>城乡社区支出</w:t>
      </w:r>
      <w:r w:rsidR="00494906" w:rsidRPr="007472B0">
        <w:rPr>
          <w:rFonts w:ascii="仿宋_GB2312" w:eastAsia="仿宋_GB2312" w:hAnsi="宋体"/>
          <w:color w:val="000000" w:themeColor="text1"/>
          <w:sz w:val="32"/>
        </w:rPr>
        <w:t>13.76</w:t>
      </w:r>
      <w:r w:rsidRPr="007472B0">
        <w:rPr>
          <w:rFonts w:ascii="仿宋_GB2312" w:eastAsia="仿宋_GB2312" w:hAnsi="宋体"/>
          <w:color w:val="000000" w:themeColor="text1"/>
          <w:sz w:val="32"/>
        </w:rPr>
        <w:t>万元，</w:t>
      </w:r>
      <w:r w:rsidR="00494906" w:rsidRPr="007472B0">
        <w:rPr>
          <w:rFonts w:ascii="仿宋_GB2312" w:eastAsia="仿宋_GB2312" w:hAnsi="宋体"/>
          <w:color w:val="000000" w:themeColor="text1"/>
          <w:sz w:val="32"/>
        </w:rPr>
        <w:t>占0.23%；</w:t>
      </w:r>
      <w:r w:rsidRPr="007472B0">
        <w:rPr>
          <w:rFonts w:ascii="仿宋_GB2312" w:eastAsia="仿宋_GB2312" w:hAnsi="宋体"/>
          <w:color w:val="000000" w:themeColor="text1"/>
          <w:sz w:val="32"/>
        </w:rPr>
        <w:t>住房保障支出</w:t>
      </w:r>
      <w:r w:rsidR="00494906" w:rsidRPr="007472B0">
        <w:rPr>
          <w:rFonts w:ascii="仿宋_GB2312" w:eastAsia="仿宋_GB2312" w:hAnsi="宋体"/>
          <w:color w:val="000000" w:themeColor="text1"/>
          <w:sz w:val="32"/>
        </w:rPr>
        <w:t>263.96</w:t>
      </w:r>
      <w:r w:rsidRPr="007472B0">
        <w:rPr>
          <w:rFonts w:ascii="仿宋_GB2312" w:eastAsia="仿宋_GB2312" w:hAnsi="宋体"/>
          <w:color w:val="000000" w:themeColor="text1"/>
          <w:sz w:val="32"/>
        </w:rPr>
        <w:t>万元</w:t>
      </w:r>
      <w:r w:rsidR="00494906" w:rsidRPr="007472B0">
        <w:rPr>
          <w:rFonts w:ascii="仿宋_GB2312" w:eastAsia="仿宋_GB2312" w:hAnsi="宋体"/>
          <w:color w:val="000000" w:themeColor="text1"/>
          <w:sz w:val="32"/>
        </w:rPr>
        <w:t>，占4.40%；灾害防治及应急管理支出76.80</w:t>
      </w:r>
      <w:r w:rsidR="00564F6A" w:rsidRPr="007472B0">
        <w:rPr>
          <w:rFonts w:ascii="仿宋_GB2312" w:eastAsia="仿宋_GB2312" w:hAnsi="宋体"/>
          <w:color w:val="000000" w:themeColor="text1"/>
          <w:sz w:val="32"/>
        </w:rPr>
        <w:t>万元，占1.28%</w:t>
      </w:r>
      <w:r w:rsidR="000B1BAB">
        <w:rPr>
          <w:rFonts w:ascii="仿宋_GB2312" w:eastAsia="仿宋_GB2312" w:hAnsi="宋体"/>
          <w:color w:val="000000" w:themeColor="text1"/>
          <w:sz w:val="32"/>
        </w:rPr>
        <w:t>。</w:t>
      </w:r>
    </w:p>
    <w:p w14:paraId="32DF98CD" w14:textId="77777777" w:rsidR="004F7681" w:rsidRPr="007472B0" w:rsidRDefault="004F7681" w:rsidP="00235A51">
      <w:pPr>
        <w:spacing w:line="360" w:lineRule="auto"/>
        <w:ind w:firstLineChars="200" w:firstLine="640"/>
        <w:rPr>
          <w:rFonts w:ascii="仿宋_GB2312" w:eastAsia="仿宋_GB2312" w:hAnsi="宋体" w:hint="default"/>
          <w:color w:val="000000" w:themeColor="text1"/>
          <w:sz w:val="32"/>
        </w:rPr>
      </w:pPr>
      <w:r w:rsidRPr="007472B0">
        <w:rPr>
          <w:rFonts w:ascii="仿宋_GB2312" w:eastAsia="仿宋_GB2312" w:hAnsi="宋体"/>
          <w:color w:val="000000" w:themeColor="text1"/>
          <w:sz w:val="32"/>
        </w:rPr>
        <w:t>1.一般公共服务支出</w:t>
      </w:r>
      <w:r w:rsidR="00564F6A" w:rsidRPr="007472B0">
        <w:rPr>
          <w:rFonts w:ascii="仿宋_GB2312" w:eastAsia="仿宋_GB2312" w:hAnsi="宋体"/>
          <w:color w:val="000000" w:themeColor="text1"/>
          <w:sz w:val="32"/>
        </w:rPr>
        <w:t>33.8</w:t>
      </w:r>
      <w:r w:rsidRPr="007472B0">
        <w:rPr>
          <w:rFonts w:ascii="仿宋_GB2312" w:eastAsia="仿宋_GB2312" w:hAnsi="宋体"/>
          <w:color w:val="000000" w:themeColor="text1"/>
          <w:sz w:val="32"/>
        </w:rPr>
        <w:t>万元，包括：</w:t>
      </w:r>
    </w:p>
    <w:p w14:paraId="46F5BFE6" w14:textId="77777777" w:rsidR="004F7681" w:rsidRPr="007472B0" w:rsidRDefault="004F7681" w:rsidP="00235A51">
      <w:pPr>
        <w:spacing w:line="360" w:lineRule="auto"/>
        <w:ind w:firstLineChars="200" w:firstLine="640"/>
        <w:rPr>
          <w:rFonts w:ascii="仿宋_GB2312" w:eastAsia="仿宋_GB2312" w:hAnsi="宋体" w:hint="default"/>
          <w:color w:val="000000" w:themeColor="text1"/>
          <w:sz w:val="32"/>
        </w:rPr>
      </w:pPr>
      <w:r w:rsidRPr="007472B0">
        <w:rPr>
          <w:rFonts w:ascii="仿宋_GB2312" w:eastAsia="仿宋_GB2312" w:hAnsi="宋体"/>
          <w:color w:val="000000" w:themeColor="text1"/>
          <w:sz w:val="32"/>
        </w:rPr>
        <w:t>信访事务支出</w:t>
      </w:r>
      <w:r w:rsidR="00564F6A" w:rsidRPr="007472B0">
        <w:rPr>
          <w:rFonts w:ascii="仿宋_GB2312" w:eastAsia="仿宋_GB2312" w:hAnsi="宋体"/>
          <w:color w:val="000000" w:themeColor="text1"/>
          <w:sz w:val="32"/>
        </w:rPr>
        <w:t>33.8</w:t>
      </w:r>
      <w:r w:rsidRPr="007472B0">
        <w:rPr>
          <w:rFonts w:ascii="仿宋_GB2312" w:eastAsia="仿宋_GB2312" w:hAnsi="宋体"/>
          <w:color w:val="000000" w:themeColor="text1"/>
          <w:sz w:val="32"/>
        </w:rPr>
        <w:t>万元，主要是全国、省、市重要会议期间</w:t>
      </w:r>
      <w:proofErr w:type="gramStart"/>
      <w:r w:rsidRPr="007472B0">
        <w:rPr>
          <w:rFonts w:ascii="仿宋_GB2312" w:eastAsia="仿宋_GB2312" w:hAnsi="宋体"/>
          <w:color w:val="000000" w:themeColor="text1"/>
          <w:sz w:val="32"/>
        </w:rPr>
        <w:t>的维稳支出</w:t>
      </w:r>
      <w:proofErr w:type="gramEnd"/>
      <w:r w:rsidRPr="007472B0">
        <w:rPr>
          <w:rFonts w:ascii="仿宋_GB2312" w:eastAsia="仿宋_GB2312" w:hAnsi="宋体"/>
          <w:color w:val="000000" w:themeColor="text1"/>
          <w:sz w:val="32"/>
        </w:rPr>
        <w:t>,</w:t>
      </w:r>
      <w:r w:rsidRPr="007472B0">
        <w:rPr>
          <w:rFonts w:ascii="仿宋_GB2312" w:eastAsia="仿宋_GB2312" w:hAnsi="仿宋_GB2312" w:cs="仿宋_GB2312"/>
          <w:color w:val="000000" w:themeColor="text1"/>
          <w:sz w:val="32"/>
          <w:szCs w:val="32"/>
        </w:rPr>
        <w:t xml:space="preserve"> 完成年初预算的</w:t>
      </w:r>
      <w:r w:rsidR="00564F6A" w:rsidRPr="007472B0">
        <w:rPr>
          <w:rFonts w:ascii="仿宋_GB2312" w:eastAsia="仿宋_GB2312" w:hAnsi="仿宋_GB2312" w:cs="仿宋_GB2312"/>
          <w:color w:val="000000" w:themeColor="text1"/>
          <w:sz w:val="32"/>
          <w:szCs w:val="32"/>
        </w:rPr>
        <w:t>66.27</w:t>
      </w:r>
      <w:r w:rsidRPr="007472B0">
        <w:rPr>
          <w:rFonts w:ascii="仿宋_GB2312" w:eastAsia="仿宋_GB2312" w:hAnsi="仿宋_GB2312" w:cs="仿宋_GB2312"/>
          <w:color w:val="000000" w:themeColor="text1"/>
          <w:sz w:val="32"/>
          <w:szCs w:val="32"/>
        </w:rPr>
        <w:t xml:space="preserve"> %</w:t>
      </w:r>
      <w:r w:rsidR="00564F6A" w:rsidRPr="007472B0">
        <w:rPr>
          <w:rFonts w:ascii="仿宋_GB2312" w:eastAsia="仿宋_GB2312" w:hAnsi="宋体"/>
          <w:color w:val="000000" w:themeColor="text1"/>
          <w:sz w:val="32"/>
        </w:rPr>
        <w:t>，决算数小于年初预算数的原因主要是节约经费，</w:t>
      </w:r>
      <w:r w:rsidR="00EF2BA7" w:rsidRPr="007472B0">
        <w:rPr>
          <w:rFonts w:ascii="仿宋_GB2312" w:eastAsia="仿宋_GB2312" w:hAnsi="宋体"/>
          <w:color w:val="000000" w:themeColor="text1"/>
          <w:sz w:val="32"/>
        </w:rPr>
        <w:t>相应</w:t>
      </w:r>
      <w:r w:rsidR="00564F6A" w:rsidRPr="007472B0">
        <w:rPr>
          <w:rFonts w:ascii="仿宋_GB2312" w:eastAsia="仿宋_GB2312" w:hAnsi="宋体"/>
          <w:color w:val="000000" w:themeColor="text1"/>
          <w:sz w:val="32"/>
        </w:rPr>
        <w:t>支出</w:t>
      </w:r>
      <w:r w:rsidR="00EF2BA7" w:rsidRPr="007472B0">
        <w:rPr>
          <w:rFonts w:ascii="仿宋_GB2312" w:eastAsia="仿宋_GB2312" w:hAnsi="宋体"/>
          <w:color w:val="000000" w:themeColor="text1"/>
          <w:sz w:val="32"/>
        </w:rPr>
        <w:t>减少</w:t>
      </w:r>
      <w:r w:rsidR="00564F6A" w:rsidRPr="007472B0">
        <w:rPr>
          <w:rFonts w:ascii="仿宋_GB2312" w:eastAsia="仿宋_GB2312" w:hAnsi="宋体"/>
          <w:color w:val="000000" w:themeColor="text1"/>
          <w:sz w:val="32"/>
        </w:rPr>
        <w:t>。</w:t>
      </w:r>
    </w:p>
    <w:p w14:paraId="5CCFA2B6" w14:textId="64F6549A" w:rsidR="00506453" w:rsidRPr="007472B0" w:rsidRDefault="004F7681" w:rsidP="00235A51">
      <w:pPr>
        <w:spacing w:line="360" w:lineRule="auto"/>
        <w:ind w:firstLine="660"/>
        <w:rPr>
          <w:rFonts w:ascii="仿宋_GB2312" w:eastAsia="仿宋_GB2312" w:hAnsi="宋体" w:hint="default"/>
          <w:color w:val="000000" w:themeColor="text1"/>
          <w:sz w:val="32"/>
        </w:rPr>
      </w:pPr>
      <w:r w:rsidRPr="007472B0">
        <w:rPr>
          <w:rFonts w:ascii="仿宋_GB2312" w:eastAsia="仿宋_GB2312" w:hAnsi="宋体"/>
          <w:color w:val="000000" w:themeColor="text1"/>
          <w:sz w:val="32"/>
        </w:rPr>
        <w:t>2. 公共安全支出</w:t>
      </w:r>
      <w:r w:rsidR="00564F6A" w:rsidRPr="007472B0">
        <w:rPr>
          <w:rFonts w:ascii="仿宋_GB2312" w:eastAsia="仿宋_GB2312" w:hAnsi="宋体"/>
          <w:color w:val="000000" w:themeColor="text1"/>
          <w:sz w:val="32"/>
        </w:rPr>
        <w:t>5279.3</w:t>
      </w:r>
      <w:r w:rsidR="00E45342">
        <w:rPr>
          <w:rFonts w:ascii="仿宋_GB2312" w:eastAsia="仿宋_GB2312" w:hAnsi="宋体" w:hint="default"/>
          <w:color w:val="000000" w:themeColor="text1"/>
          <w:sz w:val="32"/>
        </w:rPr>
        <w:t>2</w:t>
      </w:r>
      <w:r w:rsidRPr="007472B0">
        <w:rPr>
          <w:rFonts w:ascii="仿宋_GB2312" w:eastAsia="仿宋_GB2312" w:hAnsi="宋体"/>
          <w:color w:val="000000" w:themeColor="text1"/>
          <w:sz w:val="32"/>
        </w:rPr>
        <w:t>万元，包括：</w:t>
      </w:r>
    </w:p>
    <w:p w14:paraId="24A1F6E3" w14:textId="77777777" w:rsidR="004F7681" w:rsidRPr="007472B0" w:rsidRDefault="00795B3B" w:rsidP="00235A51">
      <w:pPr>
        <w:spacing w:line="360" w:lineRule="auto"/>
        <w:ind w:firstLine="660"/>
        <w:rPr>
          <w:rFonts w:ascii="仿宋_GB2312" w:eastAsia="仿宋_GB2312" w:hAnsi="宋体" w:hint="default"/>
          <w:color w:val="000000" w:themeColor="text1"/>
          <w:sz w:val="32"/>
        </w:rPr>
      </w:pPr>
      <w:r w:rsidRPr="007472B0">
        <w:rPr>
          <w:rFonts w:ascii="仿宋_GB2312" w:eastAsia="仿宋_GB2312" w:hAnsi="宋体"/>
          <w:color w:val="000000" w:themeColor="text1"/>
          <w:sz w:val="32"/>
        </w:rPr>
        <w:t>（1）</w:t>
      </w:r>
      <w:r w:rsidR="004F7681" w:rsidRPr="007472B0">
        <w:rPr>
          <w:rFonts w:ascii="仿宋_GB2312" w:eastAsia="仿宋_GB2312" w:hAnsi="宋体"/>
          <w:color w:val="000000" w:themeColor="text1"/>
          <w:sz w:val="32"/>
        </w:rPr>
        <w:t>行政运行</w:t>
      </w:r>
      <w:r w:rsidR="00564F6A" w:rsidRPr="007472B0">
        <w:rPr>
          <w:rFonts w:ascii="仿宋_GB2312" w:eastAsia="仿宋_GB2312" w:hAnsi="宋体"/>
          <w:color w:val="000000" w:themeColor="text1"/>
          <w:sz w:val="32"/>
        </w:rPr>
        <w:t>1603.15</w:t>
      </w:r>
      <w:r w:rsidR="00112BCA" w:rsidRPr="007472B0">
        <w:rPr>
          <w:rFonts w:ascii="仿宋_GB2312" w:eastAsia="仿宋_GB2312" w:hAnsi="宋体"/>
          <w:color w:val="000000" w:themeColor="text1"/>
          <w:sz w:val="32"/>
        </w:rPr>
        <w:t>万元，主要是单位运行所需的人员经费</w:t>
      </w:r>
      <w:r w:rsidR="004F7681" w:rsidRPr="007472B0">
        <w:rPr>
          <w:rFonts w:ascii="仿宋_GB2312" w:eastAsia="仿宋_GB2312" w:hAnsi="宋体"/>
          <w:color w:val="000000" w:themeColor="text1"/>
          <w:sz w:val="32"/>
        </w:rPr>
        <w:t>、邮电费等费用支出,</w:t>
      </w:r>
      <w:r w:rsidR="004F7681" w:rsidRPr="007472B0">
        <w:rPr>
          <w:rFonts w:ascii="仿宋_GB2312" w:eastAsia="仿宋_GB2312" w:hAnsi="仿宋_GB2312" w:cs="仿宋_GB2312"/>
          <w:color w:val="000000" w:themeColor="text1"/>
          <w:sz w:val="32"/>
          <w:szCs w:val="32"/>
        </w:rPr>
        <w:t xml:space="preserve"> 完成年初预算的100 %</w:t>
      </w:r>
      <w:r w:rsidR="004F7681" w:rsidRPr="007472B0">
        <w:rPr>
          <w:rFonts w:ascii="仿宋_GB2312" w:eastAsia="仿宋_GB2312" w:hAnsi="宋体"/>
          <w:color w:val="000000" w:themeColor="text1"/>
          <w:sz w:val="32"/>
        </w:rPr>
        <w:t>。</w:t>
      </w:r>
    </w:p>
    <w:p w14:paraId="748922FA" w14:textId="77777777" w:rsidR="004F7681" w:rsidRPr="007472B0" w:rsidRDefault="004F7681" w:rsidP="00235A51">
      <w:pPr>
        <w:spacing w:line="360" w:lineRule="auto"/>
        <w:ind w:firstLine="660"/>
        <w:rPr>
          <w:rFonts w:ascii="仿宋_GB2312" w:eastAsia="仿宋_GB2312" w:hAnsi="宋体" w:hint="default"/>
          <w:color w:val="000000" w:themeColor="text1"/>
          <w:sz w:val="32"/>
        </w:rPr>
      </w:pPr>
      <w:r w:rsidRPr="007472B0">
        <w:rPr>
          <w:rFonts w:ascii="仿宋_GB2312" w:eastAsia="仿宋_GB2312" w:hAnsi="宋体"/>
          <w:color w:val="000000" w:themeColor="text1"/>
          <w:sz w:val="32"/>
        </w:rPr>
        <w:t>（</w:t>
      </w:r>
      <w:r w:rsidR="00795B3B" w:rsidRPr="007472B0">
        <w:rPr>
          <w:rFonts w:ascii="仿宋_GB2312" w:eastAsia="仿宋_GB2312" w:hAnsi="宋体"/>
          <w:color w:val="000000" w:themeColor="text1"/>
          <w:sz w:val="32"/>
        </w:rPr>
        <w:t>2</w:t>
      </w:r>
      <w:r w:rsidRPr="007472B0">
        <w:rPr>
          <w:rFonts w:ascii="仿宋_GB2312" w:eastAsia="仿宋_GB2312" w:hAnsi="宋体"/>
          <w:color w:val="000000" w:themeColor="text1"/>
          <w:sz w:val="32"/>
        </w:rPr>
        <w:t>）一般行政管理事务</w:t>
      </w:r>
      <w:r w:rsidR="00564F6A" w:rsidRPr="007472B0">
        <w:rPr>
          <w:rFonts w:ascii="仿宋_GB2312" w:eastAsia="仿宋_GB2312" w:hAnsi="宋体"/>
          <w:color w:val="000000" w:themeColor="text1"/>
          <w:sz w:val="32"/>
        </w:rPr>
        <w:t>2673.04</w:t>
      </w:r>
      <w:r w:rsidRPr="007472B0">
        <w:rPr>
          <w:rFonts w:ascii="仿宋_GB2312" w:eastAsia="仿宋_GB2312" w:hAnsi="宋体"/>
          <w:color w:val="000000" w:themeColor="text1"/>
          <w:sz w:val="32"/>
        </w:rPr>
        <w:t>万元，主要是派遣制人员劳务费</w:t>
      </w:r>
      <w:r w:rsidR="00112BCA" w:rsidRPr="007472B0">
        <w:rPr>
          <w:rFonts w:ascii="仿宋_GB2312" w:eastAsia="仿宋_GB2312" w:hAnsi="宋体"/>
          <w:color w:val="000000" w:themeColor="text1"/>
          <w:sz w:val="32"/>
        </w:rPr>
        <w:t>、绩效工资</w:t>
      </w:r>
      <w:r w:rsidRPr="007472B0">
        <w:rPr>
          <w:rFonts w:ascii="仿宋_GB2312" w:eastAsia="仿宋_GB2312" w:hAnsi="宋体"/>
          <w:color w:val="000000" w:themeColor="text1"/>
          <w:sz w:val="32"/>
        </w:rPr>
        <w:t>等费用支出,</w:t>
      </w:r>
      <w:r w:rsidRPr="007472B0">
        <w:rPr>
          <w:rFonts w:ascii="仿宋_GB2312" w:eastAsia="仿宋_GB2312" w:hAnsi="仿宋_GB2312" w:cs="仿宋_GB2312"/>
          <w:color w:val="000000" w:themeColor="text1"/>
          <w:sz w:val="32"/>
          <w:szCs w:val="32"/>
        </w:rPr>
        <w:t xml:space="preserve"> 完成年初预算的100 %</w:t>
      </w:r>
      <w:r w:rsidRPr="007472B0">
        <w:rPr>
          <w:rFonts w:ascii="仿宋_GB2312" w:eastAsia="仿宋_GB2312" w:hAnsi="宋体"/>
          <w:color w:val="000000" w:themeColor="text1"/>
          <w:sz w:val="32"/>
        </w:rPr>
        <w:t>。</w:t>
      </w:r>
    </w:p>
    <w:p w14:paraId="4C0FB9B8" w14:textId="77777777" w:rsidR="004F7681" w:rsidRPr="007472B0" w:rsidRDefault="004F7681" w:rsidP="00235A51">
      <w:pPr>
        <w:spacing w:line="360" w:lineRule="auto"/>
        <w:ind w:firstLine="660"/>
        <w:rPr>
          <w:rFonts w:ascii="仿宋_GB2312" w:eastAsia="仿宋_GB2312" w:hAnsi="宋体" w:hint="default"/>
          <w:color w:val="000000" w:themeColor="text1"/>
          <w:sz w:val="32"/>
        </w:rPr>
      </w:pPr>
      <w:r w:rsidRPr="007472B0">
        <w:rPr>
          <w:rFonts w:ascii="仿宋_GB2312" w:eastAsia="仿宋_GB2312" w:hAnsi="宋体"/>
          <w:color w:val="000000" w:themeColor="text1"/>
          <w:sz w:val="32"/>
        </w:rPr>
        <w:t>（3）其他法院支出</w:t>
      </w:r>
      <w:r w:rsidR="00564F6A" w:rsidRPr="007472B0">
        <w:rPr>
          <w:rFonts w:ascii="仿宋_GB2312" w:eastAsia="仿宋_GB2312" w:hAnsi="宋体"/>
          <w:color w:val="000000" w:themeColor="text1"/>
          <w:sz w:val="32"/>
        </w:rPr>
        <w:t>1003.13</w:t>
      </w:r>
      <w:r w:rsidRPr="007472B0">
        <w:rPr>
          <w:rFonts w:ascii="仿宋_GB2312" w:eastAsia="仿宋_GB2312" w:hAnsi="宋体"/>
          <w:color w:val="000000" w:themeColor="text1"/>
          <w:sz w:val="32"/>
        </w:rPr>
        <w:t>万元，主要是差旅费、</w:t>
      </w:r>
      <w:r w:rsidR="00EF2BA7" w:rsidRPr="007472B0">
        <w:rPr>
          <w:rFonts w:ascii="仿宋_GB2312" w:eastAsia="仿宋_GB2312" w:hAnsi="宋体"/>
          <w:color w:val="000000" w:themeColor="text1"/>
          <w:sz w:val="32"/>
        </w:rPr>
        <w:t>设备购置</w:t>
      </w:r>
      <w:r w:rsidR="00112BCA" w:rsidRPr="007472B0">
        <w:rPr>
          <w:rFonts w:ascii="仿宋_GB2312" w:eastAsia="仿宋_GB2312" w:hAnsi="宋体"/>
          <w:color w:val="000000" w:themeColor="text1"/>
          <w:sz w:val="32"/>
        </w:rPr>
        <w:t>费</w:t>
      </w:r>
      <w:r w:rsidRPr="007472B0">
        <w:rPr>
          <w:rFonts w:ascii="仿宋_GB2312" w:eastAsia="仿宋_GB2312" w:hAnsi="宋体"/>
          <w:color w:val="000000" w:themeColor="text1"/>
          <w:sz w:val="32"/>
        </w:rPr>
        <w:t>等费用支出,</w:t>
      </w:r>
      <w:r w:rsidRPr="007472B0">
        <w:rPr>
          <w:rFonts w:ascii="仿宋_GB2312" w:eastAsia="仿宋_GB2312" w:hAnsi="仿宋_GB2312" w:cs="仿宋_GB2312"/>
          <w:color w:val="000000" w:themeColor="text1"/>
          <w:sz w:val="32"/>
          <w:szCs w:val="32"/>
        </w:rPr>
        <w:t xml:space="preserve"> 完成年初预算的100 %</w:t>
      </w:r>
      <w:r w:rsidRPr="007472B0">
        <w:rPr>
          <w:rFonts w:ascii="仿宋_GB2312" w:eastAsia="仿宋_GB2312" w:hAnsi="宋体"/>
          <w:color w:val="000000" w:themeColor="text1"/>
          <w:sz w:val="32"/>
        </w:rPr>
        <w:t>。</w:t>
      </w:r>
    </w:p>
    <w:p w14:paraId="1254AD13" w14:textId="77777777" w:rsidR="004F7681" w:rsidRPr="007472B0" w:rsidRDefault="004F7681" w:rsidP="00235A51">
      <w:pPr>
        <w:spacing w:line="360" w:lineRule="auto"/>
        <w:ind w:firstLine="660"/>
        <w:rPr>
          <w:rFonts w:ascii="仿宋_GB2312" w:eastAsia="仿宋_GB2312" w:hAnsi="宋体" w:hint="default"/>
          <w:color w:val="000000" w:themeColor="text1"/>
          <w:sz w:val="32"/>
        </w:rPr>
      </w:pPr>
      <w:r w:rsidRPr="007472B0">
        <w:rPr>
          <w:rFonts w:ascii="仿宋_GB2312" w:eastAsia="仿宋_GB2312" w:hAnsi="宋体"/>
          <w:color w:val="000000" w:themeColor="text1"/>
          <w:sz w:val="32"/>
        </w:rPr>
        <w:t>3.教育支出</w:t>
      </w:r>
      <w:r w:rsidR="00F0316A" w:rsidRPr="007472B0">
        <w:rPr>
          <w:rFonts w:ascii="仿宋_GB2312" w:eastAsia="仿宋_GB2312" w:hAnsi="宋体"/>
          <w:color w:val="000000" w:themeColor="text1"/>
          <w:sz w:val="32"/>
        </w:rPr>
        <w:t>10</w:t>
      </w:r>
      <w:r w:rsidRPr="007472B0">
        <w:rPr>
          <w:rFonts w:ascii="仿宋_GB2312" w:eastAsia="仿宋_GB2312" w:hAnsi="宋体"/>
          <w:color w:val="000000" w:themeColor="text1"/>
          <w:sz w:val="32"/>
        </w:rPr>
        <w:t>万元，包括：</w:t>
      </w:r>
    </w:p>
    <w:p w14:paraId="55807496" w14:textId="77777777" w:rsidR="004F7681" w:rsidRPr="007472B0" w:rsidRDefault="004F7681" w:rsidP="00235A51">
      <w:pPr>
        <w:spacing w:line="360" w:lineRule="auto"/>
        <w:ind w:firstLine="660"/>
        <w:rPr>
          <w:rFonts w:ascii="仿宋_GB2312" w:eastAsia="仿宋_GB2312" w:hAnsi="宋体" w:hint="default"/>
          <w:color w:val="000000" w:themeColor="text1"/>
          <w:sz w:val="32"/>
        </w:rPr>
      </w:pPr>
      <w:r w:rsidRPr="007472B0">
        <w:rPr>
          <w:rFonts w:ascii="仿宋_GB2312" w:eastAsia="仿宋_GB2312" w:hAnsi="宋体"/>
          <w:color w:val="000000" w:themeColor="text1"/>
          <w:sz w:val="32"/>
        </w:rPr>
        <w:t>培训支出</w:t>
      </w:r>
      <w:r w:rsidR="00185DDC" w:rsidRPr="007472B0">
        <w:rPr>
          <w:rFonts w:ascii="仿宋_GB2312" w:eastAsia="仿宋_GB2312" w:hAnsi="宋体"/>
          <w:color w:val="000000" w:themeColor="text1"/>
          <w:sz w:val="32"/>
        </w:rPr>
        <w:t>10</w:t>
      </w:r>
      <w:r w:rsidRPr="007472B0">
        <w:rPr>
          <w:rFonts w:ascii="仿宋_GB2312" w:eastAsia="仿宋_GB2312" w:hAnsi="宋体"/>
          <w:color w:val="000000" w:themeColor="text1"/>
          <w:sz w:val="32"/>
        </w:rPr>
        <w:t>万元，主要参加是省、市法院组织的续职培训及</w:t>
      </w:r>
      <w:r w:rsidRPr="007472B0">
        <w:rPr>
          <w:rFonts w:ascii="仿宋_GB2312" w:eastAsia="仿宋_GB2312" w:hAnsi="宋体"/>
          <w:color w:val="000000" w:themeColor="text1"/>
          <w:sz w:val="32"/>
        </w:rPr>
        <w:lastRenderedPageBreak/>
        <w:t>专项培训等相关费用支出,</w:t>
      </w:r>
      <w:r w:rsidRPr="007472B0">
        <w:rPr>
          <w:rFonts w:ascii="仿宋_GB2312" w:eastAsia="仿宋_GB2312" w:hAnsi="仿宋_GB2312" w:cs="仿宋_GB2312"/>
          <w:color w:val="000000" w:themeColor="text1"/>
          <w:sz w:val="32"/>
          <w:szCs w:val="32"/>
        </w:rPr>
        <w:t xml:space="preserve"> 完成年初预算的100 %</w:t>
      </w:r>
      <w:r w:rsidRPr="007472B0">
        <w:rPr>
          <w:rFonts w:ascii="仿宋_GB2312" w:eastAsia="仿宋_GB2312" w:hAnsi="宋体"/>
          <w:color w:val="000000" w:themeColor="text1"/>
          <w:sz w:val="32"/>
        </w:rPr>
        <w:t>。</w:t>
      </w:r>
    </w:p>
    <w:p w14:paraId="3C0591A8" w14:textId="1B982943" w:rsidR="004F7681" w:rsidRPr="007472B0" w:rsidRDefault="004F7681" w:rsidP="00235A51">
      <w:pPr>
        <w:spacing w:line="360" w:lineRule="auto"/>
        <w:ind w:firstLineChars="200" w:firstLine="640"/>
        <w:rPr>
          <w:rFonts w:ascii="仿宋_GB2312" w:eastAsia="仿宋_GB2312" w:hAnsi="宋体" w:hint="default"/>
          <w:color w:val="000000" w:themeColor="text1"/>
          <w:sz w:val="32"/>
        </w:rPr>
      </w:pPr>
      <w:r w:rsidRPr="007472B0">
        <w:rPr>
          <w:rFonts w:ascii="仿宋_GB2312" w:eastAsia="仿宋_GB2312" w:hAnsi="宋体"/>
          <w:color w:val="000000" w:themeColor="text1"/>
          <w:sz w:val="32"/>
        </w:rPr>
        <w:t>4. 社会保障和就业支出</w:t>
      </w:r>
      <w:r w:rsidR="00185DDC" w:rsidRPr="007472B0">
        <w:rPr>
          <w:rFonts w:ascii="仿宋_GB2312" w:eastAsia="仿宋_GB2312" w:hAnsi="宋体"/>
          <w:color w:val="000000" w:themeColor="text1"/>
          <w:sz w:val="32"/>
        </w:rPr>
        <w:t>221.5</w:t>
      </w:r>
      <w:r w:rsidR="00E45342">
        <w:rPr>
          <w:rFonts w:ascii="仿宋_GB2312" w:eastAsia="仿宋_GB2312" w:hAnsi="宋体" w:hint="default"/>
          <w:color w:val="000000" w:themeColor="text1"/>
          <w:sz w:val="32"/>
        </w:rPr>
        <w:t>8</w:t>
      </w:r>
      <w:r w:rsidRPr="007472B0">
        <w:rPr>
          <w:rFonts w:ascii="仿宋_GB2312" w:eastAsia="仿宋_GB2312" w:hAnsi="宋体"/>
          <w:color w:val="000000" w:themeColor="text1"/>
          <w:sz w:val="32"/>
        </w:rPr>
        <w:t>万元，包括：</w:t>
      </w:r>
    </w:p>
    <w:p w14:paraId="3CB1BAD7" w14:textId="77777777" w:rsidR="004F7681" w:rsidRPr="00180B37" w:rsidRDefault="00506453" w:rsidP="00235A51">
      <w:pPr>
        <w:spacing w:line="360" w:lineRule="auto"/>
        <w:ind w:firstLine="660"/>
        <w:rPr>
          <w:rFonts w:ascii="仿宋_GB2312" w:eastAsia="仿宋_GB2312" w:hAnsi="宋体" w:hint="default"/>
          <w:color w:val="000000"/>
          <w:sz w:val="32"/>
        </w:rPr>
      </w:pPr>
      <w:r w:rsidRPr="007472B0">
        <w:rPr>
          <w:rFonts w:ascii="仿宋_GB2312" w:eastAsia="仿宋_GB2312" w:hAnsi="宋体"/>
          <w:color w:val="000000" w:themeColor="text1"/>
          <w:sz w:val="32"/>
        </w:rPr>
        <w:t>（1）</w:t>
      </w:r>
      <w:r w:rsidR="004F7681" w:rsidRPr="007472B0">
        <w:rPr>
          <w:rFonts w:ascii="仿宋_GB2312" w:eastAsia="仿宋_GB2312" w:hAnsi="宋体"/>
          <w:color w:val="000000" w:themeColor="text1"/>
          <w:sz w:val="32"/>
        </w:rPr>
        <w:t>归口管理的行政单位离退休</w:t>
      </w:r>
      <w:r w:rsidR="00185DDC" w:rsidRPr="007472B0">
        <w:rPr>
          <w:rFonts w:ascii="仿宋_GB2312" w:eastAsia="仿宋_GB2312" w:hAnsi="宋体"/>
          <w:color w:val="000000" w:themeColor="text1"/>
          <w:sz w:val="32"/>
        </w:rPr>
        <w:t>28.27</w:t>
      </w:r>
      <w:r w:rsidR="004F7681" w:rsidRPr="007472B0">
        <w:rPr>
          <w:rFonts w:ascii="仿宋_GB2312" w:eastAsia="仿宋_GB2312" w:hAnsi="宋体"/>
          <w:color w:val="000000" w:themeColor="text1"/>
          <w:sz w:val="32"/>
        </w:rPr>
        <w:t>万元，主要是行政单位离休人员工资支出,</w:t>
      </w:r>
      <w:r w:rsidR="004F7681" w:rsidRPr="007472B0">
        <w:rPr>
          <w:rFonts w:ascii="仿宋_GB2312" w:eastAsia="仿宋_GB2312" w:hAnsi="仿宋_GB2312" w:cs="仿宋_GB2312"/>
          <w:color w:val="000000" w:themeColor="text1"/>
          <w:sz w:val="32"/>
          <w:szCs w:val="32"/>
        </w:rPr>
        <w:t xml:space="preserve"> 完成年初预算的</w:t>
      </w:r>
      <w:r w:rsidR="00185DDC" w:rsidRPr="007472B0">
        <w:rPr>
          <w:rFonts w:ascii="仿宋_GB2312" w:eastAsia="仿宋_GB2312" w:hAnsi="仿宋_GB2312" w:cs="仿宋_GB2312"/>
          <w:color w:val="000000" w:themeColor="text1"/>
          <w:sz w:val="32"/>
          <w:szCs w:val="32"/>
        </w:rPr>
        <w:t>102.65</w:t>
      </w:r>
      <w:r w:rsidR="004F7681" w:rsidRPr="007472B0">
        <w:rPr>
          <w:rFonts w:ascii="仿宋_GB2312" w:eastAsia="仿宋_GB2312" w:hAnsi="仿宋_GB2312" w:cs="仿宋_GB2312"/>
          <w:color w:val="000000" w:themeColor="text1"/>
          <w:sz w:val="32"/>
          <w:szCs w:val="32"/>
        </w:rPr>
        <w:t xml:space="preserve"> %</w:t>
      </w:r>
      <w:r w:rsidR="004F7681" w:rsidRPr="007472B0">
        <w:rPr>
          <w:rFonts w:ascii="仿宋_GB2312" w:eastAsia="仿宋_GB2312" w:hAnsi="宋体"/>
          <w:color w:val="000000" w:themeColor="text1"/>
          <w:sz w:val="32"/>
        </w:rPr>
        <w:t>。</w:t>
      </w:r>
      <w:r w:rsidR="00F92339" w:rsidRPr="007472B0">
        <w:rPr>
          <w:rFonts w:ascii="仿宋_GB2312" w:eastAsia="仿宋_GB2312" w:hAnsi="宋体"/>
          <w:color w:val="000000" w:themeColor="text1"/>
          <w:sz w:val="32"/>
        </w:rPr>
        <w:t>决算数大于年</w:t>
      </w:r>
      <w:r w:rsidR="00F92339">
        <w:rPr>
          <w:rFonts w:ascii="仿宋_GB2312" w:eastAsia="仿宋_GB2312" w:hAnsi="宋体"/>
          <w:color w:val="000000"/>
          <w:sz w:val="32"/>
        </w:rPr>
        <w:t>初预算数的原因主要是基本离休费增加。</w:t>
      </w:r>
    </w:p>
    <w:p w14:paraId="095997A9" w14:textId="77777777" w:rsidR="00506453" w:rsidRPr="00F92339" w:rsidRDefault="00506453" w:rsidP="00F92339">
      <w:pPr>
        <w:spacing w:line="360" w:lineRule="auto"/>
        <w:ind w:firstLine="660"/>
        <w:rPr>
          <w:rFonts w:ascii="仿宋_GB2312" w:eastAsia="仿宋_GB2312" w:hAnsi="宋体" w:hint="default"/>
          <w:color w:val="000000"/>
          <w:sz w:val="32"/>
        </w:rPr>
      </w:pPr>
      <w:r>
        <w:rPr>
          <w:rFonts w:ascii="仿宋_GB2312" w:eastAsia="仿宋_GB2312" w:hAnsi="宋体"/>
          <w:sz w:val="32"/>
        </w:rPr>
        <w:t>（2）机关事业单位基本养老保险缴费支出</w:t>
      </w:r>
      <w:r w:rsidR="00185DDC">
        <w:rPr>
          <w:rFonts w:ascii="仿宋_GB2312" w:eastAsia="仿宋_GB2312" w:hAnsi="宋体"/>
          <w:sz w:val="32"/>
        </w:rPr>
        <w:t>183.7</w:t>
      </w:r>
      <w:r w:rsidR="00DD3785">
        <w:rPr>
          <w:rFonts w:ascii="仿宋_GB2312" w:eastAsia="仿宋_GB2312" w:hAnsi="宋体"/>
          <w:sz w:val="32"/>
        </w:rPr>
        <w:t>1</w:t>
      </w:r>
      <w:r>
        <w:rPr>
          <w:rFonts w:ascii="仿宋_GB2312" w:eastAsia="仿宋_GB2312" w:hAnsi="宋体"/>
          <w:sz w:val="32"/>
        </w:rPr>
        <w:t>万元，</w:t>
      </w:r>
      <w:r w:rsidRPr="00180B37">
        <w:rPr>
          <w:rFonts w:ascii="仿宋_GB2312" w:eastAsia="仿宋_GB2312" w:hAnsi="宋体"/>
          <w:color w:val="000000"/>
          <w:sz w:val="32"/>
        </w:rPr>
        <w:t>主要是</w:t>
      </w:r>
      <w:r w:rsidR="00180B37" w:rsidRPr="00180B37">
        <w:rPr>
          <w:rFonts w:ascii="仿宋_GB2312" w:eastAsia="仿宋_GB2312" w:hAnsi="宋体"/>
          <w:color w:val="000000"/>
          <w:sz w:val="32"/>
        </w:rPr>
        <w:t>机关单位人员基本养老保险支出，</w:t>
      </w:r>
      <w:r w:rsidR="00180B37" w:rsidRPr="00180B37">
        <w:rPr>
          <w:rFonts w:ascii="仿宋_GB2312" w:eastAsia="仿宋_GB2312" w:hAnsi="仿宋_GB2312" w:cs="仿宋_GB2312"/>
          <w:color w:val="000000"/>
          <w:sz w:val="32"/>
          <w:szCs w:val="32"/>
        </w:rPr>
        <w:t>完成年初预算的</w:t>
      </w:r>
      <w:r w:rsidR="00F92339">
        <w:rPr>
          <w:rFonts w:ascii="仿宋_GB2312" w:eastAsia="仿宋_GB2312" w:hAnsi="仿宋_GB2312" w:cs="仿宋_GB2312"/>
          <w:color w:val="000000"/>
          <w:sz w:val="32"/>
          <w:szCs w:val="32"/>
        </w:rPr>
        <w:t>79.87</w:t>
      </w:r>
      <w:r w:rsidR="00180B37" w:rsidRPr="00180B37">
        <w:rPr>
          <w:rFonts w:ascii="仿宋_GB2312" w:eastAsia="仿宋_GB2312" w:hAnsi="仿宋_GB2312" w:cs="仿宋_GB2312"/>
          <w:color w:val="000000"/>
          <w:sz w:val="32"/>
          <w:szCs w:val="32"/>
        </w:rPr>
        <w:t>%</w:t>
      </w:r>
      <w:r w:rsidR="00F92339">
        <w:rPr>
          <w:rFonts w:ascii="仿宋_GB2312" w:eastAsia="仿宋_GB2312" w:hAnsi="宋体"/>
          <w:color w:val="000000"/>
          <w:sz w:val="32"/>
        </w:rPr>
        <w:t>，决算数小于年初预算数的原因主要是有人员减少，</w:t>
      </w:r>
      <w:r w:rsidR="009A5C24">
        <w:rPr>
          <w:rFonts w:ascii="仿宋_GB2312" w:eastAsia="仿宋_GB2312" w:hAnsi="宋体"/>
          <w:color w:val="000000"/>
          <w:sz w:val="32"/>
        </w:rPr>
        <w:t>实际发生额减少。</w:t>
      </w:r>
    </w:p>
    <w:p w14:paraId="4D1BE1CB" w14:textId="77777777" w:rsidR="00F92339" w:rsidRPr="009A5C24" w:rsidRDefault="00F92339" w:rsidP="009A5C24">
      <w:pPr>
        <w:spacing w:line="360" w:lineRule="auto"/>
        <w:ind w:firstLine="660"/>
        <w:rPr>
          <w:rFonts w:ascii="仿宋_GB2312" w:eastAsia="仿宋_GB2312" w:hAnsi="宋体" w:hint="default"/>
          <w:color w:val="000000"/>
          <w:sz w:val="32"/>
        </w:rPr>
      </w:pPr>
      <w:r>
        <w:rPr>
          <w:rFonts w:ascii="仿宋_GB2312" w:eastAsia="仿宋_GB2312" w:hAnsi="宋体"/>
          <w:sz w:val="32"/>
        </w:rPr>
        <w:t>（3）机关事业单位职业年金缴费支出9.60万元，</w:t>
      </w:r>
      <w:r w:rsidRPr="00180B37">
        <w:rPr>
          <w:rFonts w:ascii="仿宋_GB2312" w:eastAsia="仿宋_GB2312" w:hAnsi="宋体"/>
          <w:color w:val="000000"/>
          <w:sz w:val="32"/>
        </w:rPr>
        <w:t>主要是机关单位人员</w:t>
      </w:r>
      <w:r>
        <w:rPr>
          <w:rFonts w:ascii="仿宋_GB2312" w:eastAsia="仿宋_GB2312" w:hAnsi="宋体"/>
          <w:color w:val="000000"/>
          <w:sz w:val="32"/>
        </w:rPr>
        <w:t>职业年金</w:t>
      </w:r>
      <w:r w:rsidRPr="00180B37">
        <w:rPr>
          <w:rFonts w:ascii="仿宋_GB2312" w:eastAsia="仿宋_GB2312" w:hAnsi="宋体"/>
          <w:color w:val="000000"/>
          <w:sz w:val="32"/>
        </w:rPr>
        <w:t>支出，</w:t>
      </w:r>
      <w:r w:rsidRPr="00180B37">
        <w:rPr>
          <w:rFonts w:ascii="仿宋_GB2312" w:eastAsia="仿宋_GB2312" w:hAnsi="仿宋_GB2312" w:cs="仿宋_GB2312"/>
          <w:color w:val="000000"/>
          <w:sz w:val="32"/>
          <w:szCs w:val="32"/>
        </w:rPr>
        <w:t>完成年初预算的</w:t>
      </w:r>
      <w:r>
        <w:rPr>
          <w:rFonts w:ascii="仿宋_GB2312" w:eastAsia="仿宋_GB2312" w:hAnsi="仿宋_GB2312" w:cs="仿宋_GB2312"/>
          <w:color w:val="000000"/>
          <w:sz w:val="32"/>
          <w:szCs w:val="32"/>
        </w:rPr>
        <w:t>10.45</w:t>
      </w:r>
      <w:r w:rsidRPr="00180B37">
        <w:rPr>
          <w:rFonts w:ascii="仿宋_GB2312" w:eastAsia="仿宋_GB2312" w:hAnsi="仿宋_GB2312" w:cs="仿宋_GB2312"/>
          <w:color w:val="000000"/>
          <w:sz w:val="32"/>
          <w:szCs w:val="32"/>
        </w:rPr>
        <w:t>%</w:t>
      </w:r>
      <w:r>
        <w:rPr>
          <w:rFonts w:ascii="仿宋_GB2312" w:eastAsia="仿宋_GB2312" w:hAnsi="宋体"/>
          <w:color w:val="000000"/>
          <w:sz w:val="32"/>
        </w:rPr>
        <w:t>，决算数小于年初预算数的原因主要是</w:t>
      </w:r>
      <w:r w:rsidR="009A5C24">
        <w:rPr>
          <w:rFonts w:ascii="仿宋_GB2312" w:eastAsia="仿宋_GB2312" w:hAnsi="宋体"/>
          <w:color w:val="000000"/>
          <w:sz w:val="32"/>
        </w:rPr>
        <w:t>按实际发生列支。</w:t>
      </w:r>
    </w:p>
    <w:p w14:paraId="41B219D0" w14:textId="77777777" w:rsidR="004F7681" w:rsidRPr="003F03FF" w:rsidRDefault="004F7681" w:rsidP="00235A51">
      <w:pPr>
        <w:spacing w:line="360" w:lineRule="auto"/>
        <w:ind w:firstLineChars="200" w:firstLine="640"/>
        <w:rPr>
          <w:rFonts w:ascii="仿宋_GB2312" w:eastAsia="仿宋_GB2312" w:hAnsi="宋体" w:hint="default"/>
          <w:sz w:val="32"/>
        </w:rPr>
      </w:pPr>
      <w:r w:rsidRPr="003F03FF">
        <w:rPr>
          <w:rFonts w:ascii="仿宋_GB2312" w:eastAsia="仿宋_GB2312" w:hAnsi="宋体"/>
          <w:sz w:val="32"/>
        </w:rPr>
        <w:t xml:space="preserve">5. </w:t>
      </w:r>
      <w:r w:rsidR="009A5C24">
        <w:rPr>
          <w:rFonts w:ascii="仿宋_GB2312" w:eastAsia="仿宋_GB2312" w:hAnsi="宋体"/>
          <w:sz w:val="32"/>
        </w:rPr>
        <w:t>卫生健康</w:t>
      </w:r>
      <w:r w:rsidRPr="003F03FF">
        <w:rPr>
          <w:rFonts w:ascii="仿宋_GB2312" w:eastAsia="仿宋_GB2312" w:hAnsi="宋体"/>
          <w:sz w:val="32"/>
        </w:rPr>
        <w:t>支出</w:t>
      </w:r>
      <w:r w:rsidR="009A5C24">
        <w:rPr>
          <w:rFonts w:ascii="仿宋_GB2312" w:eastAsia="仿宋_GB2312" w:hAnsi="宋体"/>
          <w:sz w:val="32"/>
        </w:rPr>
        <w:t>93.91</w:t>
      </w:r>
      <w:r w:rsidRPr="003F03FF">
        <w:rPr>
          <w:rFonts w:ascii="仿宋_GB2312" w:eastAsia="仿宋_GB2312" w:hAnsi="宋体"/>
          <w:sz w:val="32"/>
        </w:rPr>
        <w:t>万元，包括：</w:t>
      </w:r>
    </w:p>
    <w:p w14:paraId="68951E12" w14:textId="77777777" w:rsidR="00B33085" w:rsidRPr="009A5C24" w:rsidRDefault="009A5C24" w:rsidP="00B33085">
      <w:pPr>
        <w:spacing w:line="360" w:lineRule="auto"/>
        <w:ind w:firstLine="660"/>
        <w:rPr>
          <w:rFonts w:ascii="仿宋_GB2312" w:eastAsia="仿宋_GB2312" w:hAnsi="宋体" w:hint="default"/>
          <w:color w:val="000000"/>
          <w:sz w:val="32"/>
        </w:rPr>
      </w:pPr>
      <w:r>
        <w:rPr>
          <w:rFonts w:ascii="仿宋_GB2312" w:eastAsia="仿宋_GB2312" w:hAnsi="宋体"/>
          <w:sz w:val="32"/>
        </w:rPr>
        <w:t>（1）</w:t>
      </w:r>
      <w:r w:rsidR="004F7681" w:rsidRPr="003F03FF">
        <w:rPr>
          <w:rFonts w:ascii="仿宋_GB2312" w:eastAsia="仿宋_GB2312" w:hAnsi="宋体"/>
          <w:sz w:val="32"/>
        </w:rPr>
        <w:t>行政单位医疗</w:t>
      </w:r>
      <w:r>
        <w:rPr>
          <w:rFonts w:ascii="仿宋_GB2312" w:eastAsia="仿宋_GB2312" w:hAnsi="宋体"/>
          <w:sz w:val="32"/>
        </w:rPr>
        <w:t>86.92</w:t>
      </w:r>
      <w:r w:rsidR="004F7681" w:rsidRPr="003F03FF">
        <w:rPr>
          <w:rFonts w:ascii="仿宋_GB2312" w:eastAsia="仿宋_GB2312" w:hAnsi="宋体"/>
          <w:sz w:val="32"/>
        </w:rPr>
        <w:t>万元，主要是行政单位人员</w:t>
      </w:r>
      <w:proofErr w:type="gramStart"/>
      <w:r w:rsidR="004F7681" w:rsidRPr="003F03FF">
        <w:rPr>
          <w:rFonts w:ascii="仿宋_GB2312" w:eastAsia="仿宋_GB2312" w:hAnsi="宋体"/>
          <w:sz w:val="32"/>
        </w:rPr>
        <w:t>医</w:t>
      </w:r>
      <w:proofErr w:type="gramEnd"/>
      <w:r w:rsidR="004F7681" w:rsidRPr="003F03FF">
        <w:rPr>
          <w:rFonts w:ascii="仿宋_GB2312" w:eastAsia="仿宋_GB2312" w:hAnsi="宋体"/>
          <w:sz w:val="32"/>
        </w:rPr>
        <w:t>保支出,</w:t>
      </w:r>
      <w:r w:rsidR="004F7681" w:rsidRPr="003F03FF">
        <w:rPr>
          <w:rFonts w:ascii="仿宋_GB2312" w:eastAsia="仿宋_GB2312" w:hAnsi="仿宋_GB2312" w:cs="仿宋_GB2312"/>
          <w:sz w:val="32"/>
          <w:szCs w:val="32"/>
        </w:rPr>
        <w:t xml:space="preserve"> 完成年初预算的</w:t>
      </w:r>
      <w:r w:rsidR="00B33085">
        <w:rPr>
          <w:rFonts w:ascii="仿宋_GB2312" w:eastAsia="仿宋_GB2312" w:hAnsi="仿宋_GB2312" w:cs="仿宋_GB2312"/>
          <w:sz w:val="32"/>
          <w:szCs w:val="32"/>
        </w:rPr>
        <w:t>98.24</w:t>
      </w:r>
      <w:r w:rsidR="004F7681" w:rsidRPr="003F03FF">
        <w:rPr>
          <w:rFonts w:ascii="仿宋_GB2312" w:eastAsia="仿宋_GB2312" w:hAnsi="仿宋_GB2312" w:cs="仿宋_GB2312"/>
          <w:sz w:val="32"/>
          <w:szCs w:val="32"/>
        </w:rPr>
        <w:t>%</w:t>
      </w:r>
      <w:r w:rsidR="00B33085">
        <w:rPr>
          <w:rFonts w:ascii="仿宋_GB2312" w:eastAsia="仿宋_GB2312" w:hAnsi="宋体"/>
          <w:sz w:val="32"/>
        </w:rPr>
        <w:t>，</w:t>
      </w:r>
      <w:r w:rsidR="00B33085">
        <w:rPr>
          <w:rFonts w:ascii="仿宋_GB2312" w:eastAsia="仿宋_GB2312" w:hAnsi="宋体"/>
          <w:color w:val="000000"/>
          <w:sz w:val="32"/>
        </w:rPr>
        <w:t>决算数小于年初预算数的原因主要是按</w:t>
      </w:r>
      <w:r w:rsidR="002A0D4D">
        <w:rPr>
          <w:rFonts w:ascii="仿宋_GB2312" w:eastAsia="仿宋_GB2312" w:hAnsi="宋体"/>
          <w:color w:val="000000"/>
          <w:sz w:val="32"/>
        </w:rPr>
        <w:t>现有人员</w:t>
      </w:r>
      <w:r w:rsidR="00B33085">
        <w:rPr>
          <w:rFonts w:ascii="仿宋_GB2312" w:eastAsia="仿宋_GB2312" w:hAnsi="宋体"/>
          <w:color w:val="000000"/>
          <w:sz w:val="32"/>
        </w:rPr>
        <w:t>实际发生列支。</w:t>
      </w:r>
    </w:p>
    <w:p w14:paraId="3BAF8CC1" w14:textId="77777777" w:rsidR="002A0D4D" w:rsidRPr="009A5C24" w:rsidRDefault="00B33085" w:rsidP="002A0D4D">
      <w:pPr>
        <w:spacing w:line="360" w:lineRule="auto"/>
        <w:ind w:firstLine="660"/>
        <w:rPr>
          <w:rFonts w:ascii="仿宋_GB2312" w:eastAsia="仿宋_GB2312" w:hAnsi="宋体" w:hint="default"/>
          <w:color w:val="000000"/>
          <w:sz w:val="32"/>
        </w:rPr>
      </w:pPr>
      <w:r>
        <w:rPr>
          <w:rFonts w:ascii="仿宋_GB2312" w:eastAsia="仿宋_GB2312" w:hAnsi="宋体"/>
          <w:sz w:val="32"/>
        </w:rPr>
        <w:t>（2）公务员医疗补助6.99万元，主要是</w:t>
      </w:r>
      <w:r w:rsidR="002A0D4D">
        <w:rPr>
          <w:rFonts w:ascii="仿宋_GB2312" w:eastAsia="仿宋_GB2312" w:hAnsi="宋体"/>
          <w:sz w:val="32"/>
        </w:rPr>
        <w:t>对公务员实行的医疗补助支出，完成年初预算的96.68%，</w:t>
      </w:r>
      <w:r w:rsidR="002A0D4D">
        <w:rPr>
          <w:rFonts w:ascii="仿宋_GB2312" w:eastAsia="仿宋_GB2312" w:hAnsi="宋体"/>
          <w:color w:val="000000"/>
          <w:sz w:val="32"/>
        </w:rPr>
        <w:t>决算数小于年初预算数的原因主要是按现有人员实际发生列支。</w:t>
      </w:r>
    </w:p>
    <w:p w14:paraId="58B79763" w14:textId="77777777" w:rsidR="00506453" w:rsidRDefault="00506453" w:rsidP="00235A51">
      <w:pPr>
        <w:spacing w:line="360" w:lineRule="auto"/>
        <w:ind w:firstLine="660"/>
        <w:rPr>
          <w:rFonts w:ascii="仿宋_GB2312" w:eastAsia="仿宋_GB2312" w:hAnsi="宋体" w:hint="default"/>
          <w:sz w:val="32"/>
        </w:rPr>
      </w:pPr>
      <w:r>
        <w:rPr>
          <w:rFonts w:ascii="仿宋_GB2312" w:eastAsia="仿宋_GB2312" w:hAnsi="宋体"/>
          <w:sz w:val="32"/>
        </w:rPr>
        <w:t>6.城乡社区支出</w:t>
      </w:r>
      <w:r w:rsidR="002A0D4D">
        <w:rPr>
          <w:rFonts w:ascii="仿宋_GB2312" w:eastAsia="仿宋_GB2312" w:hAnsi="宋体"/>
          <w:sz w:val="32"/>
        </w:rPr>
        <w:t>13.76</w:t>
      </w:r>
      <w:r>
        <w:rPr>
          <w:rFonts w:ascii="仿宋_GB2312" w:eastAsia="仿宋_GB2312" w:hAnsi="宋体"/>
          <w:sz w:val="32"/>
        </w:rPr>
        <w:t>万元，包括：</w:t>
      </w:r>
    </w:p>
    <w:p w14:paraId="1637918D" w14:textId="77777777" w:rsidR="00506453" w:rsidRPr="00180B37" w:rsidRDefault="002A0D4D" w:rsidP="00235A51">
      <w:pPr>
        <w:spacing w:line="360" w:lineRule="auto"/>
        <w:ind w:firstLine="660"/>
        <w:rPr>
          <w:rFonts w:ascii="仿宋_GB2312" w:eastAsia="仿宋_GB2312" w:hAnsi="宋体" w:hint="default"/>
          <w:color w:val="000000"/>
          <w:sz w:val="32"/>
        </w:rPr>
      </w:pPr>
      <w:r>
        <w:rPr>
          <w:rFonts w:ascii="仿宋_GB2312" w:eastAsia="仿宋_GB2312" w:hAnsi="宋体"/>
          <w:sz w:val="32"/>
        </w:rPr>
        <w:t>城市建设</w:t>
      </w:r>
      <w:r w:rsidR="00506453">
        <w:rPr>
          <w:rFonts w:ascii="仿宋_GB2312" w:eastAsia="仿宋_GB2312" w:hAnsi="宋体"/>
          <w:sz w:val="32"/>
        </w:rPr>
        <w:t>支出</w:t>
      </w:r>
      <w:r>
        <w:rPr>
          <w:rFonts w:ascii="仿宋_GB2312" w:eastAsia="仿宋_GB2312" w:hAnsi="宋体"/>
          <w:sz w:val="32"/>
        </w:rPr>
        <w:t>13.76</w:t>
      </w:r>
      <w:r w:rsidR="00506453">
        <w:rPr>
          <w:rFonts w:ascii="仿宋_GB2312" w:eastAsia="仿宋_GB2312" w:hAnsi="宋体"/>
          <w:sz w:val="32"/>
        </w:rPr>
        <w:t>万元</w:t>
      </w:r>
      <w:r w:rsidR="00506453" w:rsidRPr="00180B37">
        <w:rPr>
          <w:rFonts w:ascii="仿宋_GB2312" w:eastAsia="仿宋_GB2312" w:hAnsi="宋体"/>
          <w:color w:val="000000"/>
          <w:sz w:val="32"/>
        </w:rPr>
        <w:t>，主要是</w:t>
      </w:r>
      <w:r w:rsidR="00180B37" w:rsidRPr="00180B37">
        <w:rPr>
          <w:rFonts w:ascii="仿宋_GB2312" w:eastAsia="仿宋_GB2312" w:hAnsi="宋体"/>
          <w:color w:val="000000"/>
          <w:sz w:val="32"/>
        </w:rPr>
        <w:t>派出法庭维修改造工程支</w:t>
      </w:r>
      <w:r w:rsidR="00180B37" w:rsidRPr="00180B37">
        <w:rPr>
          <w:rFonts w:ascii="仿宋_GB2312" w:eastAsia="仿宋_GB2312" w:hAnsi="宋体"/>
          <w:color w:val="000000"/>
          <w:sz w:val="32"/>
        </w:rPr>
        <w:lastRenderedPageBreak/>
        <w:t>出，</w:t>
      </w:r>
      <w:r w:rsidR="00180B37" w:rsidRPr="00180B37">
        <w:rPr>
          <w:rFonts w:ascii="仿宋_GB2312" w:eastAsia="仿宋_GB2312" w:hAnsi="仿宋_GB2312" w:cs="仿宋_GB2312"/>
          <w:color w:val="000000"/>
          <w:sz w:val="32"/>
          <w:szCs w:val="32"/>
        </w:rPr>
        <w:t>完成年初预算的100 %</w:t>
      </w:r>
      <w:r w:rsidR="00180B37" w:rsidRPr="00180B37">
        <w:rPr>
          <w:rFonts w:ascii="仿宋_GB2312" w:eastAsia="仿宋_GB2312" w:hAnsi="宋体"/>
          <w:color w:val="000000"/>
          <w:sz w:val="32"/>
        </w:rPr>
        <w:t>。</w:t>
      </w:r>
    </w:p>
    <w:p w14:paraId="6CD786DE" w14:textId="77777777" w:rsidR="004F7681" w:rsidRPr="003F03FF" w:rsidRDefault="00506453" w:rsidP="00235A51">
      <w:pPr>
        <w:spacing w:line="360" w:lineRule="auto"/>
        <w:ind w:firstLineChars="200" w:firstLine="640"/>
        <w:rPr>
          <w:rFonts w:ascii="仿宋_GB2312" w:eastAsia="仿宋_GB2312" w:hAnsi="宋体" w:hint="default"/>
          <w:sz w:val="32"/>
        </w:rPr>
      </w:pPr>
      <w:r>
        <w:rPr>
          <w:rFonts w:ascii="仿宋_GB2312" w:eastAsia="仿宋_GB2312" w:hAnsi="宋体"/>
          <w:sz w:val="32"/>
        </w:rPr>
        <w:t>7</w:t>
      </w:r>
      <w:r w:rsidR="004F7681" w:rsidRPr="003F03FF">
        <w:rPr>
          <w:rFonts w:ascii="仿宋_GB2312" w:eastAsia="仿宋_GB2312" w:hAnsi="宋体"/>
          <w:sz w:val="32"/>
        </w:rPr>
        <w:t>. 住房保障支出</w:t>
      </w:r>
      <w:r w:rsidR="002A0D4D">
        <w:rPr>
          <w:rFonts w:ascii="仿宋_GB2312" w:eastAsia="仿宋_GB2312" w:hAnsi="宋体"/>
          <w:sz w:val="32"/>
        </w:rPr>
        <w:t>263.96</w:t>
      </w:r>
      <w:r w:rsidR="004F7681" w:rsidRPr="003F03FF">
        <w:rPr>
          <w:rFonts w:ascii="仿宋_GB2312" w:eastAsia="仿宋_GB2312" w:hAnsi="宋体"/>
          <w:sz w:val="32"/>
        </w:rPr>
        <w:t>万元，包括：</w:t>
      </w:r>
    </w:p>
    <w:p w14:paraId="235DD8C7" w14:textId="77777777" w:rsidR="002A0D4D" w:rsidRPr="009A5C24" w:rsidRDefault="004F7681" w:rsidP="002A0D4D">
      <w:pPr>
        <w:spacing w:line="360" w:lineRule="auto"/>
        <w:ind w:firstLine="660"/>
        <w:rPr>
          <w:rFonts w:ascii="仿宋_GB2312" w:eastAsia="仿宋_GB2312" w:hAnsi="宋体" w:hint="default"/>
          <w:color w:val="000000"/>
          <w:sz w:val="32"/>
        </w:rPr>
      </w:pPr>
      <w:r w:rsidRPr="003F03FF">
        <w:rPr>
          <w:rFonts w:ascii="仿宋_GB2312" w:eastAsia="仿宋_GB2312" w:hAnsi="宋体"/>
          <w:sz w:val="32"/>
        </w:rPr>
        <w:t>住房公积金</w:t>
      </w:r>
      <w:r w:rsidR="002A0D4D">
        <w:rPr>
          <w:rFonts w:ascii="仿宋_GB2312" w:eastAsia="仿宋_GB2312" w:hAnsi="宋体"/>
          <w:sz w:val="32"/>
        </w:rPr>
        <w:t>263.96</w:t>
      </w:r>
      <w:r w:rsidRPr="003F03FF">
        <w:rPr>
          <w:rFonts w:ascii="仿宋_GB2312" w:eastAsia="仿宋_GB2312" w:hAnsi="宋体"/>
          <w:sz w:val="32"/>
        </w:rPr>
        <w:t>万元，主要是职工住房公积金支出,</w:t>
      </w:r>
      <w:r w:rsidRPr="003F03FF">
        <w:rPr>
          <w:rFonts w:ascii="仿宋_GB2312" w:eastAsia="仿宋_GB2312" w:hAnsi="仿宋_GB2312" w:cs="仿宋_GB2312"/>
          <w:sz w:val="32"/>
          <w:szCs w:val="32"/>
        </w:rPr>
        <w:t xml:space="preserve"> 完成年初预算的</w:t>
      </w:r>
      <w:r w:rsidR="002A0D4D">
        <w:rPr>
          <w:rFonts w:ascii="仿宋_GB2312" w:eastAsia="仿宋_GB2312" w:hAnsi="仿宋_GB2312" w:cs="仿宋_GB2312"/>
          <w:sz w:val="32"/>
          <w:szCs w:val="32"/>
        </w:rPr>
        <w:t>94.51</w:t>
      </w:r>
      <w:r w:rsidRPr="003F03FF">
        <w:rPr>
          <w:rFonts w:ascii="仿宋_GB2312" w:eastAsia="仿宋_GB2312" w:hAnsi="仿宋_GB2312" w:cs="仿宋_GB2312"/>
          <w:sz w:val="32"/>
          <w:szCs w:val="32"/>
        </w:rPr>
        <w:t>%</w:t>
      </w:r>
      <w:r w:rsidR="002A0D4D">
        <w:rPr>
          <w:rFonts w:ascii="仿宋_GB2312" w:eastAsia="仿宋_GB2312" w:hAnsi="宋体"/>
          <w:sz w:val="32"/>
        </w:rPr>
        <w:t>，</w:t>
      </w:r>
      <w:r w:rsidR="002A0D4D">
        <w:rPr>
          <w:rFonts w:ascii="仿宋_GB2312" w:eastAsia="仿宋_GB2312" w:hAnsi="宋体"/>
          <w:color w:val="000000"/>
          <w:sz w:val="32"/>
        </w:rPr>
        <w:t>决算数小于年初预算数的原因主要是按现有人员实际发生列支。</w:t>
      </w:r>
    </w:p>
    <w:p w14:paraId="625213F2" w14:textId="77777777" w:rsidR="004F7681" w:rsidRDefault="002A0D4D" w:rsidP="00235A51">
      <w:pPr>
        <w:spacing w:line="360" w:lineRule="auto"/>
        <w:ind w:firstLine="660"/>
        <w:rPr>
          <w:rFonts w:ascii="仿宋_GB2312" w:eastAsia="仿宋_GB2312" w:hAnsi="宋体" w:hint="default"/>
          <w:sz w:val="32"/>
        </w:rPr>
      </w:pPr>
      <w:r>
        <w:rPr>
          <w:rFonts w:ascii="仿宋_GB2312" w:eastAsia="仿宋_GB2312" w:hAnsi="宋体"/>
          <w:sz w:val="32"/>
        </w:rPr>
        <w:t>8.灾害防治及应急管理支出，76.80万元，包括：</w:t>
      </w:r>
    </w:p>
    <w:p w14:paraId="01D419F6" w14:textId="77777777" w:rsidR="002A0D4D" w:rsidRPr="002A0D4D" w:rsidRDefault="002A0D4D" w:rsidP="00235A51">
      <w:pPr>
        <w:spacing w:line="360" w:lineRule="auto"/>
        <w:ind w:firstLine="660"/>
        <w:rPr>
          <w:rFonts w:ascii="仿宋_GB2312" w:eastAsia="仿宋_GB2312" w:hAnsi="宋体" w:hint="default"/>
          <w:sz w:val="32"/>
        </w:rPr>
      </w:pPr>
      <w:r>
        <w:rPr>
          <w:rFonts w:ascii="仿宋_GB2312" w:eastAsia="仿宋_GB2312" w:hAnsi="宋体"/>
          <w:sz w:val="32"/>
        </w:rPr>
        <w:t>安全监管76.80万元，主要是安全奖励支出，完成年初预算的100%。</w:t>
      </w:r>
    </w:p>
    <w:p w14:paraId="40F4AD30" w14:textId="77777777" w:rsidR="000004F6" w:rsidRPr="006C0174" w:rsidRDefault="000004F6" w:rsidP="00235A51">
      <w:pPr>
        <w:pStyle w:val="p0"/>
        <w:spacing w:line="360" w:lineRule="auto"/>
        <w:ind w:firstLine="660"/>
        <w:rPr>
          <w:rFonts w:ascii="黑体" w:eastAsia="黑体"/>
          <w:color w:val="000000" w:themeColor="text1"/>
          <w:sz w:val="32"/>
          <w:szCs w:val="32"/>
        </w:rPr>
      </w:pPr>
      <w:r w:rsidRPr="006C0174">
        <w:rPr>
          <w:rFonts w:ascii="黑体" w:eastAsia="黑体" w:hint="eastAsia"/>
          <w:color w:val="000000" w:themeColor="text1"/>
          <w:sz w:val="32"/>
          <w:szCs w:val="32"/>
        </w:rPr>
        <w:t>三、一般公共预算财政拨款“三公”经费支出决算情况</w:t>
      </w:r>
    </w:p>
    <w:p w14:paraId="05A4D479" w14:textId="77777777" w:rsidR="004E7573" w:rsidRPr="00072774" w:rsidRDefault="00AA525B" w:rsidP="004E7573">
      <w:pPr>
        <w:pStyle w:val="p0"/>
        <w:spacing w:line="360" w:lineRule="auto"/>
        <w:ind w:firstLine="645"/>
        <w:rPr>
          <w:rFonts w:ascii="仿宋_GB2312" w:eastAsia="仿宋_GB2312"/>
          <w:color w:val="FF0000"/>
          <w:sz w:val="32"/>
          <w:szCs w:val="32"/>
        </w:rPr>
      </w:pPr>
      <w:r w:rsidRPr="006C0174">
        <w:rPr>
          <w:rFonts w:ascii="仿宋_GB2312" w:eastAsia="仿宋_GB2312" w:hint="eastAsia"/>
          <w:color w:val="000000" w:themeColor="text1"/>
          <w:sz w:val="32"/>
          <w:szCs w:val="32"/>
        </w:rPr>
        <w:t>201</w:t>
      </w:r>
      <w:r w:rsidR="00F53D5C" w:rsidRPr="006C0174">
        <w:rPr>
          <w:rFonts w:ascii="仿宋_GB2312" w:eastAsia="仿宋_GB2312" w:hint="eastAsia"/>
          <w:color w:val="000000" w:themeColor="text1"/>
          <w:sz w:val="32"/>
          <w:szCs w:val="32"/>
        </w:rPr>
        <w:t>9</w:t>
      </w:r>
      <w:r w:rsidRPr="006C0174">
        <w:rPr>
          <w:rFonts w:ascii="仿宋_GB2312" w:eastAsia="仿宋_GB2312" w:hint="eastAsia"/>
          <w:color w:val="000000" w:themeColor="text1"/>
          <w:sz w:val="32"/>
          <w:szCs w:val="32"/>
        </w:rPr>
        <w:t>年度一般公共预算财政拨款安排的“三公”经费支出</w:t>
      </w:r>
      <w:r w:rsidR="00F53D5C" w:rsidRPr="006C0174">
        <w:rPr>
          <w:rFonts w:ascii="仿宋_GB2312" w:eastAsia="仿宋_GB2312" w:hint="eastAsia"/>
          <w:color w:val="000000" w:themeColor="text1"/>
          <w:sz w:val="32"/>
          <w:szCs w:val="32"/>
        </w:rPr>
        <w:t>175.14</w:t>
      </w:r>
      <w:r w:rsidRPr="006C0174">
        <w:rPr>
          <w:rFonts w:ascii="仿宋_GB2312" w:eastAsia="仿宋_GB2312" w:hint="eastAsia"/>
          <w:color w:val="000000" w:themeColor="text1"/>
          <w:sz w:val="32"/>
          <w:szCs w:val="32"/>
        </w:rPr>
        <w:t>万元，其中：因公出国（境）费0万元，</w:t>
      </w:r>
      <w:r w:rsidRPr="006C0174">
        <w:rPr>
          <w:rFonts w:ascii="仿宋_GB2312" w:eastAsia="仿宋_GB2312"/>
          <w:color w:val="000000" w:themeColor="text1"/>
          <w:sz w:val="32"/>
        </w:rPr>
        <w:t>公务接待费0万元，</w:t>
      </w:r>
      <w:r w:rsidRPr="006C0174">
        <w:rPr>
          <w:rFonts w:ascii="仿宋_GB2312" w:eastAsia="仿宋_GB2312" w:hint="eastAsia"/>
          <w:color w:val="000000" w:themeColor="text1"/>
          <w:sz w:val="32"/>
          <w:szCs w:val="32"/>
        </w:rPr>
        <w:t>公务用车购置及运行维护费</w:t>
      </w:r>
      <w:r w:rsidR="00F53D5C" w:rsidRPr="006C0174">
        <w:rPr>
          <w:rFonts w:ascii="仿宋_GB2312" w:eastAsia="仿宋_GB2312" w:hint="eastAsia"/>
          <w:color w:val="000000" w:themeColor="text1"/>
          <w:sz w:val="32"/>
          <w:szCs w:val="32"/>
        </w:rPr>
        <w:t>175.14</w:t>
      </w:r>
      <w:r w:rsidRPr="006C0174">
        <w:rPr>
          <w:rFonts w:ascii="仿宋_GB2312" w:eastAsia="仿宋_GB2312" w:hint="eastAsia"/>
          <w:color w:val="000000" w:themeColor="text1"/>
          <w:sz w:val="32"/>
          <w:szCs w:val="32"/>
        </w:rPr>
        <w:t>万元。</w:t>
      </w:r>
    </w:p>
    <w:p w14:paraId="1F77DBC2" w14:textId="77777777" w:rsidR="00F53D5C" w:rsidRPr="006C0174" w:rsidRDefault="00F53D5C" w:rsidP="00F53D5C">
      <w:pPr>
        <w:spacing w:line="540" w:lineRule="exact"/>
        <w:ind w:firstLine="645"/>
        <w:rPr>
          <w:rFonts w:ascii="仿宋_GB2312" w:eastAsia="仿宋_GB2312" w:hAnsi="宋体" w:hint="default"/>
          <w:color w:val="000000" w:themeColor="text1"/>
          <w:sz w:val="32"/>
          <w:szCs w:val="32"/>
        </w:rPr>
      </w:pPr>
      <w:r w:rsidRPr="006C0174">
        <w:rPr>
          <w:rFonts w:ascii="仿宋_GB2312" w:eastAsia="仿宋_GB2312" w:hAnsi="宋体"/>
          <w:color w:val="000000" w:themeColor="text1"/>
          <w:sz w:val="32"/>
          <w:szCs w:val="32"/>
        </w:rPr>
        <w:t>1.因公出国（境）费0万元， 2019年参加出国（境）团组0个，累计0人次。2019年因公出国（境）费比上年减少0万元，下降0%，主要是2018年、2019年均无出国任务。</w:t>
      </w:r>
    </w:p>
    <w:p w14:paraId="543664FC" w14:textId="77777777" w:rsidR="004E7573" w:rsidRPr="00072774" w:rsidRDefault="004E7573" w:rsidP="00F53D5C">
      <w:pPr>
        <w:spacing w:line="540" w:lineRule="exact"/>
        <w:ind w:firstLine="645"/>
        <w:rPr>
          <w:rFonts w:ascii="仿宋_GB2312" w:eastAsia="仿宋_GB2312" w:hAnsi="宋体" w:hint="default"/>
          <w:color w:val="FF0000"/>
          <w:sz w:val="32"/>
          <w:szCs w:val="32"/>
        </w:rPr>
      </w:pPr>
    </w:p>
    <w:p w14:paraId="45CD0AA3" w14:textId="77777777" w:rsidR="00F53D5C" w:rsidRPr="006C0174" w:rsidRDefault="00F53D5C" w:rsidP="00F53D5C">
      <w:pPr>
        <w:spacing w:line="540" w:lineRule="exact"/>
        <w:ind w:firstLine="645"/>
        <w:rPr>
          <w:rFonts w:ascii="仿宋_GB2312" w:eastAsia="仿宋_GB2312" w:hAnsi="宋体" w:hint="default"/>
          <w:color w:val="000000" w:themeColor="text1"/>
          <w:sz w:val="32"/>
          <w:szCs w:val="32"/>
        </w:rPr>
      </w:pPr>
      <w:r w:rsidRPr="006C0174">
        <w:rPr>
          <w:rFonts w:ascii="仿宋_GB2312" w:eastAsia="仿宋_GB2312" w:hAnsi="宋体"/>
          <w:color w:val="000000" w:themeColor="text1"/>
          <w:sz w:val="32"/>
          <w:szCs w:val="32"/>
        </w:rPr>
        <w:t>2.公务接待费0万元，2019年国内公务接待累计0批次，0人，0万元。2019年公务接待费比上年减少0万元，下降0%，主要是2018年、2019年无公务接待任务。</w:t>
      </w:r>
    </w:p>
    <w:p w14:paraId="661DE90D" w14:textId="77777777" w:rsidR="00F53D5C" w:rsidRPr="006C0174" w:rsidRDefault="00F53D5C" w:rsidP="00F53D5C">
      <w:pPr>
        <w:spacing w:line="540" w:lineRule="exact"/>
        <w:ind w:firstLine="645"/>
        <w:rPr>
          <w:rFonts w:ascii="仿宋_GB2312" w:eastAsia="仿宋_GB2312" w:hAnsi="宋体" w:hint="default"/>
          <w:color w:val="000000" w:themeColor="text1"/>
          <w:sz w:val="32"/>
          <w:szCs w:val="32"/>
        </w:rPr>
      </w:pPr>
      <w:r w:rsidRPr="006C0174">
        <w:rPr>
          <w:rFonts w:ascii="仿宋_GB2312" w:eastAsia="仿宋_GB2312" w:hAnsi="宋体"/>
          <w:color w:val="000000" w:themeColor="text1"/>
          <w:sz w:val="32"/>
          <w:szCs w:val="32"/>
        </w:rPr>
        <w:t>3.</w:t>
      </w:r>
      <w:r w:rsidRPr="006C0174">
        <w:rPr>
          <w:color w:val="000000" w:themeColor="text1"/>
        </w:rPr>
        <w:t xml:space="preserve"> </w:t>
      </w:r>
      <w:r w:rsidRPr="006C0174">
        <w:rPr>
          <w:rFonts w:ascii="仿宋_GB2312" w:eastAsia="仿宋_GB2312" w:hAnsi="宋体"/>
          <w:color w:val="000000" w:themeColor="text1"/>
          <w:sz w:val="32"/>
          <w:szCs w:val="32"/>
        </w:rPr>
        <w:t>公务用车购置及运行费175.14万元，比上年减少46.58万元，下降21.01%，主要是本年度经费支出减少等原因。</w:t>
      </w:r>
    </w:p>
    <w:p w14:paraId="24828FC3" w14:textId="77777777" w:rsidR="00F53D5C" w:rsidRPr="006C0174" w:rsidRDefault="00F53D5C" w:rsidP="00F53D5C">
      <w:pPr>
        <w:spacing w:line="540" w:lineRule="exact"/>
        <w:ind w:firstLine="645"/>
        <w:rPr>
          <w:rFonts w:ascii="仿宋_GB2312" w:eastAsia="仿宋_GB2312" w:hAnsi="宋体" w:hint="default"/>
          <w:color w:val="000000" w:themeColor="text1"/>
          <w:sz w:val="32"/>
          <w:szCs w:val="32"/>
        </w:rPr>
      </w:pPr>
      <w:r w:rsidRPr="006C0174">
        <w:rPr>
          <w:rFonts w:ascii="仿宋_GB2312" w:eastAsia="仿宋_GB2312" w:hAnsi="宋体"/>
          <w:color w:val="000000" w:themeColor="text1"/>
          <w:sz w:val="32"/>
          <w:szCs w:val="32"/>
        </w:rPr>
        <w:t>公务用车购置费</w:t>
      </w:r>
      <w:r w:rsidR="004E7573" w:rsidRPr="006C0174">
        <w:rPr>
          <w:rFonts w:ascii="仿宋_GB2312" w:eastAsia="仿宋_GB2312" w:hAnsi="宋体"/>
          <w:color w:val="000000" w:themeColor="text1"/>
          <w:sz w:val="32"/>
          <w:szCs w:val="32"/>
        </w:rPr>
        <w:t>71.62</w:t>
      </w:r>
      <w:r w:rsidRPr="006C0174">
        <w:rPr>
          <w:rFonts w:ascii="仿宋_GB2312" w:eastAsia="仿宋_GB2312" w:hAnsi="宋体"/>
          <w:color w:val="000000" w:themeColor="text1"/>
          <w:sz w:val="32"/>
          <w:szCs w:val="32"/>
        </w:rPr>
        <w:t>万元，主要用于</w:t>
      </w:r>
      <w:r w:rsidR="004E7573" w:rsidRPr="006C0174">
        <w:rPr>
          <w:rFonts w:ascii="仿宋_GB2312" w:eastAsia="仿宋_GB2312" w:hAnsi="宋体"/>
          <w:color w:val="000000" w:themeColor="text1"/>
          <w:sz w:val="32"/>
          <w:szCs w:val="32"/>
        </w:rPr>
        <w:t>更新执法办案车辆</w:t>
      </w:r>
      <w:r w:rsidRPr="006C0174">
        <w:rPr>
          <w:rFonts w:ascii="仿宋_GB2312" w:eastAsia="仿宋_GB2312" w:hAnsi="宋体"/>
          <w:color w:val="000000" w:themeColor="text1"/>
          <w:sz w:val="32"/>
          <w:szCs w:val="32"/>
        </w:rPr>
        <w:t>,当年购置公务用车</w:t>
      </w:r>
      <w:r w:rsidR="004E7573" w:rsidRPr="006C0174">
        <w:rPr>
          <w:rFonts w:ascii="仿宋_GB2312" w:eastAsia="仿宋_GB2312" w:hAnsi="宋体"/>
          <w:color w:val="000000" w:themeColor="text1"/>
          <w:sz w:val="32"/>
          <w:szCs w:val="32"/>
        </w:rPr>
        <w:t>5</w:t>
      </w:r>
      <w:r w:rsidRPr="006C0174">
        <w:rPr>
          <w:rFonts w:ascii="仿宋_GB2312" w:eastAsia="仿宋_GB2312" w:hAnsi="宋体"/>
          <w:color w:val="000000" w:themeColor="text1"/>
          <w:sz w:val="32"/>
          <w:szCs w:val="32"/>
        </w:rPr>
        <w:t>辆。</w:t>
      </w:r>
    </w:p>
    <w:p w14:paraId="3FD1DEDE" w14:textId="6EBA565C" w:rsidR="00AA525B" w:rsidRPr="006C0174" w:rsidRDefault="003B5538" w:rsidP="004E7573">
      <w:pPr>
        <w:spacing w:line="540" w:lineRule="exact"/>
        <w:ind w:firstLine="645"/>
        <w:rPr>
          <w:rFonts w:ascii="仿宋_GB2312" w:eastAsia="仿宋_GB2312" w:hAnsi="宋体" w:hint="default"/>
          <w:color w:val="000000" w:themeColor="text1"/>
          <w:sz w:val="32"/>
          <w:szCs w:val="32"/>
        </w:rPr>
      </w:pPr>
      <w:r>
        <w:rPr>
          <w:rFonts w:ascii="仿宋_GB2312" w:eastAsia="仿宋_GB2312" w:hAnsi="宋体"/>
          <w:color w:val="000000" w:themeColor="text1"/>
          <w:sz w:val="32"/>
          <w:szCs w:val="32"/>
        </w:rPr>
        <w:lastRenderedPageBreak/>
        <w:t>4</w:t>
      </w:r>
      <w:r>
        <w:rPr>
          <w:rFonts w:ascii="仿宋_GB2312" w:eastAsia="仿宋_GB2312" w:hAnsi="宋体" w:hint="default"/>
          <w:color w:val="000000" w:themeColor="text1"/>
          <w:sz w:val="32"/>
          <w:szCs w:val="32"/>
        </w:rPr>
        <w:t>.</w:t>
      </w:r>
      <w:r w:rsidR="00F53D5C" w:rsidRPr="006C0174">
        <w:rPr>
          <w:rFonts w:ascii="仿宋_GB2312" w:eastAsia="仿宋_GB2312" w:hAnsi="宋体"/>
          <w:color w:val="000000" w:themeColor="text1"/>
          <w:sz w:val="32"/>
          <w:szCs w:val="32"/>
        </w:rPr>
        <w:t>公务用车运行维护费</w:t>
      </w:r>
      <w:r w:rsidR="004E7573" w:rsidRPr="006C0174">
        <w:rPr>
          <w:rFonts w:ascii="仿宋_GB2312" w:eastAsia="仿宋_GB2312" w:hAnsi="宋体"/>
          <w:color w:val="000000" w:themeColor="text1"/>
          <w:sz w:val="32"/>
          <w:szCs w:val="32"/>
        </w:rPr>
        <w:t>103.52</w:t>
      </w:r>
      <w:r w:rsidR="00F53D5C" w:rsidRPr="006C0174">
        <w:rPr>
          <w:rFonts w:ascii="仿宋_GB2312" w:eastAsia="仿宋_GB2312" w:hAnsi="宋体"/>
          <w:color w:val="000000" w:themeColor="text1"/>
          <w:sz w:val="32"/>
          <w:szCs w:val="32"/>
        </w:rPr>
        <w:t>万元，主要用于</w:t>
      </w:r>
      <w:r w:rsidR="004E7573" w:rsidRPr="006C0174">
        <w:rPr>
          <w:rFonts w:ascii="仿宋_GB2312" w:eastAsia="仿宋_GB2312" w:hAnsi="宋体"/>
          <w:color w:val="000000" w:themeColor="text1"/>
          <w:sz w:val="32"/>
          <w:szCs w:val="32"/>
        </w:rPr>
        <w:t>车辆维修保养及</w:t>
      </w:r>
      <w:r w:rsidR="004E7573" w:rsidRPr="00FD1DA6">
        <w:rPr>
          <w:rFonts w:ascii="仿宋_GB2312" w:eastAsia="仿宋_GB2312" w:hAnsi="宋体"/>
          <w:color w:val="000000" w:themeColor="text1"/>
          <w:sz w:val="32"/>
          <w:szCs w:val="32"/>
        </w:rPr>
        <w:t>燃油费</w:t>
      </w:r>
      <w:r w:rsidR="00F53D5C" w:rsidRPr="00FD1DA6">
        <w:rPr>
          <w:rFonts w:ascii="仿宋_GB2312" w:eastAsia="仿宋_GB2312" w:hAnsi="宋体"/>
          <w:color w:val="000000" w:themeColor="text1"/>
          <w:sz w:val="32"/>
          <w:szCs w:val="32"/>
        </w:rPr>
        <w:t>等。截至年末使用一般公共预算财政拨款开支的公务用车保有量</w:t>
      </w:r>
      <w:r w:rsidR="004E7573" w:rsidRPr="00FD1DA6">
        <w:rPr>
          <w:rFonts w:ascii="仿宋_GB2312" w:eastAsia="仿宋_GB2312" w:hAnsi="宋体"/>
          <w:color w:val="000000" w:themeColor="text1"/>
          <w:sz w:val="32"/>
          <w:szCs w:val="32"/>
        </w:rPr>
        <w:t>28</w:t>
      </w:r>
      <w:r w:rsidR="00F53D5C" w:rsidRPr="00FD1DA6">
        <w:rPr>
          <w:rFonts w:ascii="仿宋_GB2312" w:eastAsia="仿宋_GB2312" w:hAnsi="宋体"/>
          <w:color w:val="000000" w:themeColor="text1"/>
          <w:sz w:val="32"/>
          <w:szCs w:val="32"/>
        </w:rPr>
        <w:t>辆。</w:t>
      </w:r>
    </w:p>
    <w:p w14:paraId="715FB8DF" w14:textId="77777777" w:rsidR="000004F6" w:rsidRPr="0075322B" w:rsidRDefault="000004F6" w:rsidP="00235A51">
      <w:pPr>
        <w:spacing w:line="360" w:lineRule="auto"/>
        <w:ind w:firstLine="645"/>
        <w:rPr>
          <w:rFonts w:ascii="仿宋_GB2312" w:eastAsia="仿宋_GB2312" w:hAnsi="仿宋_GB2312" w:cs="仿宋_GB2312" w:hint="default"/>
          <w:b/>
          <w:color w:val="000000" w:themeColor="text1"/>
          <w:sz w:val="32"/>
          <w:szCs w:val="32"/>
        </w:rPr>
      </w:pPr>
      <w:r w:rsidRPr="0075322B">
        <w:rPr>
          <w:rFonts w:ascii="黑体" w:eastAsia="黑体" w:hAnsi="仿宋_GB2312" w:cs="仿宋_GB2312"/>
          <w:color w:val="000000" w:themeColor="text1"/>
          <w:sz w:val="32"/>
          <w:szCs w:val="32"/>
        </w:rPr>
        <w:t>四、一般公共预算财政拨款基本支出决算情况说明</w:t>
      </w:r>
    </w:p>
    <w:p w14:paraId="00443522" w14:textId="77777777" w:rsidR="006D5F1A" w:rsidRPr="0075322B" w:rsidRDefault="006D5F1A" w:rsidP="00235A51">
      <w:pPr>
        <w:spacing w:line="360" w:lineRule="auto"/>
        <w:ind w:firstLine="646"/>
        <w:rPr>
          <w:rFonts w:ascii="仿宋_GB2312" w:eastAsia="仿宋_GB2312" w:hAnsi="仿宋_GB2312" w:cs="仿宋_GB2312" w:hint="default"/>
          <w:bCs/>
          <w:color w:val="000000" w:themeColor="text1"/>
          <w:sz w:val="32"/>
          <w:szCs w:val="32"/>
        </w:rPr>
      </w:pPr>
      <w:r w:rsidRPr="0075322B">
        <w:rPr>
          <w:rFonts w:ascii="仿宋_GB2312" w:eastAsia="仿宋_GB2312" w:hAnsi="仿宋_GB2312" w:cs="仿宋_GB2312"/>
          <w:color w:val="000000" w:themeColor="text1"/>
          <w:sz w:val="32"/>
          <w:szCs w:val="32"/>
        </w:rPr>
        <w:t>201</w:t>
      </w:r>
      <w:r w:rsidR="004E7573" w:rsidRPr="0075322B">
        <w:rPr>
          <w:rFonts w:ascii="仿宋_GB2312" w:eastAsia="仿宋_GB2312" w:hAnsi="仿宋_GB2312" w:cs="仿宋_GB2312"/>
          <w:color w:val="000000" w:themeColor="text1"/>
          <w:sz w:val="32"/>
          <w:szCs w:val="32"/>
        </w:rPr>
        <w:t>9</w:t>
      </w:r>
      <w:r w:rsidRPr="0075322B">
        <w:rPr>
          <w:rFonts w:ascii="仿宋_GB2312" w:eastAsia="仿宋_GB2312" w:hAnsi="仿宋_GB2312" w:cs="仿宋_GB2312"/>
          <w:color w:val="000000" w:themeColor="text1"/>
          <w:sz w:val="32"/>
          <w:szCs w:val="32"/>
        </w:rPr>
        <w:t>年度一般公共预算财政拨款基本支出</w:t>
      </w:r>
      <w:r w:rsidR="004E7573" w:rsidRPr="0075322B">
        <w:rPr>
          <w:rFonts w:ascii="仿宋_GB2312" w:eastAsia="仿宋_GB2312" w:hAnsi="仿宋_GB2312" w:cs="仿宋_GB2312"/>
          <w:color w:val="000000" w:themeColor="text1"/>
          <w:sz w:val="32"/>
          <w:szCs w:val="32"/>
        </w:rPr>
        <w:t>2259.39</w:t>
      </w:r>
      <w:r w:rsidRPr="0075322B">
        <w:rPr>
          <w:rFonts w:ascii="仿宋_GB2312" w:eastAsia="仿宋_GB2312" w:hAnsi="仿宋_GB2312" w:cs="仿宋_GB2312"/>
          <w:color w:val="000000" w:themeColor="text1"/>
          <w:sz w:val="32"/>
          <w:szCs w:val="32"/>
        </w:rPr>
        <w:t>万元，其中：人员经费</w:t>
      </w:r>
      <w:r w:rsidR="008F1E32" w:rsidRPr="0075322B">
        <w:rPr>
          <w:rFonts w:ascii="仿宋_GB2312" w:eastAsia="仿宋_GB2312" w:hAnsi="仿宋_GB2312" w:cs="仿宋_GB2312"/>
          <w:color w:val="000000" w:themeColor="text1"/>
          <w:sz w:val="32"/>
          <w:szCs w:val="32"/>
        </w:rPr>
        <w:t>1944.43</w:t>
      </w:r>
      <w:r w:rsidRPr="0075322B">
        <w:rPr>
          <w:rFonts w:ascii="仿宋_GB2312" w:eastAsia="仿宋_GB2312" w:hAnsi="仿宋_GB2312" w:cs="仿宋_GB2312"/>
          <w:color w:val="000000" w:themeColor="text1"/>
          <w:sz w:val="32"/>
          <w:szCs w:val="32"/>
        </w:rPr>
        <w:t>万元，主要包括基本工资、津贴补贴、奖金、伙食补助费、机关事业单位基本养老保险缴费、</w:t>
      </w:r>
      <w:r w:rsidR="000507F9" w:rsidRPr="0075322B">
        <w:rPr>
          <w:rFonts w:ascii="仿宋_GB2312" w:eastAsia="仿宋_GB2312" w:hAnsi="仿宋_GB2312" w:cs="仿宋_GB2312"/>
          <w:color w:val="000000" w:themeColor="text1"/>
          <w:sz w:val="32"/>
          <w:szCs w:val="32"/>
        </w:rPr>
        <w:t>职工基本医疗保险缴费、</w:t>
      </w:r>
      <w:r w:rsidRPr="0075322B">
        <w:rPr>
          <w:rFonts w:ascii="仿宋_GB2312" w:eastAsia="仿宋_GB2312" w:hAnsi="仿宋_GB2312" w:cs="仿宋_GB2312"/>
          <w:color w:val="000000" w:themeColor="text1"/>
          <w:sz w:val="32"/>
          <w:szCs w:val="32"/>
        </w:rPr>
        <w:t>离休费、抚恤金、生活补助、奖励金、住房公积金、其他对个人和家庭补助的支出；</w:t>
      </w:r>
      <w:r w:rsidR="001D590A" w:rsidRPr="0075322B">
        <w:rPr>
          <w:rFonts w:ascii="仿宋_GB2312" w:eastAsia="仿宋_GB2312" w:hAnsi="仿宋_GB2312" w:cs="仿宋_GB2312"/>
          <w:color w:val="000000" w:themeColor="text1"/>
          <w:sz w:val="32"/>
          <w:szCs w:val="32"/>
        </w:rPr>
        <w:t>日常</w:t>
      </w:r>
      <w:r w:rsidRPr="0075322B">
        <w:rPr>
          <w:rFonts w:ascii="仿宋_GB2312" w:eastAsia="仿宋_GB2312" w:hAnsi="仿宋_GB2312" w:cs="仿宋_GB2312"/>
          <w:color w:val="000000" w:themeColor="text1"/>
          <w:sz w:val="32"/>
          <w:szCs w:val="32"/>
        </w:rPr>
        <w:t>公用经费</w:t>
      </w:r>
      <w:r w:rsidR="008F1E32" w:rsidRPr="0075322B">
        <w:rPr>
          <w:rFonts w:ascii="仿宋_GB2312" w:eastAsia="仿宋_GB2312" w:hAnsi="仿宋_GB2312" w:cs="仿宋_GB2312"/>
          <w:color w:val="000000" w:themeColor="text1"/>
          <w:sz w:val="32"/>
          <w:szCs w:val="32"/>
        </w:rPr>
        <w:t>314.96</w:t>
      </w:r>
      <w:r w:rsidRPr="0075322B">
        <w:rPr>
          <w:rFonts w:ascii="仿宋_GB2312" w:eastAsia="仿宋_GB2312" w:hAnsi="仿宋_GB2312" w:cs="仿宋_GB2312"/>
          <w:color w:val="000000" w:themeColor="text1"/>
          <w:sz w:val="32"/>
          <w:szCs w:val="32"/>
        </w:rPr>
        <w:t>万元，主要包括办公费、印刷费、手续费、水费、电费、邮电费、取暖费、差旅费、维修（护）费、</w:t>
      </w:r>
      <w:r w:rsidR="000507F9" w:rsidRPr="0075322B">
        <w:rPr>
          <w:rFonts w:ascii="仿宋_GB2312" w:eastAsia="仿宋_GB2312" w:hAnsi="仿宋_GB2312" w:cs="仿宋_GB2312"/>
          <w:color w:val="000000" w:themeColor="text1"/>
          <w:sz w:val="32"/>
          <w:szCs w:val="32"/>
        </w:rPr>
        <w:t>培训费、</w:t>
      </w:r>
      <w:proofErr w:type="gramStart"/>
      <w:r w:rsidR="0075322B">
        <w:rPr>
          <w:rFonts w:ascii="仿宋_GB2312" w:eastAsia="仿宋_GB2312" w:hAnsi="仿宋_GB2312" w:cs="仿宋_GB2312"/>
          <w:color w:val="000000" w:themeColor="text1"/>
          <w:sz w:val="32"/>
          <w:szCs w:val="32"/>
        </w:rPr>
        <w:t>备</w:t>
      </w:r>
      <w:r w:rsidR="000507F9" w:rsidRPr="0075322B">
        <w:rPr>
          <w:rFonts w:ascii="仿宋_GB2312" w:eastAsia="仿宋_GB2312" w:hAnsi="仿宋_GB2312" w:cs="仿宋_GB2312"/>
          <w:color w:val="000000" w:themeColor="text1"/>
          <w:sz w:val="32"/>
          <w:szCs w:val="32"/>
        </w:rPr>
        <w:t>装购置</w:t>
      </w:r>
      <w:proofErr w:type="gramEnd"/>
      <w:r w:rsidR="000507F9" w:rsidRPr="0075322B">
        <w:rPr>
          <w:rFonts w:ascii="仿宋_GB2312" w:eastAsia="仿宋_GB2312" w:hAnsi="仿宋_GB2312" w:cs="仿宋_GB2312"/>
          <w:color w:val="000000" w:themeColor="text1"/>
          <w:sz w:val="32"/>
          <w:szCs w:val="32"/>
        </w:rPr>
        <w:t>费、</w:t>
      </w:r>
      <w:r w:rsidRPr="0075322B">
        <w:rPr>
          <w:rFonts w:ascii="仿宋_GB2312" w:eastAsia="仿宋_GB2312" w:hAnsi="仿宋_GB2312" w:cs="仿宋_GB2312"/>
          <w:color w:val="000000" w:themeColor="text1"/>
          <w:sz w:val="32"/>
          <w:szCs w:val="32"/>
        </w:rPr>
        <w:t>劳务费、工会经费、公务用车运行维护费、其他交通费用、其他商品和服务支出、办公设备购置、专用设备购置。</w:t>
      </w:r>
    </w:p>
    <w:p w14:paraId="53B6FF0A" w14:textId="77777777" w:rsidR="000004F6" w:rsidRDefault="000004F6" w:rsidP="00235A51">
      <w:pPr>
        <w:spacing w:line="360" w:lineRule="auto"/>
        <w:ind w:firstLineChars="200" w:firstLine="640"/>
        <w:rPr>
          <w:rFonts w:ascii="黑体" w:eastAsia="黑体" w:hAnsi="黑体" w:hint="default"/>
          <w:color w:val="000000"/>
          <w:sz w:val="32"/>
        </w:rPr>
      </w:pPr>
      <w:r w:rsidRPr="001719C0">
        <w:rPr>
          <w:rFonts w:ascii="黑体" w:eastAsia="黑体" w:hAnsi="黑体"/>
          <w:color w:val="000000"/>
          <w:sz w:val="32"/>
        </w:rPr>
        <w:t>五、其他重要事项的情况说明</w:t>
      </w:r>
    </w:p>
    <w:p w14:paraId="2E630A7C" w14:textId="77777777" w:rsidR="000004F6" w:rsidRPr="000507F9" w:rsidRDefault="000004F6" w:rsidP="00235A51">
      <w:pPr>
        <w:spacing w:line="360" w:lineRule="auto"/>
        <w:ind w:firstLineChars="200" w:firstLine="643"/>
        <w:rPr>
          <w:rFonts w:ascii="仿宋_GB2312" w:eastAsia="仿宋_GB2312" w:hAnsi="仿宋_GB2312" w:hint="default"/>
          <w:b/>
          <w:color w:val="000000"/>
          <w:sz w:val="32"/>
        </w:rPr>
      </w:pPr>
      <w:r w:rsidRPr="000507F9">
        <w:rPr>
          <w:rFonts w:ascii="仿宋_GB2312" w:eastAsia="仿宋_GB2312" w:hAnsi="仿宋_GB2312"/>
          <w:b/>
          <w:color w:val="000000"/>
          <w:sz w:val="32"/>
        </w:rPr>
        <w:t>1.机关运行经费支出情况。</w:t>
      </w:r>
    </w:p>
    <w:p w14:paraId="289615D5" w14:textId="77777777" w:rsidR="000004F6" w:rsidRDefault="000004F6" w:rsidP="00235A51">
      <w:pPr>
        <w:spacing w:line="360" w:lineRule="auto"/>
        <w:ind w:firstLineChars="200" w:firstLine="640"/>
        <w:rPr>
          <w:rFonts w:ascii="仿宋_GB2312" w:eastAsia="仿宋_GB2312" w:hAnsi="黑体" w:hint="default"/>
          <w:color w:val="000000"/>
          <w:sz w:val="32"/>
        </w:rPr>
      </w:pPr>
      <w:r w:rsidRPr="001719C0">
        <w:rPr>
          <w:rFonts w:ascii="仿宋_GB2312" w:eastAsia="仿宋_GB2312" w:hAnsi="黑体"/>
          <w:color w:val="000000"/>
          <w:sz w:val="32"/>
        </w:rPr>
        <w:t>201</w:t>
      </w:r>
      <w:r w:rsidR="008F1E32">
        <w:rPr>
          <w:rFonts w:ascii="仿宋_GB2312" w:eastAsia="仿宋_GB2312" w:hAnsi="黑体"/>
          <w:color w:val="000000"/>
          <w:sz w:val="32"/>
        </w:rPr>
        <w:t>9</w:t>
      </w:r>
      <w:r w:rsidRPr="001719C0">
        <w:rPr>
          <w:rFonts w:ascii="仿宋_GB2312" w:eastAsia="仿宋_GB2312" w:hAnsi="黑体"/>
          <w:color w:val="000000"/>
          <w:sz w:val="32"/>
        </w:rPr>
        <w:t>年</w:t>
      </w:r>
      <w:r w:rsidR="000507F9">
        <w:rPr>
          <w:rFonts w:ascii="仿宋_GB2312" w:eastAsia="仿宋_GB2312" w:hAnsi="黑体"/>
          <w:color w:val="000000"/>
          <w:sz w:val="32"/>
        </w:rPr>
        <w:t>沈阳市</w:t>
      </w:r>
      <w:proofErr w:type="gramStart"/>
      <w:r w:rsidR="000507F9">
        <w:rPr>
          <w:rFonts w:ascii="仿宋_GB2312" w:eastAsia="仿宋_GB2312" w:hAnsi="黑体"/>
          <w:color w:val="000000"/>
          <w:sz w:val="32"/>
        </w:rPr>
        <w:t>浑</w:t>
      </w:r>
      <w:proofErr w:type="gramEnd"/>
      <w:r w:rsidR="000507F9">
        <w:rPr>
          <w:rFonts w:ascii="仿宋_GB2312" w:eastAsia="仿宋_GB2312" w:hAnsi="黑体"/>
          <w:color w:val="000000"/>
          <w:sz w:val="32"/>
        </w:rPr>
        <w:t>南区人民法院</w:t>
      </w:r>
      <w:r w:rsidRPr="001719C0">
        <w:rPr>
          <w:rFonts w:ascii="仿宋_GB2312" w:eastAsia="仿宋_GB2312" w:hAnsi="黑体"/>
          <w:color w:val="000000"/>
          <w:sz w:val="32"/>
        </w:rPr>
        <w:t>机关运行经费支出</w:t>
      </w:r>
      <w:r w:rsidR="008F1E32">
        <w:rPr>
          <w:rFonts w:ascii="仿宋_GB2312" w:eastAsia="仿宋_GB2312" w:hAnsi="黑体"/>
          <w:color w:val="000000"/>
          <w:sz w:val="32"/>
        </w:rPr>
        <w:t>314.96</w:t>
      </w:r>
      <w:r>
        <w:rPr>
          <w:rFonts w:ascii="仿宋_GB2312" w:eastAsia="仿宋_GB2312" w:hAnsi="黑体"/>
          <w:color w:val="000000"/>
          <w:sz w:val="32"/>
        </w:rPr>
        <w:t>万元，比201</w:t>
      </w:r>
      <w:r w:rsidR="008F1E32">
        <w:rPr>
          <w:rFonts w:ascii="仿宋_GB2312" w:eastAsia="仿宋_GB2312" w:hAnsi="黑体"/>
          <w:color w:val="000000"/>
          <w:sz w:val="32"/>
        </w:rPr>
        <w:t>8</w:t>
      </w:r>
      <w:r>
        <w:rPr>
          <w:rFonts w:ascii="仿宋_GB2312" w:eastAsia="仿宋_GB2312" w:hAnsi="黑体"/>
          <w:color w:val="000000"/>
          <w:sz w:val="32"/>
        </w:rPr>
        <w:t>年</w:t>
      </w:r>
      <w:r w:rsidR="000507F9">
        <w:rPr>
          <w:rFonts w:ascii="仿宋_GB2312" w:eastAsia="仿宋_GB2312" w:hAnsi="黑体"/>
          <w:color w:val="000000"/>
          <w:sz w:val="32"/>
        </w:rPr>
        <w:t>减少</w:t>
      </w:r>
      <w:r w:rsidR="008F1E32">
        <w:rPr>
          <w:rFonts w:ascii="仿宋_GB2312" w:eastAsia="仿宋_GB2312" w:hAnsi="黑体"/>
          <w:color w:val="000000"/>
          <w:sz w:val="32"/>
        </w:rPr>
        <w:t>81.48</w:t>
      </w:r>
      <w:r w:rsidRPr="001719C0">
        <w:rPr>
          <w:rFonts w:ascii="仿宋_GB2312" w:eastAsia="仿宋_GB2312" w:hAnsi="黑体"/>
          <w:color w:val="000000"/>
          <w:sz w:val="32"/>
        </w:rPr>
        <w:t>万元，比201</w:t>
      </w:r>
      <w:r w:rsidR="008F1E32">
        <w:rPr>
          <w:rFonts w:ascii="仿宋_GB2312" w:eastAsia="仿宋_GB2312" w:hAnsi="黑体"/>
          <w:color w:val="000000"/>
          <w:sz w:val="32"/>
        </w:rPr>
        <w:t>8</w:t>
      </w:r>
      <w:r w:rsidRPr="001719C0">
        <w:rPr>
          <w:rFonts w:ascii="仿宋_GB2312" w:eastAsia="仿宋_GB2312" w:hAnsi="黑体"/>
          <w:color w:val="000000"/>
          <w:sz w:val="32"/>
        </w:rPr>
        <w:t>年</w:t>
      </w:r>
      <w:r w:rsidR="000507F9">
        <w:rPr>
          <w:rFonts w:ascii="仿宋_GB2312" w:eastAsia="仿宋_GB2312" w:hAnsi="黑体"/>
          <w:color w:val="000000"/>
          <w:sz w:val="32"/>
        </w:rPr>
        <w:t>减少</w:t>
      </w:r>
      <w:r w:rsidR="008F1E32">
        <w:rPr>
          <w:rFonts w:ascii="仿宋_GB2312" w:eastAsia="仿宋_GB2312" w:hAnsi="黑体"/>
          <w:color w:val="000000"/>
          <w:sz w:val="32"/>
        </w:rPr>
        <w:t>20.55</w:t>
      </w:r>
      <w:r>
        <w:rPr>
          <w:rFonts w:ascii="仿宋_GB2312" w:eastAsia="仿宋_GB2312" w:hAnsi="黑体"/>
          <w:color w:val="000000"/>
          <w:sz w:val="32"/>
        </w:rPr>
        <w:t>%</w:t>
      </w:r>
      <w:r w:rsidRPr="001719C0">
        <w:rPr>
          <w:rFonts w:ascii="仿宋_GB2312" w:eastAsia="仿宋_GB2312" w:hAnsi="黑体"/>
          <w:color w:val="000000"/>
          <w:sz w:val="32"/>
        </w:rPr>
        <w:t>，</w:t>
      </w:r>
      <w:r w:rsidRPr="00B74739">
        <w:rPr>
          <w:rFonts w:ascii="仿宋_GB2312" w:eastAsia="仿宋_GB2312" w:hAnsi="黑体"/>
          <w:color w:val="000000"/>
          <w:sz w:val="32"/>
        </w:rPr>
        <w:t>主要原因是</w:t>
      </w:r>
      <w:r w:rsidR="008F1E32">
        <w:rPr>
          <w:rFonts w:ascii="仿宋_GB2312" w:eastAsia="仿宋_GB2312" w:hAnsi="黑体"/>
          <w:color w:val="000000"/>
          <w:sz w:val="32"/>
        </w:rPr>
        <w:t>节约经费，今年机关运行经费减少投入。</w:t>
      </w:r>
    </w:p>
    <w:p w14:paraId="20D05D9A" w14:textId="77777777" w:rsidR="001D590A" w:rsidRPr="00FD1DA6" w:rsidRDefault="001D590A" w:rsidP="00235A51">
      <w:pPr>
        <w:spacing w:line="360" w:lineRule="auto"/>
        <w:ind w:firstLineChars="200" w:firstLine="643"/>
        <w:rPr>
          <w:rFonts w:ascii="仿宋_GB2312" w:eastAsia="仿宋_GB2312" w:hAnsi="仿宋_GB2312" w:hint="default"/>
          <w:b/>
          <w:color w:val="000000" w:themeColor="text1"/>
          <w:sz w:val="32"/>
        </w:rPr>
      </w:pPr>
      <w:r w:rsidRPr="00FD1DA6">
        <w:rPr>
          <w:rFonts w:ascii="仿宋_GB2312" w:eastAsia="仿宋_GB2312" w:hAnsi="黑体"/>
          <w:b/>
          <w:color w:val="000000" w:themeColor="text1"/>
          <w:sz w:val="32"/>
        </w:rPr>
        <w:t>2.</w:t>
      </w:r>
      <w:r w:rsidRPr="00FD1DA6">
        <w:rPr>
          <w:rFonts w:ascii="仿宋_GB2312" w:eastAsia="仿宋_GB2312" w:hAnsi="仿宋_GB2312"/>
          <w:b/>
          <w:color w:val="000000" w:themeColor="text1"/>
          <w:sz w:val="32"/>
        </w:rPr>
        <w:t>政府采购支出情况。</w:t>
      </w:r>
    </w:p>
    <w:p w14:paraId="74A3B2E3" w14:textId="77777777" w:rsidR="000004F6" w:rsidRPr="00FD1DA6" w:rsidRDefault="000004F6" w:rsidP="00235A51">
      <w:pPr>
        <w:spacing w:line="360" w:lineRule="auto"/>
        <w:rPr>
          <w:rFonts w:ascii="仿宋_GB2312" w:eastAsia="仿宋_GB2312" w:hAnsi="仿宋_GB2312" w:hint="default"/>
          <w:color w:val="000000" w:themeColor="text1"/>
          <w:sz w:val="32"/>
        </w:rPr>
      </w:pPr>
      <w:r w:rsidRPr="00FD1DA6">
        <w:rPr>
          <w:rFonts w:ascii="仿宋_GB2312" w:eastAsia="仿宋_GB2312" w:hAnsi="仿宋_GB2312"/>
          <w:color w:val="000000" w:themeColor="text1"/>
          <w:sz w:val="32"/>
        </w:rPr>
        <w:t xml:space="preserve">    </w:t>
      </w:r>
      <w:r w:rsidRPr="00FD1DA6">
        <w:rPr>
          <w:rFonts w:ascii="仿宋_GB2312" w:eastAsia="仿宋_GB2312" w:hAnsi="黑体"/>
          <w:color w:val="000000" w:themeColor="text1"/>
          <w:sz w:val="32"/>
        </w:rPr>
        <w:t>201</w:t>
      </w:r>
      <w:r w:rsidR="008F1E32" w:rsidRPr="00FD1DA6">
        <w:rPr>
          <w:rFonts w:ascii="仿宋_GB2312" w:eastAsia="仿宋_GB2312" w:hAnsi="黑体"/>
          <w:color w:val="000000" w:themeColor="text1"/>
          <w:sz w:val="32"/>
        </w:rPr>
        <w:t>9</w:t>
      </w:r>
      <w:r w:rsidRPr="00FD1DA6">
        <w:rPr>
          <w:rFonts w:ascii="仿宋_GB2312" w:eastAsia="仿宋_GB2312" w:hAnsi="黑体"/>
          <w:color w:val="000000" w:themeColor="text1"/>
          <w:sz w:val="32"/>
        </w:rPr>
        <w:t>年</w:t>
      </w:r>
      <w:r w:rsidR="000507F9" w:rsidRPr="00FD1DA6">
        <w:rPr>
          <w:rFonts w:ascii="仿宋_GB2312" w:eastAsia="仿宋_GB2312" w:hAnsi="黑体"/>
          <w:color w:val="000000" w:themeColor="text1"/>
          <w:sz w:val="32"/>
        </w:rPr>
        <w:t>沈阳市</w:t>
      </w:r>
      <w:proofErr w:type="gramStart"/>
      <w:r w:rsidR="000507F9" w:rsidRPr="00FD1DA6">
        <w:rPr>
          <w:rFonts w:ascii="仿宋_GB2312" w:eastAsia="仿宋_GB2312" w:hAnsi="黑体"/>
          <w:color w:val="000000" w:themeColor="text1"/>
          <w:sz w:val="32"/>
        </w:rPr>
        <w:t>浑</w:t>
      </w:r>
      <w:proofErr w:type="gramEnd"/>
      <w:r w:rsidR="000507F9" w:rsidRPr="00FD1DA6">
        <w:rPr>
          <w:rFonts w:ascii="仿宋_GB2312" w:eastAsia="仿宋_GB2312" w:hAnsi="黑体"/>
          <w:color w:val="000000" w:themeColor="text1"/>
          <w:sz w:val="32"/>
        </w:rPr>
        <w:t>南区人民法院</w:t>
      </w:r>
      <w:r w:rsidRPr="00FD1DA6">
        <w:rPr>
          <w:rFonts w:ascii="仿宋_GB2312" w:eastAsia="仿宋_GB2312" w:hAnsi="黑体"/>
          <w:color w:val="000000" w:themeColor="text1"/>
          <w:sz w:val="32"/>
        </w:rPr>
        <w:t>政府采购支出总额</w:t>
      </w:r>
      <w:r w:rsidR="008F1E32" w:rsidRPr="00FD1DA6">
        <w:rPr>
          <w:rFonts w:ascii="仿宋_GB2312" w:eastAsia="仿宋_GB2312" w:hAnsi="黑体"/>
          <w:color w:val="000000" w:themeColor="text1"/>
          <w:sz w:val="32"/>
        </w:rPr>
        <w:t>137.28</w:t>
      </w:r>
      <w:r w:rsidRPr="00FD1DA6">
        <w:rPr>
          <w:rFonts w:ascii="仿宋_GB2312" w:eastAsia="仿宋_GB2312" w:hAnsi="黑体"/>
          <w:color w:val="000000" w:themeColor="text1"/>
          <w:sz w:val="32"/>
        </w:rPr>
        <w:t>万元，其中：政府采购货物支出</w:t>
      </w:r>
      <w:r w:rsidR="008F1E32" w:rsidRPr="00FD1DA6">
        <w:rPr>
          <w:rFonts w:ascii="仿宋_GB2312" w:eastAsia="仿宋_GB2312" w:hAnsi="黑体"/>
          <w:color w:val="000000" w:themeColor="text1"/>
          <w:sz w:val="32"/>
        </w:rPr>
        <w:t>137.28</w:t>
      </w:r>
      <w:r w:rsidRPr="00FD1DA6">
        <w:rPr>
          <w:rFonts w:ascii="仿宋_GB2312" w:eastAsia="仿宋_GB2312" w:hAnsi="黑体"/>
          <w:color w:val="000000" w:themeColor="text1"/>
          <w:sz w:val="32"/>
        </w:rPr>
        <w:t>万元，</w:t>
      </w:r>
      <w:r w:rsidR="00F81B9D" w:rsidRPr="00FD1DA6">
        <w:rPr>
          <w:rFonts w:ascii="仿宋_GB2312" w:eastAsia="仿宋_GB2312" w:hAnsi="黑体"/>
          <w:color w:val="000000" w:themeColor="text1"/>
          <w:sz w:val="32"/>
        </w:rPr>
        <w:t>政府采购工程支出</w:t>
      </w:r>
      <w:r w:rsidR="00795B3B" w:rsidRPr="00FD1DA6">
        <w:rPr>
          <w:rFonts w:ascii="仿宋_GB2312" w:eastAsia="仿宋_GB2312" w:hAnsi="黑体"/>
          <w:color w:val="000000" w:themeColor="text1"/>
          <w:sz w:val="32"/>
        </w:rPr>
        <w:t>0</w:t>
      </w:r>
      <w:r w:rsidR="00F81B9D" w:rsidRPr="00FD1DA6">
        <w:rPr>
          <w:rFonts w:ascii="仿宋_GB2312" w:eastAsia="仿宋_GB2312" w:hAnsi="黑体"/>
          <w:color w:val="000000" w:themeColor="text1"/>
          <w:sz w:val="32"/>
        </w:rPr>
        <w:t>万元，</w:t>
      </w:r>
      <w:r w:rsidRPr="00FD1DA6">
        <w:rPr>
          <w:rFonts w:ascii="仿宋_GB2312" w:eastAsia="仿宋_GB2312" w:hAnsi="黑体"/>
          <w:color w:val="000000" w:themeColor="text1"/>
          <w:sz w:val="32"/>
        </w:rPr>
        <w:t>政府</w:t>
      </w:r>
      <w:r w:rsidR="00F81B9D" w:rsidRPr="00FD1DA6">
        <w:rPr>
          <w:rFonts w:ascii="仿宋_GB2312" w:eastAsia="仿宋_GB2312" w:hAnsi="黑体"/>
          <w:color w:val="000000" w:themeColor="text1"/>
          <w:sz w:val="32"/>
        </w:rPr>
        <w:t>采购</w:t>
      </w:r>
      <w:r w:rsidRPr="00FD1DA6">
        <w:rPr>
          <w:rFonts w:ascii="仿宋_GB2312" w:eastAsia="仿宋_GB2312" w:hAnsi="黑体"/>
          <w:color w:val="000000" w:themeColor="text1"/>
          <w:sz w:val="32"/>
        </w:rPr>
        <w:t>服务支出</w:t>
      </w:r>
      <w:r w:rsidR="008F1E32" w:rsidRPr="00FD1DA6">
        <w:rPr>
          <w:rFonts w:ascii="仿宋_GB2312" w:eastAsia="仿宋_GB2312" w:hAnsi="黑体"/>
          <w:color w:val="000000" w:themeColor="text1"/>
          <w:sz w:val="32"/>
        </w:rPr>
        <w:t>0</w:t>
      </w:r>
      <w:r w:rsidRPr="00FD1DA6">
        <w:rPr>
          <w:rFonts w:ascii="仿宋_GB2312" w:eastAsia="仿宋_GB2312" w:hAnsi="黑体"/>
          <w:color w:val="000000" w:themeColor="text1"/>
          <w:sz w:val="32"/>
        </w:rPr>
        <w:t>万元。</w:t>
      </w:r>
    </w:p>
    <w:p w14:paraId="4712956B" w14:textId="77777777" w:rsidR="000004F6" w:rsidRPr="00FD1DA6" w:rsidRDefault="0078152E" w:rsidP="00235A51">
      <w:pPr>
        <w:spacing w:line="360" w:lineRule="auto"/>
        <w:ind w:left="643"/>
        <w:rPr>
          <w:rFonts w:ascii="仿宋_GB2312" w:eastAsia="仿宋_GB2312" w:hAnsi="仿宋_GB2312" w:hint="default"/>
          <w:b/>
          <w:color w:val="000000" w:themeColor="text1"/>
          <w:sz w:val="32"/>
        </w:rPr>
      </w:pPr>
      <w:r w:rsidRPr="00FD1DA6">
        <w:rPr>
          <w:rFonts w:ascii="仿宋_GB2312" w:eastAsia="仿宋_GB2312" w:hAnsi="仿宋_GB2312"/>
          <w:b/>
          <w:color w:val="000000" w:themeColor="text1"/>
          <w:sz w:val="32"/>
        </w:rPr>
        <w:lastRenderedPageBreak/>
        <w:t>3.</w:t>
      </w:r>
      <w:r w:rsidR="000004F6" w:rsidRPr="00FD1DA6">
        <w:rPr>
          <w:rFonts w:ascii="仿宋_GB2312" w:eastAsia="仿宋_GB2312" w:hAnsi="仿宋_GB2312"/>
          <w:b/>
          <w:color w:val="000000" w:themeColor="text1"/>
          <w:sz w:val="32"/>
        </w:rPr>
        <w:t>国有资产占有情况。</w:t>
      </w:r>
    </w:p>
    <w:p w14:paraId="2EFAF387" w14:textId="77777777" w:rsidR="0078152E" w:rsidRPr="00FD1DA6" w:rsidRDefault="0078152E" w:rsidP="00235A51">
      <w:pPr>
        <w:spacing w:line="360" w:lineRule="auto"/>
        <w:ind w:firstLineChars="200" w:firstLine="640"/>
        <w:rPr>
          <w:rFonts w:ascii="仿宋_GB2312" w:eastAsia="仿宋_GB2312" w:hAnsi="仿宋_GB2312" w:hint="default"/>
          <w:color w:val="000000" w:themeColor="text1"/>
          <w:sz w:val="32"/>
        </w:rPr>
      </w:pPr>
      <w:r w:rsidRPr="00FD1DA6">
        <w:rPr>
          <w:rFonts w:ascii="仿宋_GB2312" w:eastAsia="仿宋_GB2312" w:hAnsi="黑体"/>
          <w:color w:val="000000" w:themeColor="text1"/>
          <w:sz w:val="32"/>
        </w:rPr>
        <w:t>截至201</w:t>
      </w:r>
      <w:r w:rsidR="008F1E32" w:rsidRPr="00FD1DA6">
        <w:rPr>
          <w:rFonts w:ascii="仿宋_GB2312" w:eastAsia="仿宋_GB2312" w:hAnsi="黑体"/>
          <w:color w:val="000000" w:themeColor="text1"/>
          <w:sz w:val="32"/>
        </w:rPr>
        <w:t>9</w:t>
      </w:r>
      <w:r w:rsidRPr="00FD1DA6">
        <w:rPr>
          <w:rFonts w:ascii="仿宋_GB2312" w:eastAsia="仿宋_GB2312" w:hAnsi="黑体"/>
          <w:color w:val="000000" w:themeColor="text1"/>
          <w:sz w:val="32"/>
        </w:rPr>
        <w:t>年12月31日，浑南区法院共有车辆28辆，</w:t>
      </w:r>
      <w:r w:rsidRPr="00FD1DA6">
        <w:rPr>
          <w:rFonts w:ascii="仿宋_GB2312" w:eastAsia="仿宋_GB2312" w:hAnsi="仿宋_GB2312" w:cs="仿宋_GB2312"/>
          <w:color w:val="000000" w:themeColor="text1"/>
          <w:sz w:val="32"/>
          <w:szCs w:val="32"/>
        </w:rPr>
        <w:t>均为执法执勤用车；</w:t>
      </w:r>
      <w:r w:rsidRPr="00FD1DA6">
        <w:rPr>
          <w:rFonts w:ascii="仿宋_GB2312" w:eastAsia="仿宋_GB2312" w:hAnsi="仿宋_GB2312" w:cs="仿宋_GB2312"/>
          <w:bCs/>
          <w:color w:val="000000" w:themeColor="text1"/>
          <w:sz w:val="32"/>
          <w:szCs w:val="32"/>
        </w:rPr>
        <w:t>单位价值50万元以上通用设备0台，</w:t>
      </w:r>
      <w:r w:rsidRPr="00FD1DA6">
        <w:rPr>
          <w:rFonts w:ascii="仿宋_GB2312" w:eastAsia="仿宋_GB2312" w:hAnsi="仿宋_GB2312" w:cs="仿宋_GB2312"/>
          <w:color w:val="000000" w:themeColor="text1"/>
          <w:sz w:val="32"/>
          <w:szCs w:val="32"/>
        </w:rPr>
        <w:t>单价100万元以上专用设备0台，单位价值200万以上的大型设备0台。</w:t>
      </w:r>
    </w:p>
    <w:p w14:paraId="6C5D4AB9" w14:textId="77777777" w:rsidR="008F1E32" w:rsidRPr="00FD1DA6" w:rsidRDefault="000004F6" w:rsidP="008F1E32">
      <w:pPr>
        <w:spacing w:line="360" w:lineRule="auto"/>
        <w:ind w:firstLineChars="200" w:firstLine="640"/>
        <w:rPr>
          <w:rFonts w:ascii="楷体_GB2312" w:eastAsia="楷体_GB2312" w:hAnsi="宋体" w:hint="default"/>
          <w:b/>
          <w:color w:val="000000" w:themeColor="text1"/>
          <w:sz w:val="32"/>
          <w:szCs w:val="32"/>
        </w:rPr>
      </w:pPr>
      <w:r w:rsidRPr="00FD1DA6">
        <w:rPr>
          <w:rFonts w:ascii="仿宋_GB2312" w:eastAsia="仿宋_GB2312" w:hAnsi="仿宋_GB2312" w:cs="仿宋_GB2312"/>
          <w:bCs/>
          <w:color w:val="000000" w:themeColor="text1"/>
          <w:sz w:val="32"/>
          <w:szCs w:val="32"/>
        </w:rPr>
        <w:t>4.</w:t>
      </w:r>
      <w:r w:rsidR="008F1E32" w:rsidRPr="00FD1DA6">
        <w:rPr>
          <w:rFonts w:ascii="楷体_GB2312" w:eastAsia="楷体_GB2312" w:hAnsi="宋体"/>
          <w:b/>
          <w:color w:val="000000" w:themeColor="text1"/>
          <w:sz w:val="32"/>
          <w:szCs w:val="32"/>
        </w:rPr>
        <w:t xml:space="preserve"> 预算绩效管理工作开展情况。</w:t>
      </w:r>
    </w:p>
    <w:p w14:paraId="52087C63" w14:textId="77777777" w:rsidR="00A0395B" w:rsidRPr="00FD1DA6" w:rsidRDefault="00A0395B" w:rsidP="00A0395B">
      <w:pPr>
        <w:spacing w:line="540" w:lineRule="exact"/>
        <w:ind w:firstLineChars="200" w:firstLine="640"/>
        <w:rPr>
          <w:rFonts w:ascii="仿宋_GB2312" w:eastAsia="仿宋_GB2312" w:hAnsi="宋体" w:cs="宋体" w:hint="default"/>
          <w:color w:val="000000" w:themeColor="text1"/>
          <w:sz w:val="32"/>
          <w:szCs w:val="32"/>
        </w:rPr>
      </w:pPr>
      <w:r w:rsidRPr="00FD1DA6">
        <w:rPr>
          <w:rFonts w:ascii="仿宋_GB2312" w:eastAsia="仿宋_GB2312" w:hAnsi="宋体" w:cs="宋体"/>
          <w:color w:val="000000" w:themeColor="text1"/>
          <w:sz w:val="32"/>
          <w:szCs w:val="32"/>
        </w:rPr>
        <w:t>根据财政预算管理要求，我单位组织对2019年度预算项目支出全面开展绩效自评，共涉及预算支出项目</w:t>
      </w:r>
      <w:r w:rsidRPr="00FD1DA6">
        <w:rPr>
          <w:rFonts w:ascii="仿宋_GB2312" w:eastAsia="仿宋_GB2312" w:hAnsi="黑体"/>
          <w:color w:val="000000" w:themeColor="text1"/>
          <w:sz w:val="32"/>
          <w:szCs w:val="32"/>
        </w:rPr>
        <w:t>1</w:t>
      </w:r>
      <w:r w:rsidRPr="00FD1DA6">
        <w:rPr>
          <w:rFonts w:ascii="仿宋_GB2312" w:eastAsia="仿宋_GB2312" w:hAnsi="宋体" w:cs="宋体"/>
          <w:color w:val="000000" w:themeColor="text1"/>
          <w:sz w:val="32"/>
          <w:szCs w:val="32"/>
        </w:rPr>
        <w:t>个，涉及资金</w:t>
      </w:r>
      <w:r w:rsidRPr="00FD1DA6">
        <w:rPr>
          <w:rFonts w:ascii="仿宋_GB2312" w:eastAsia="仿宋_GB2312" w:hAnsi="黑体"/>
          <w:color w:val="000000" w:themeColor="text1"/>
          <w:sz w:val="32"/>
          <w:szCs w:val="32"/>
        </w:rPr>
        <w:t>64.3</w:t>
      </w:r>
      <w:r w:rsidRPr="00FD1DA6">
        <w:rPr>
          <w:rFonts w:ascii="仿宋_GB2312" w:eastAsia="仿宋_GB2312" w:hAnsi="宋体" w:cs="宋体"/>
          <w:color w:val="000000" w:themeColor="text1"/>
          <w:sz w:val="32"/>
          <w:szCs w:val="32"/>
        </w:rPr>
        <w:t>万元，自评覆盖率（开展绩效自评的项目数/年初批复绩效目标的项目数）达到10</w:t>
      </w:r>
      <w:r w:rsidRPr="00FD1DA6">
        <w:rPr>
          <w:rFonts w:ascii="仿宋_GB2312" w:eastAsia="仿宋_GB2312" w:hAnsi="黑体"/>
          <w:color w:val="000000" w:themeColor="text1"/>
          <w:sz w:val="32"/>
          <w:szCs w:val="32"/>
        </w:rPr>
        <w:t>0</w:t>
      </w:r>
      <w:r w:rsidRPr="00FD1DA6">
        <w:rPr>
          <w:rFonts w:ascii="仿宋_GB2312" w:eastAsia="仿宋_GB2312" w:hAnsi="宋体" w:cs="宋体"/>
          <w:color w:val="000000" w:themeColor="text1"/>
          <w:sz w:val="32"/>
          <w:szCs w:val="32"/>
        </w:rPr>
        <w:t>%，自评平均分（开展绩效自评的项目分数总和/开展绩效自评的项目数）</w:t>
      </w:r>
      <w:r w:rsidRPr="00FD1DA6">
        <w:rPr>
          <w:rFonts w:ascii="仿宋_GB2312" w:eastAsia="仿宋_GB2312" w:hAnsi="黑体"/>
          <w:color w:val="000000" w:themeColor="text1"/>
          <w:sz w:val="32"/>
          <w:szCs w:val="32"/>
        </w:rPr>
        <w:t>94.9</w:t>
      </w:r>
      <w:r w:rsidRPr="00FD1DA6">
        <w:rPr>
          <w:rFonts w:ascii="仿宋_GB2312" w:eastAsia="仿宋_GB2312" w:hAnsi="宋体" w:cs="宋体"/>
          <w:color w:val="000000" w:themeColor="text1"/>
          <w:sz w:val="32"/>
          <w:szCs w:val="32"/>
        </w:rPr>
        <w:t>分。</w:t>
      </w:r>
    </w:p>
    <w:p w14:paraId="2A98D26F" w14:textId="77777777" w:rsidR="00A0395B" w:rsidRPr="00FD1DA6" w:rsidRDefault="00A0395B" w:rsidP="00005F81">
      <w:pPr>
        <w:spacing w:line="540" w:lineRule="exact"/>
        <w:ind w:firstLineChars="200" w:firstLine="640"/>
        <w:rPr>
          <w:rFonts w:ascii="仿宋_GB2312" w:eastAsia="仿宋_GB2312" w:hAnsi="宋体" w:cs="宋体" w:hint="default"/>
          <w:color w:val="000000" w:themeColor="text1"/>
          <w:sz w:val="32"/>
          <w:szCs w:val="32"/>
        </w:rPr>
      </w:pPr>
      <w:r w:rsidRPr="00FD1DA6">
        <w:rPr>
          <w:rFonts w:ascii="仿宋_GB2312" w:eastAsia="仿宋_GB2312" w:hAnsi="宋体" w:cs="宋体"/>
          <w:color w:val="000000" w:themeColor="text1"/>
          <w:sz w:val="32"/>
          <w:szCs w:val="32"/>
        </w:rPr>
        <w:t>通过绩效自评发现预算项目管理主要存在以下问题是</w:t>
      </w:r>
      <w:r w:rsidR="00005F81" w:rsidRPr="00FD1DA6">
        <w:rPr>
          <w:rFonts w:ascii="仿宋_GB2312" w:eastAsia="仿宋_GB2312" w:hAnsi="宋体" w:cs="宋体"/>
          <w:color w:val="000000" w:themeColor="text1"/>
          <w:sz w:val="32"/>
          <w:szCs w:val="32"/>
        </w:rPr>
        <w:t>对</w:t>
      </w:r>
      <w:r w:rsidRPr="00FD1DA6">
        <w:rPr>
          <w:rFonts w:ascii="仿宋_GB2312" w:eastAsia="仿宋_GB2312" w:hAnsi="黑体"/>
          <w:color w:val="000000" w:themeColor="text1"/>
          <w:sz w:val="32"/>
          <w:szCs w:val="32"/>
        </w:rPr>
        <w:t>预算绩效管理</w:t>
      </w:r>
      <w:r w:rsidR="00005F81" w:rsidRPr="00FD1DA6">
        <w:rPr>
          <w:rFonts w:ascii="仿宋_GB2312" w:eastAsia="仿宋_GB2312" w:hAnsi="黑体"/>
          <w:color w:val="000000" w:themeColor="text1"/>
          <w:sz w:val="32"/>
          <w:szCs w:val="32"/>
        </w:rPr>
        <w:t>工作没有深入学习，缺乏量化分析，</w:t>
      </w:r>
      <w:r w:rsidRPr="00FD1DA6">
        <w:rPr>
          <w:rFonts w:ascii="仿宋_GB2312" w:eastAsia="仿宋_GB2312" w:hAnsi="黑体"/>
          <w:color w:val="000000" w:themeColor="text1"/>
          <w:sz w:val="32"/>
          <w:szCs w:val="32"/>
        </w:rPr>
        <w:t>对预算编制阶段、执行阶段等执行力度不够强。</w:t>
      </w:r>
      <w:r w:rsidR="00005F81" w:rsidRPr="00FD1DA6">
        <w:rPr>
          <w:rFonts w:ascii="仿宋_GB2312" w:eastAsia="仿宋_GB2312" w:hAnsi="宋体" w:cs="宋体"/>
          <w:color w:val="000000" w:themeColor="text1"/>
          <w:sz w:val="32"/>
          <w:szCs w:val="32"/>
        </w:rPr>
        <w:t>下一步将采取以下措施加以改进</w:t>
      </w:r>
      <w:r w:rsidRPr="00FD1DA6">
        <w:rPr>
          <w:rFonts w:ascii="仿宋_GB2312" w:eastAsia="仿宋_GB2312" w:hAnsi="黑体"/>
          <w:color w:val="000000" w:themeColor="text1"/>
          <w:sz w:val="32"/>
          <w:szCs w:val="32"/>
        </w:rPr>
        <w:t>是加强</w:t>
      </w:r>
      <w:r w:rsidR="00005F81" w:rsidRPr="00FD1DA6">
        <w:rPr>
          <w:rFonts w:ascii="仿宋_GB2312" w:eastAsia="仿宋_GB2312" w:hAnsi="黑体"/>
          <w:color w:val="000000" w:themeColor="text1"/>
          <w:sz w:val="32"/>
          <w:szCs w:val="32"/>
        </w:rPr>
        <w:t>院内各部门对预算编制绩效目标的明确化程度，严格按照预算目标阶段化执行，对预算编制更加严谨化、科学化。</w:t>
      </w:r>
      <w:r w:rsidR="00005F81" w:rsidRPr="00FD1DA6">
        <w:rPr>
          <w:rFonts w:ascii="仿宋_GB2312" w:eastAsia="仿宋_GB2312" w:hAnsi="宋体" w:cs="宋体"/>
          <w:color w:val="000000" w:themeColor="text1"/>
          <w:sz w:val="32"/>
          <w:szCs w:val="32"/>
        </w:rPr>
        <w:t xml:space="preserve"> </w:t>
      </w:r>
    </w:p>
    <w:p w14:paraId="43CDB874" w14:textId="77777777" w:rsidR="00A0395B" w:rsidRPr="00A0395B" w:rsidRDefault="00A0395B" w:rsidP="00005F81">
      <w:pPr>
        <w:spacing w:line="540" w:lineRule="exact"/>
        <w:rPr>
          <w:rFonts w:ascii="仿宋_GB2312" w:eastAsia="仿宋_GB2312" w:hAnsi="宋体" w:cs="宋体" w:hint="default"/>
          <w:sz w:val="32"/>
          <w:szCs w:val="32"/>
        </w:rPr>
      </w:pPr>
    </w:p>
    <w:p w14:paraId="462A0299" w14:textId="77777777" w:rsidR="00A87BB0" w:rsidRDefault="00A87BB0">
      <w:pPr>
        <w:spacing w:line="560" w:lineRule="exact"/>
        <w:jc w:val="center"/>
        <w:rPr>
          <w:rFonts w:ascii="黑体" w:eastAsia="黑体" w:hint="default"/>
          <w:sz w:val="36"/>
        </w:rPr>
      </w:pPr>
      <w:r>
        <w:rPr>
          <w:rFonts w:ascii="宋体" w:hAnsi="宋体"/>
          <w:b/>
          <w:sz w:val="36"/>
        </w:rPr>
        <w:t>第四部分 名词解释</w:t>
      </w:r>
    </w:p>
    <w:p w14:paraId="54B273DC" w14:textId="77777777" w:rsidR="00A87BB0" w:rsidRPr="00235A51" w:rsidRDefault="00A87BB0" w:rsidP="00235A51">
      <w:pPr>
        <w:spacing w:line="620" w:lineRule="exact"/>
        <w:ind w:firstLineChars="200" w:firstLine="640"/>
        <w:rPr>
          <w:rFonts w:ascii="仿宋_GB2312" w:eastAsia="仿宋_GB2312" w:hint="default"/>
          <w:sz w:val="32"/>
        </w:rPr>
      </w:pPr>
      <w:r w:rsidRPr="00235A51">
        <w:rPr>
          <w:rFonts w:ascii="仿宋_GB2312" w:eastAsia="仿宋_GB2312"/>
          <w:sz w:val="32"/>
        </w:rPr>
        <w:t>1.财政拨款收入：指</w:t>
      </w:r>
      <w:r w:rsidR="008D6C16" w:rsidRPr="00235A51">
        <w:rPr>
          <w:rFonts w:ascii="仿宋_GB2312" w:eastAsia="仿宋_GB2312"/>
          <w:sz w:val="32"/>
        </w:rPr>
        <w:t>区</w:t>
      </w:r>
      <w:r w:rsidRPr="00235A51">
        <w:rPr>
          <w:rFonts w:ascii="仿宋_GB2312" w:eastAsia="仿宋_GB2312"/>
          <w:sz w:val="32"/>
        </w:rPr>
        <w:t>级财政当年拨付的资金。</w:t>
      </w:r>
    </w:p>
    <w:p w14:paraId="5D139550" w14:textId="77777777" w:rsidR="00A87BB0" w:rsidRPr="00235A51" w:rsidRDefault="001D590A" w:rsidP="00235A51">
      <w:pPr>
        <w:spacing w:line="620" w:lineRule="exact"/>
        <w:ind w:firstLineChars="200" w:firstLine="640"/>
        <w:rPr>
          <w:rFonts w:ascii="仿宋_GB2312" w:eastAsia="仿宋_GB2312" w:hint="default"/>
          <w:sz w:val="32"/>
        </w:rPr>
      </w:pPr>
      <w:r w:rsidRPr="00235A51">
        <w:rPr>
          <w:rFonts w:ascii="仿宋_GB2312" w:eastAsia="仿宋_GB2312"/>
          <w:sz w:val="32"/>
        </w:rPr>
        <w:t>2</w:t>
      </w:r>
      <w:r w:rsidR="00A87BB0" w:rsidRPr="00235A51">
        <w:rPr>
          <w:rFonts w:ascii="仿宋_GB2312" w:eastAsia="仿宋_GB2312"/>
          <w:sz w:val="32"/>
        </w:rPr>
        <w:t>.上年结转和结余：指以前年度尚未完成、结转到本年按有关规定继续使用的资金。</w:t>
      </w:r>
    </w:p>
    <w:p w14:paraId="53540876" w14:textId="77777777" w:rsidR="00A87BB0" w:rsidRPr="00235A51" w:rsidRDefault="001D590A" w:rsidP="00235A51">
      <w:pPr>
        <w:spacing w:line="620" w:lineRule="exact"/>
        <w:ind w:firstLineChars="200" w:firstLine="640"/>
        <w:rPr>
          <w:rFonts w:ascii="仿宋_GB2312" w:eastAsia="仿宋_GB2312" w:hint="default"/>
          <w:sz w:val="32"/>
        </w:rPr>
      </w:pPr>
      <w:r w:rsidRPr="00235A51">
        <w:rPr>
          <w:rFonts w:ascii="仿宋_GB2312" w:eastAsia="仿宋_GB2312"/>
          <w:sz w:val="32"/>
        </w:rPr>
        <w:t>3</w:t>
      </w:r>
      <w:r w:rsidR="00A87BB0" w:rsidRPr="00235A51">
        <w:rPr>
          <w:rFonts w:ascii="仿宋_GB2312" w:eastAsia="仿宋_GB2312"/>
          <w:sz w:val="32"/>
        </w:rPr>
        <w:t>.基本支出：</w:t>
      </w:r>
      <w:proofErr w:type="gramStart"/>
      <w:r w:rsidR="00A87BB0" w:rsidRPr="00235A51">
        <w:rPr>
          <w:rFonts w:ascii="仿宋_GB2312" w:eastAsia="仿宋_GB2312"/>
          <w:sz w:val="32"/>
        </w:rPr>
        <w:t>指保障</w:t>
      </w:r>
      <w:proofErr w:type="gramEnd"/>
      <w:r w:rsidR="00A87BB0" w:rsidRPr="00235A51">
        <w:rPr>
          <w:rFonts w:ascii="仿宋_GB2312" w:eastAsia="仿宋_GB2312"/>
          <w:sz w:val="32"/>
        </w:rPr>
        <w:t>机构正常运转、完成日常工作任务而发生的人员支出和公用支出。</w:t>
      </w:r>
    </w:p>
    <w:p w14:paraId="59D56E02" w14:textId="77777777" w:rsidR="00A87BB0" w:rsidRPr="00235A51" w:rsidRDefault="001D590A" w:rsidP="00235A51">
      <w:pPr>
        <w:spacing w:line="620" w:lineRule="exact"/>
        <w:ind w:firstLineChars="200" w:firstLine="640"/>
        <w:rPr>
          <w:rFonts w:ascii="仿宋_GB2312" w:eastAsia="仿宋_GB2312" w:hint="default"/>
          <w:sz w:val="32"/>
        </w:rPr>
      </w:pPr>
      <w:r w:rsidRPr="00235A51">
        <w:rPr>
          <w:rFonts w:ascii="仿宋_GB2312" w:eastAsia="仿宋_GB2312"/>
          <w:sz w:val="32"/>
        </w:rPr>
        <w:t>4</w:t>
      </w:r>
      <w:r w:rsidR="00A87BB0" w:rsidRPr="00235A51">
        <w:rPr>
          <w:rFonts w:ascii="仿宋_GB2312" w:eastAsia="仿宋_GB2312"/>
          <w:sz w:val="32"/>
        </w:rPr>
        <w:t>.项目支出：指在基本支出之外为完成特定行政任务和事业</w:t>
      </w:r>
      <w:r w:rsidR="00A87BB0" w:rsidRPr="00235A51">
        <w:rPr>
          <w:rFonts w:ascii="仿宋_GB2312" w:eastAsia="仿宋_GB2312"/>
          <w:sz w:val="32"/>
        </w:rPr>
        <w:lastRenderedPageBreak/>
        <w:t>发展目标所发生的支出。</w:t>
      </w:r>
    </w:p>
    <w:p w14:paraId="6BEA2614" w14:textId="77777777" w:rsidR="00A87BB0" w:rsidRPr="00235A51" w:rsidRDefault="001D590A" w:rsidP="00235A51">
      <w:pPr>
        <w:spacing w:line="620" w:lineRule="exact"/>
        <w:ind w:firstLineChars="200" w:firstLine="640"/>
        <w:rPr>
          <w:rFonts w:ascii="仿宋_GB2312" w:eastAsia="仿宋_GB2312" w:hint="default"/>
          <w:sz w:val="32"/>
        </w:rPr>
      </w:pPr>
      <w:r w:rsidRPr="00235A51">
        <w:rPr>
          <w:rFonts w:ascii="仿宋_GB2312" w:eastAsia="仿宋_GB2312"/>
          <w:sz w:val="32"/>
        </w:rPr>
        <w:t>5</w:t>
      </w:r>
      <w:r w:rsidR="00A87BB0" w:rsidRPr="00235A51">
        <w:rPr>
          <w:rFonts w:ascii="仿宋_GB2312" w:eastAsia="仿宋_GB2312"/>
          <w:sz w:val="32"/>
        </w:rPr>
        <w:t>.“三公”经费：指用财政拨款安排的因公出国（境）费、公务用车购置及运行费和公务接待费。其中，因公出国（境）</w:t>
      </w:r>
      <w:proofErr w:type="gramStart"/>
      <w:r w:rsidR="00A87BB0" w:rsidRPr="00235A51">
        <w:rPr>
          <w:rFonts w:ascii="仿宋_GB2312" w:eastAsia="仿宋_GB2312"/>
          <w:sz w:val="32"/>
        </w:rPr>
        <w:t>费反应</w:t>
      </w:r>
      <w:proofErr w:type="gramEnd"/>
      <w:r w:rsidR="00A87BB0" w:rsidRPr="00235A51">
        <w:rPr>
          <w:rFonts w:ascii="仿宋_GB2312" w:eastAsia="仿宋_GB2312"/>
          <w:sz w:val="32"/>
        </w:rPr>
        <w:t>单位公务出国（境）的住宿费、旅费、伙食补助费、杂费、培训费等支出；公务用车购置及运行</w:t>
      </w:r>
      <w:proofErr w:type="gramStart"/>
      <w:r w:rsidR="00A87BB0" w:rsidRPr="00235A51">
        <w:rPr>
          <w:rFonts w:ascii="仿宋_GB2312" w:eastAsia="仿宋_GB2312"/>
          <w:sz w:val="32"/>
        </w:rPr>
        <w:t>费反映</w:t>
      </w:r>
      <w:proofErr w:type="gramEnd"/>
      <w:r w:rsidR="00A87BB0" w:rsidRPr="00235A51">
        <w:rPr>
          <w:rFonts w:ascii="仿宋_GB2312" w:eastAsia="仿宋_GB2312"/>
          <w:sz w:val="32"/>
        </w:rPr>
        <w:t>单位公务用车购置费及租用费、燃料费、维修费、过路过桥费、保险费、安全奖励费用等支出；公务接待</w:t>
      </w:r>
      <w:proofErr w:type="gramStart"/>
      <w:r w:rsidR="00A87BB0" w:rsidRPr="00235A51">
        <w:rPr>
          <w:rFonts w:ascii="仿宋_GB2312" w:eastAsia="仿宋_GB2312"/>
          <w:sz w:val="32"/>
        </w:rPr>
        <w:t>费反映</w:t>
      </w:r>
      <w:proofErr w:type="gramEnd"/>
      <w:r w:rsidR="00A87BB0" w:rsidRPr="00235A51">
        <w:rPr>
          <w:rFonts w:ascii="仿宋_GB2312" w:eastAsia="仿宋_GB2312"/>
          <w:sz w:val="32"/>
        </w:rPr>
        <w:t>单位按规定开支的各类公务接待（含外宾接待）支出。</w:t>
      </w:r>
    </w:p>
    <w:p w14:paraId="10C3C7ED" w14:textId="77777777" w:rsidR="001D590A" w:rsidRPr="00235A51" w:rsidRDefault="001D590A" w:rsidP="00235A51">
      <w:pPr>
        <w:pStyle w:val="a7"/>
        <w:spacing w:line="620" w:lineRule="exact"/>
        <w:ind w:firstLineChars="200" w:firstLine="640"/>
        <w:rPr>
          <w:szCs w:val="32"/>
        </w:rPr>
      </w:pPr>
      <w:r w:rsidRPr="00235A51">
        <w:rPr>
          <w:rFonts w:hint="eastAsia"/>
          <w:szCs w:val="32"/>
        </w:rPr>
        <w:t>6.公共安全支出（类）法院（款）行政运行（项）；反映行政单位（包括实行公务员管理的事业单位）的基本支出。</w:t>
      </w:r>
    </w:p>
    <w:p w14:paraId="41D98FE9" w14:textId="77777777" w:rsidR="001D590A" w:rsidRPr="00235A51" w:rsidRDefault="001D590A" w:rsidP="00235A51">
      <w:pPr>
        <w:pStyle w:val="a7"/>
        <w:spacing w:line="620" w:lineRule="exact"/>
        <w:ind w:firstLineChars="200" w:firstLine="640"/>
        <w:rPr>
          <w:szCs w:val="32"/>
        </w:rPr>
      </w:pPr>
      <w:r w:rsidRPr="00235A51">
        <w:rPr>
          <w:rFonts w:hint="eastAsia"/>
          <w:szCs w:val="32"/>
        </w:rPr>
        <w:t>7.公共安全支出（类）法院（款）一般行政管理事务（项）：反映行政单位（包括实行公务员管理的事业单位）未单独设置项级科目的其他项目支出。</w:t>
      </w:r>
    </w:p>
    <w:p w14:paraId="5272BC0E" w14:textId="77777777" w:rsidR="001D590A" w:rsidRPr="00235A51" w:rsidRDefault="001D590A" w:rsidP="00235A51">
      <w:pPr>
        <w:pStyle w:val="a7"/>
        <w:spacing w:line="620" w:lineRule="exact"/>
        <w:ind w:firstLineChars="200" w:firstLine="640"/>
        <w:rPr>
          <w:szCs w:val="32"/>
        </w:rPr>
      </w:pPr>
      <w:r w:rsidRPr="00235A51">
        <w:rPr>
          <w:rFonts w:hint="eastAsia"/>
          <w:szCs w:val="32"/>
        </w:rPr>
        <w:t>8.公共安全支出（类）法院（款）案件执行（项）：反映人民法院对刑事、民事、行政、涉外等案件执行活动和对各种非诉执行活动的支出。</w:t>
      </w:r>
    </w:p>
    <w:p w14:paraId="16A539D5" w14:textId="77777777" w:rsidR="001D590A" w:rsidRPr="00235A51" w:rsidRDefault="001D590A" w:rsidP="00235A51">
      <w:pPr>
        <w:pStyle w:val="a7"/>
        <w:spacing w:line="620" w:lineRule="exact"/>
        <w:ind w:firstLineChars="200" w:firstLine="640"/>
        <w:rPr>
          <w:szCs w:val="32"/>
        </w:rPr>
      </w:pPr>
      <w:r w:rsidRPr="00235A51">
        <w:rPr>
          <w:rFonts w:hint="eastAsia"/>
          <w:szCs w:val="32"/>
        </w:rPr>
        <w:t>9.公共安全支出（类）法院（款）其他法院支出（项）：反映上述项目以外其他用于法院方面的支出。</w:t>
      </w:r>
    </w:p>
    <w:p w14:paraId="5BA86490" w14:textId="77777777" w:rsidR="001D590A" w:rsidRPr="00235A51" w:rsidRDefault="001D590A" w:rsidP="00235A51">
      <w:pPr>
        <w:pStyle w:val="a7"/>
        <w:spacing w:line="620" w:lineRule="exact"/>
        <w:ind w:firstLineChars="200" w:firstLine="640"/>
        <w:rPr>
          <w:szCs w:val="32"/>
        </w:rPr>
      </w:pPr>
      <w:r w:rsidRPr="00235A51">
        <w:rPr>
          <w:rFonts w:hint="eastAsia"/>
          <w:szCs w:val="32"/>
        </w:rPr>
        <w:t>10、教育支出（类）进修及培训（款）培训支出（项）：反映各部门安排的用于培训的支出。教育部门的师资培训、党校、行政学院等专业干部教育机构的支出，以及退役士兵、转业士官的培训支出，不在本科目反映。</w:t>
      </w:r>
    </w:p>
    <w:p w14:paraId="6626CD64" w14:textId="77777777" w:rsidR="00A87BB0" w:rsidRPr="00235A51" w:rsidRDefault="00235A51" w:rsidP="00235A51">
      <w:pPr>
        <w:spacing w:line="620" w:lineRule="exact"/>
        <w:ind w:firstLineChars="200" w:firstLine="640"/>
        <w:rPr>
          <w:rFonts w:ascii="仿宋_GB2312" w:eastAsia="仿宋_GB2312" w:hint="default"/>
          <w:sz w:val="32"/>
        </w:rPr>
      </w:pPr>
      <w:r>
        <w:rPr>
          <w:rFonts w:ascii="仿宋_GB2312" w:eastAsia="仿宋_GB2312"/>
          <w:sz w:val="32"/>
        </w:rPr>
        <w:lastRenderedPageBreak/>
        <w:t>1</w:t>
      </w:r>
      <w:r w:rsidR="00A87BB0" w:rsidRPr="00235A51">
        <w:rPr>
          <w:rFonts w:ascii="仿宋_GB2312" w:eastAsia="仿宋_GB2312"/>
          <w:sz w:val="32"/>
        </w:rPr>
        <w:t>1.社会保障和就业（类）行政事业单位离退休（款）归口管理的行政单位离退休（项）：反映实行归口管理的行政单位（包括实行公务员管理的事业单位）开支的离退休经费。</w:t>
      </w:r>
    </w:p>
    <w:p w14:paraId="79A25070" w14:textId="77777777" w:rsidR="00235A51" w:rsidRPr="00235A51" w:rsidRDefault="00235A51" w:rsidP="00235A51">
      <w:pPr>
        <w:spacing w:line="620" w:lineRule="exact"/>
        <w:ind w:firstLineChars="200" w:firstLine="640"/>
        <w:rPr>
          <w:rFonts w:ascii="仿宋_GB2312" w:eastAsia="仿宋_GB2312" w:hint="default"/>
          <w:sz w:val="32"/>
        </w:rPr>
      </w:pPr>
      <w:r>
        <w:rPr>
          <w:rFonts w:ascii="仿宋_GB2312" w:eastAsia="仿宋_GB2312"/>
          <w:sz w:val="32"/>
        </w:rPr>
        <w:t>12</w:t>
      </w:r>
      <w:r w:rsidR="00A87BB0" w:rsidRPr="00235A51">
        <w:rPr>
          <w:rFonts w:ascii="仿宋_GB2312" w:eastAsia="仿宋_GB2312"/>
          <w:sz w:val="32"/>
        </w:rPr>
        <w:t>.医疗卫生（类）医疗保障（款）行政单位医疗（项）：反映财政部门集中安排的行政单位基本医疗保险缴费经费，未参加医疗保险的行政单位的公费医疗经费，按国家规定享受离休人员、红军老战士待遇人员的医疗经费。</w:t>
      </w:r>
    </w:p>
    <w:p w14:paraId="62F4D418" w14:textId="77777777" w:rsidR="00A87BB0" w:rsidRPr="00235A51" w:rsidRDefault="00235A51" w:rsidP="00235A51">
      <w:pPr>
        <w:spacing w:line="620" w:lineRule="exact"/>
        <w:ind w:firstLineChars="200" w:firstLine="640"/>
        <w:rPr>
          <w:rFonts w:ascii="仿宋_GB2312" w:eastAsia="仿宋_GB2312" w:hint="default"/>
          <w:sz w:val="32"/>
        </w:rPr>
      </w:pPr>
      <w:r>
        <w:rPr>
          <w:rFonts w:ascii="仿宋_GB2312" w:eastAsia="仿宋_GB2312"/>
          <w:sz w:val="32"/>
        </w:rPr>
        <w:t>13</w:t>
      </w:r>
      <w:r w:rsidR="00A87BB0" w:rsidRPr="00235A51">
        <w:rPr>
          <w:rFonts w:ascii="仿宋_GB2312" w:eastAsia="仿宋_GB2312"/>
          <w:sz w:val="32"/>
        </w:rPr>
        <w:t>.住房保障（类）住房改革（款）住房公积金（项）：反映行政事业单位按人力资源和社会保障部、财政部规定的基本工资和津贴补贴以及规定比例为职工缴纳的住房公积金。</w:t>
      </w:r>
    </w:p>
    <w:p w14:paraId="65797CDA" w14:textId="77777777" w:rsidR="00A87BB0" w:rsidRPr="007B646E" w:rsidRDefault="00235A51" w:rsidP="007B646E">
      <w:pPr>
        <w:spacing w:line="620" w:lineRule="exact"/>
        <w:ind w:firstLineChars="200" w:firstLine="640"/>
        <w:rPr>
          <w:rFonts w:ascii="仿宋_GB2312" w:eastAsia="仿宋_GB2312" w:hint="default"/>
          <w:sz w:val="32"/>
        </w:rPr>
      </w:pPr>
      <w:r>
        <w:rPr>
          <w:rFonts w:ascii="仿宋_GB2312" w:eastAsia="仿宋_GB2312"/>
          <w:sz w:val="32"/>
        </w:rPr>
        <w:t>14</w:t>
      </w:r>
      <w:r w:rsidR="00A87BB0" w:rsidRPr="00235A51">
        <w:rPr>
          <w:rFonts w:ascii="仿宋_GB2312" w:eastAsia="仿宋_GB2312"/>
          <w:sz w:val="32"/>
        </w:rPr>
        <w:t>.机关运行经费：为保障行政单位（含参照公务员法管理的事业单位）运行用于购买货物和服务的各项资金，包括办公及印刷费、邮电费、差旅费、会议费、福利费、日常维护费、专用材料及一般设备购置费，办公用房水电费、办公用房取暖费、办公用房物业管理费、公务用车运行维护费以及其他费用。</w:t>
      </w:r>
    </w:p>
    <w:sectPr w:rsidR="00A87BB0" w:rsidRPr="007B646E" w:rsidSect="00C109C2">
      <w:headerReference w:type="default" r:id="rId8"/>
      <w:footerReference w:type="default" r:id="rId9"/>
      <w:pgSz w:w="11906" w:h="16838"/>
      <w:pgMar w:top="1440" w:right="1417" w:bottom="1440" w:left="1417" w:header="851" w:footer="992" w:gutter="0"/>
      <w:cols w:space="720"/>
      <w:docGrid w:type="lines" w:linePitch="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1EC59" w14:textId="77777777" w:rsidR="00E41D3B" w:rsidRDefault="00E41D3B">
      <w:pPr>
        <w:rPr>
          <w:rFonts w:hint="default"/>
        </w:rPr>
      </w:pPr>
      <w:r>
        <w:separator/>
      </w:r>
    </w:p>
  </w:endnote>
  <w:endnote w:type="continuationSeparator" w:id="0">
    <w:p w14:paraId="0E885C8D" w14:textId="77777777" w:rsidR="00E41D3B" w:rsidRDefault="00E41D3B">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icrosoft Yahe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4A12E" w14:textId="77777777" w:rsidR="007B36FF" w:rsidRDefault="00E41D3B">
    <w:pPr>
      <w:pStyle w:val="a5"/>
      <w:rPr>
        <w:rFonts w:hint="default"/>
      </w:rPr>
    </w:pPr>
    <w:r>
      <w:rPr>
        <w:rFonts w:hint="default"/>
      </w:rPr>
      <w:pict w14:anchorId="752D03D1">
        <v:shapetype id="_x0000_t202" coordsize="21600,21600" o:spt="202" path="m,l,21600r21600,l21600,xe">
          <v:stroke joinstyle="miter"/>
          <v:path gradientshapeok="t" o:connecttype="rect"/>
        </v:shapetype>
        <v:shape id="文本框 1" o:spid="_x0000_s2049" type="#_x0000_t202" style="position:absolute;margin-left:0;margin-top:0;width:9.05pt;height:10.35pt;z-index:251657728;mso-wrap-style:none;mso-position-horizontal:center;mso-position-horizontal-relative:margin" filled="f" stroked="f">
          <v:textbox style="mso-fit-shape-to-text:t" inset="0,0,0,0">
            <w:txbxContent>
              <w:p w14:paraId="5AF84D41" w14:textId="77777777" w:rsidR="007B36FF" w:rsidRDefault="005A2FA6">
                <w:pPr>
                  <w:snapToGrid w:val="0"/>
                  <w:rPr>
                    <w:rFonts w:hint="default"/>
                    <w:sz w:val="18"/>
                  </w:rPr>
                </w:pPr>
                <w:r>
                  <w:rPr>
                    <w:sz w:val="18"/>
                  </w:rPr>
                  <w:fldChar w:fldCharType="begin"/>
                </w:r>
                <w:r w:rsidR="007B36FF">
                  <w:rPr>
                    <w:sz w:val="18"/>
                  </w:rPr>
                  <w:instrText xml:space="preserve"> PAGE  \* MERGEFORMAT </w:instrText>
                </w:r>
                <w:r>
                  <w:rPr>
                    <w:sz w:val="18"/>
                  </w:rPr>
                  <w:fldChar w:fldCharType="separate"/>
                </w:r>
                <w:r w:rsidR="0053796B">
                  <w:rPr>
                    <w:rFonts w:hint="default"/>
                    <w:noProof/>
                    <w:sz w:val="18"/>
                  </w:rPr>
                  <w:t>12</w:t>
                </w:r>
                <w:r>
                  <w:rPr>
                    <w:sz w:val="18"/>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2C00C" w14:textId="77777777" w:rsidR="00E41D3B" w:rsidRDefault="00E41D3B">
      <w:pPr>
        <w:rPr>
          <w:rFonts w:hint="default"/>
        </w:rPr>
      </w:pPr>
      <w:r>
        <w:separator/>
      </w:r>
    </w:p>
  </w:footnote>
  <w:footnote w:type="continuationSeparator" w:id="0">
    <w:p w14:paraId="68418407" w14:textId="77777777" w:rsidR="00E41D3B" w:rsidRDefault="00E41D3B">
      <w:pPr>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7C241" w14:textId="77777777" w:rsidR="007B36FF" w:rsidRDefault="007B36FF">
    <w:pPr>
      <w:pStyle w:val="a4"/>
      <w:tabs>
        <w:tab w:val="clear" w:pos="4153"/>
        <w:tab w:val="left" w:pos="1212"/>
      </w:tabs>
      <w:rPr>
        <w:rFonts w:hint="default"/>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3F07F"/>
    <w:multiLevelType w:val="multilevel"/>
    <w:tmpl w:val="0003F07F"/>
    <w:lvl w:ilvl="0">
      <w:start w:val="1"/>
      <w:numFmt w:val="japaneseCounting"/>
      <w:lvlText w:val="%1、"/>
      <w:lvlJc w:val="left"/>
      <w:pPr>
        <w:tabs>
          <w:tab w:val="num" w:pos="720"/>
        </w:tabs>
        <w:ind w:left="720" w:hanging="720"/>
      </w:pPr>
      <w:rPr>
        <w:rFonts w:hint="default"/>
      </w:rPr>
    </w:lvl>
    <w:lvl w:ilvl="1">
      <w:start w:val="2"/>
      <w:numFmt w:val="japaneseCounting"/>
      <w:lvlText w:val="%2、"/>
      <w:lvlJc w:val="left"/>
      <w:pPr>
        <w:tabs>
          <w:tab w:val="num" w:pos="1140"/>
        </w:tabs>
        <w:ind w:left="1140" w:hanging="720"/>
      </w:pPr>
      <w:rPr>
        <w:rFonts w:hint="default"/>
      </w:rPr>
    </w:lvl>
    <w:lvl w:ilvl="2">
      <w:start w:val="1"/>
      <w:numFmt w:val="lowerRoman"/>
      <w:lvlText w:val="%3."/>
      <w:lvlJc w:val="righ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righ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right"/>
      <w:pPr>
        <w:tabs>
          <w:tab w:val="num" w:pos="3780"/>
        </w:tabs>
        <w:ind w:left="3780" w:hanging="420"/>
      </w:pPr>
      <w:rPr>
        <w:rFonts w:hint="default"/>
      </w:rPr>
    </w:lvl>
  </w:abstractNum>
  <w:abstractNum w:abstractNumId="1" w15:restartNumberingAfterBreak="0">
    <w:nsid w:val="0003F088"/>
    <w:multiLevelType w:val="multilevel"/>
    <w:tmpl w:val="0003F088"/>
    <w:lvl w:ilvl="0">
      <w:start w:val="1"/>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rPr>
        <w:rFonts w:hint="default"/>
      </w:rPr>
    </w:lvl>
    <w:lvl w:ilvl="2">
      <w:start w:val="1"/>
      <w:numFmt w:val="lowerRoman"/>
      <w:lvlText w:val="%3."/>
      <w:lvlJc w:val="righ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righ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right"/>
      <w:pPr>
        <w:tabs>
          <w:tab w:val="num" w:pos="3780"/>
        </w:tabs>
        <w:ind w:left="3780" w:hanging="420"/>
      </w:pPr>
      <w:rPr>
        <w:rFonts w:hint="default"/>
      </w:rPr>
    </w:lvl>
  </w:abstractNum>
  <w:abstractNum w:abstractNumId="2" w15:restartNumberingAfterBreak="0">
    <w:nsid w:val="0003F08A"/>
    <w:multiLevelType w:val="multilevel"/>
    <w:tmpl w:val="0003F08A"/>
    <w:lvl w:ilvl="0">
      <w:start w:val="2"/>
      <w:numFmt w:val="decimal"/>
      <w:suff w:val="nothing"/>
      <w:lvlText w:val="%1."/>
      <w:lvlJc w:val="left"/>
      <w:rPr>
        <w:rFonts w:hint="default"/>
      </w:rPr>
    </w:lvl>
    <w:lvl w:ilvl="1">
      <w:start w:val="1"/>
      <w:numFmt w:val="decimal"/>
      <w:lvlText w:val=""/>
      <w:lvlJc w:val="left"/>
      <w:rPr>
        <w:rFonts w:hint="default"/>
      </w:rPr>
    </w:lvl>
    <w:lvl w:ilvl="2">
      <w:start w:val="1"/>
      <w:numFmt w:val="decimal"/>
      <w:lvlText w:val=""/>
      <w:lvlJc w:val="left"/>
      <w:rPr>
        <w:rFonts w:hint="default"/>
      </w:rPr>
    </w:lvl>
    <w:lvl w:ilvl="3">
      <w:start w:val="1"/>
      <w:numFmt w:val="decimal"/>
      <w:lvlText w:val=""/>
      <w:lvlJc w:val="left"/>
      <w:rPr>
        <w:rFonts w:hint="default"/>
      </w:rPr>
    </w:lvl>
    <w:lvl w:ilvl="4">
      <w:start w:val="1"/>
      <w:numFmt w:val="decimal"/>
      <w:lvlText w:val=""/>
      <w:lvlJc w:val="left"/>
      <w:rPr>
        <w:rFonts w:hint="default"/>
      </w:rPr>
    </w:lvl>
    <w:lvl w:ilvl="5">
      <w:start w:val="1"/>
      <w:numFmt w:val="decimal"/>
      <w:lvlText w:val=""/>
      <w:lvlJc w:val="left"/>
      <w:rPr>
        <w:rFonts w:hint="default"/>
      </w:rPr>
    </w:lvl>
    <w:lvl w:ilvl="6">
      <w:start w:val="1"/>
      <w:numFmt w:val="decimal"/>
      <w:lvlText w:val=""/>
      <w:lvlJc w:val="left"/>
      <w:rPr>
        <w:rFonts w:hint="default"/>
      </w:rPr>
    </w:lvl>
    <w:lvl w:ilvl="7">
      <w:start w:val="1"/>
      <w:numFmt w:val="decimal"/>
      <w:lvlText w:val=""/>
      <w:lvlJc w:val="left"/>
      <w:rPr>
        <w:rFonts w:hint="default"/>
      </w:rPr>
    </w:lvl>
    <w:lvl w:ilvl="8">
      <w:start w:val="1"/>
      <w:numFmt w:val="decimal"/>
      <w:lvlText w:val=""/>
      <w:lvlJc w:val="left"/>
      <w:rPr>
        <w:rFonts w:hint="default"/>
      </w:rPr>
    </w:lvl>
  </w:abstractNum>
  <w:abstractNum w:abstractNumId="3" w15:restartNumberingAfterBreak="0">
    <w:nsid w:val="0003F08B"/>
    <w:multiLevelType w:val="multilevel"/>
    <w:tmpl w:val="0003F08B"/>
    <w:lvl w:ilvl="0">
      <w:start w:val="1"/>
      <w:numFmt w:val="decimal"/>
      <w:lvlText w:val="%1."/>
      <w:lvlJc w:val="left"/>
      <w:pPr>
        <w:ind w:left="420" w:hanging="420"/>
      </w:pPr>
      <w:rPr>
        <w:rFonts w:hint="default"/>
      </w:rPr>
    </w:lvl>
    <w:lvl w:ilvl="1">
      <w:start w:val="1"/>
      <w:numFmt w:val="lowerLetter"/>
      <w:lvlText w:val="%2)"/>
      <w:lvlJc w:val="left"/>
      <w:pPr>
        <w:ind w:left="840" w:hanging="420"/>
      </w:pPr>
      <w:rPr>
        <w:rFonts w:hint="default"/>
      </w:rPr>
    </w:lvl>
    <w:lvl w:ilvl="2">
      <w:start w:val="1"/>
      <w:numFmt w:val="decimal"/>
      <w:lvlText w:val="%3."/>
      <w:lvlJc w:val="left"/>
      <w:pPr>
        <w:ind w:left="1260" w:hanging="420"/>
      </w:pPr>
      <w:rPr>
        <w:rFonts w:hint="default"/>
      </w:rPr>
    </w:lvl>
    <w:lvl w:ilvl="3">
      <w:start w:val="1"/>
      <w:numFmt w:val="decimal"/>
      <w:lvlText w:val="%4."/>
      <w:lvlJc w:val="left"/>
      <w:pPr>
        <w:ind w:left="1680" w:hanging="420"/>
      </w:pPr>
      <w:rPr>
        <w:rFonts w:hint="default"/>
      </w:rPr>
    </w:lvl>
    <w:lvl w:ilvl="4">
      <w:start w:val="1"/>
      <w:numFmt w:val="lowerLetter"/>
      <w:lvlText w:val="%5)"/>
      <w:lvlJc w:val="left"/>
      <w:pPr>
        <w:ind w:left="2100" w:hanging="420"/>
      </w:pPr>
      <w:rPr>
        <w:rFonts w:hint="default"/>
      </w:rPr>
    </w:lvl>
    <w:lvl w:ilvl="5">
      <w:start w:val="1"/>
      <w:numFmt w:val="lowerRoman"/>
      <w:lvlText w:val="%6."/>
      <w:lvlJc w:val="right"/>
      <w:pPr>
        <w:ind w:left="2520" w:hanging="420"/>
      </w:pPr>
      <w:rPr>
        <w:rFonts w:hint="default"/>
      </w:rPr>
    </w:lvl>
    <w:lvl w:ilvl="6">
      <w:start w:val="1"/>
      <w:numFmt w:val="decimal"/>
      <w:lvlText w:val="%7."/>
      <w:lvlJc w:val="left"/>
      <w:pPr>
        <w:ind w:left="2940" w:hanging="420"/>
      </w:pPr>
      <w:rPr>
        <w:rFonts w:hint="default"/>
      </w:rPr>
    </w:lvl>
    <w:lvl w:ilvl="7">
      <w:start w:val="1"/>
      <w:numFmt w:val="lowerLetter"/>
      <w:lvlText w:val="%8)"/>
      <w:lvlJc w:val="left"/>
      <w:pPr>
        <w:ind w:left="3360" w:hanging="420"/>
      </w:pPr>
      <w:rPr>
        <w:rFonts w:hint="default"/>
      </w:rPr>
    </w:lvl>
    <w:lvl w:ilvl="8">
      <w:start w:val="1"/>
      <w:numFmt w:val="lowerRoman"/>
      <w:lvlText w:val="%9."/>
      <w:lvlJc w:val="right"/>
      <w:pPr>
        <w:ind w:left="3780" w:hanging="420"/>
      </w:pPr>
      <w:rPr>
        <w:rFont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62"/>
  <w:displayVerticalDrawingGridEvery w:val="2"/>
  <w:noPunctuationKerning/>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2"/>
    <w:compatSetting w:name="useWord2013TrackBottomHyphenation" w:uri="http://schemas.microsoft.com/office/word" w:val="1"/>
  </w:compat>
  <w:rsids>
    <w:rsidRoot w:val="00172A27"/>
    <w:rsid w:val="000004F6"/>
    <w:rsid w:val="0000221F"/>
    <w:rsid w:val="00005F81"/>
    <w:rsid w:val="00007B66"/>
    <w:rsid w:val="00022C9F"/>
    <w:rsid w:val="00027725"/>
    <w:rsid w:val="0003012D"/>
    <w:rsid w:val="000452E7"/>
    <w:rsid w:val="000507F9"/>
    <w:rsid w:val="00072774"/>
    <w:rsid w:val="000963E1"/>
    <w:rsid w:val="000A0B7A"/>
    <w:rsid w:val="000A628E"/>
    <w:rsid w:val="000B1BAB"/>
    <w:rsid w:val="000B43E8"/>
    <w:rsid w:val="000C0954"/>
    <w:rsid w:val="000E0DCF"/>
    <w:rsid w:val="000F09E4"/>
    <w:rsid w:val="000F3D78"/>
    <w:rsid w:val="000F4A22"/>
    <w:rsid w:val="001100A2"/>
    <w:rsid w:val="00112BCA"/>
    <w:rsid w:val="001333EF"/>
    <w:rsid w:val="00172A27"/>
    <w:rsid w:val="00180B37"/>
    <w:rsid w:val="00185DDC"/>
    <w:rsid w:val="001A1CBF"/>
    <w:rsid w:val="001B4C35"/>
    <w:rsid w:val="001D590A"/>
    <w:rsid w:val="001E7494"/>
    <w:rsid w:val="001E74A1"/>
    <w:rsid w:val="00235228"/>
    <w:rsid w:val="00235A51"/>
    <w:rsid w:val="00236CF3"/>
    <w:rsid w:val="00272EDF"/>
    <w:rsid w:val="00280CB7"/>
    <w:rsid w:val="002A0D4D"/>
    <w:rsid w:val="002A2C92"/>
    <w:rsid w:val="002C037C"/>
    <w:rsid w:val="002C0C70"/>
    <w:rsid w:val="002C44D4"/>
    <w:rsid w:val="002D56A8"/>
    <w:rsid w:val="002E26C1"/>
    <w:rsid w:val="002E67D7"/>
    <w:rsid w:val="003116AA"/>
    <w:rsid w:val="00346054"/>
    <w:rsid w:val="00351D6E"/>
    <w:rsid w:val="00384671"/>
    <w:rsid w:val="00390926"/>
    <w:rsid w:val="003B423B"/>
    <w:rsid w:val="003B5538"/>
    <w:rsid w:val="003C0D08"/>
    <w:rsid w:val="003C2A4D"/>
    <w:rsid w:val="003F0245"/>
    <w:rsid w:val="0040738F"/>
    <w:rsid w:val="004211E3"/>
    <w:rsid w:val="00437DEA"/>
    <w:rsid w:val="0044429A"/>
    <w:rsid w:val="0045001A"/>
    <w:rsid w:val="004544EB"/>
    <w:rsid w:val="0045707B"/>
    <w:rsid w:val="00471702"/>
    <w:rsid w:val="004827B1"/>
    <w:rsid w:val="00484749"/>
    <w:rsid w:val="00494906"/>
    <w:rsid w:val="00495248"/>
    <w:rsid w:val="00495630"/>
    <w:rsid w:val="00496233"/>
    <w:rsid w:val="004D1437"/>
    <w:rsid w:val="004D6E72"/>
    <w:rsid w:val="004D7B1D"/>
    <w:rsid w:val="004E0F53"/>
    <w:rsid w:val="004E3793"/>
    <w:rsid w:val="004E7573"/>
    <w:rsid w:val="004F7681"/>
    <w:rsid w:val="00506453"/>
    <w:rsid w:val="00536536"/>
    <w:rsid w:val="0053796B"/>
    <w:rsid w:val="00537D58"/>
    <w:rsid w:val="00546ADA"/>
    <w:rsid w:val="00564F6A"/>
    <w:rsid w:val="0057500C"/>
    <w:rsid w:val="00585ACF"/>
    <w:rsid w:val="00593087"/>
    <w:rsid w:val="005A2FA6"/>
    <w:rsid w:val="005E7C85"/>
    <w:rsid w:val="006000D1"/>
    <w:rsid w:val="00604D66"/>
    <w:rsid w:val="00607B81"/>
    <w:rsid w:val="0061103F"/>
    <w:rsid w:val="00612C46"/>
    <w:rsid w:val="00613C57"/>
    <w:rsid w:val="00616462"/>
    <w:rsid w:val="00625D25"/>
    <w:rsid w:val="0063560D"/>
    <w:rsid w:val="00665478"/>
    <w:rsid w:val="006742BE"/>
    <w:rsid w:val="00675356"/>
    <w:rsid w:val="00694694"/>
    <w:rsid w:val="006B1314"/>
    <w:rsid w:val="006C0174"/>
    <w:rsid w:val="006C309D"/>
    <w:rsid w:val="006C73F8"/>
    <w:rsid w:val="006D144C"/>
    <w:rsid w:val="006D3C20"/>
    <w:rsid w:val="006D5F1A"/>
    <w:rsid w:val="006F24AA"/>
    <w:rsid w:val="007248E7"/>
    <w:rsid w:val="00732A54"/>
    <w:rsid w:val="0074552E"/>
    <w:rsid w:val="007472B0"/>
    <w:rsid w:val="0075322B"/>
    <w:rsid w:val="00777C65"/>
    <w:rsid w:val="0078152E"/>
    <w:rsid w:val="00781A52"/>
    <w:rsid w:val="00795B3B"/>
    <w:rsid w:val="00796FE1"/>
    <w:rsid w:val="007A3373"/>
    <w:rsid w:val="007A3A89"/>
    <w:rsid w:val="007B36FF"/>
    <w:rsid w:val="007B646E"/>
    <w:rsid w:val="007E0B4E"/>
    <w:rsid w:val="00806172"/>
    <w:rsid w:val="00821824"/>
    <w:rsid w:val="0083769E"/>
    <w:rsid w:val="008755A6"/>
    <w:rsid w:val="008800EC"/>
    <w:rsid w:val="008919BC"/>
    <w:rsid w:val="008A60CA"/>
    <w:rsid w:val="008C7144"/>
    <w:rsid w:val="008D6C16"/>
    <w:rsid w:val="008E3198"/>
    <w:rsid w:val="008F1E32"/>
    <w:rsid w:val="00904B49"/>
    <w:rsid w:val="0093414A"/>
    <w:rsid w:val="009348D5"/>
    <w:rsid w:val="00941BC8"/>
    <w:rsid w:val="00982E0B"/>
    <w:rsid w:val="00997609"/>
    <w:rsid w:val="009A5C24"/>
    <w:rsid w:val="009C7756"/>
    <w:rsid w:val="009D6BF8"/>
    <w:rsid w:val="009E410B"/>
    <w:rsid w:val="009E5048"/>
    <w:rsid w:val="009F5208"/>
    <w:rsid w:val="00A0395B"/>
    <w:rsid w:val="00A0742F"/>
    <w:rsid w:val="00A84365"/>
    <w:rsid w:val="00A870E0"/>
    <w:rsid w:val="00A87BB0"/>
    <w:rsid w:val="00AA525B"/>
    <w:rsid w:val="00AC49FD"/>
    <w:rsid w:val="00AD715E"/>
    <w:rsid w:val="00AE3842"/>
    <w:rsid w:val="00AF695D"/>
    <w:rsid w:val="00B1415C"/>
    <w:rsid w:val="00B167D5"/>
    <w:rsid w:val="00B33085"/>
    <w:rsid w:val="00B352A6"/>
    <w:rsid w:val="00B360B9"/>
    <w:rsid w:val="00B4687B"/>
    <w:rsid w:val="00B74739"/>
    <w:rsid w:val="00B83D34"/>
    <w:rsid w:val="00BC1127"/>
    <w:rsid w:val="00BC34EC"/>
    <w:rsid w:val="00BC5849"/>
    <w:rsid w:val="00C0392A"/>
    <w:rsid w:val="00C109C2"/>
    <w:rsid w:val="00C11CD2"/>
    <w:rsid w:val="00C14B26"/>
    <w:rsid w:val="00C31C99"/>
    <w:rsid w:val="00C356DD"/>
    <w:rsid w:val="00C72A79"/>
    <w:rsid w:val="00C7421C"/>
    <w:rsid w:val="00C84D24"/>
    <w:rsid w:val="00C87907"/>
    <w:rsid w:val="00CE7553"/>
    <w:rsid w:val="00D0087B"/>
    <w:rsid w:val="00D212A9"/>
    <w:rsid w:val="00D26501"/>
    <w:rsid w:val="00D30696"/>
    <w:rsid w:val="00D420F8"/>
    <w:rsid w:val="00D50771"/>
    <w:rsid w:val="00D55D62"/>
    <w:rsid w:val="00D67634"/>
    <w:rsid w:val="00D82BA7"/>
    <w:rsid w:val="00D9638E"/>
    <w:rsid w:val="00DA297C"/>
    <w:rsid w:val="00DB0C42"/>
    <w:rsid w:val="00DB35A6"/>
    <w:rsid w:val="00DD3785"/>
    <w:rsid w:val="00DF572F"/>
    <w:rsid w:val="00E07166"/>
    <w:rsid w:val="00E27F0E"/>
    <w:rsid w:val="00E33947"/>
    <w:rsid w:val="00E41D3B"/>
    <w:rsid w:val="00E45342"/>
    <w:rsid w:val="00E633CE"/>
    <w:rsid w:val="00E77A08"/>
    <w:rsid w:val="00EB15FF"/>
    <w:rsid w:val="00EB53AD"/>
    <w:rsid w:val="00ED18F2"/>
    <w:rsid w:val="00EF006D"/>
    <w:rsid w:val="00EF2BA7"/>
    <w:rsid w:val="00F0316A"/>
    <w:rsid w:val="00F0343A"/>
    <w:rsid w:val="00F116A0"/>
    <w:rsid w:val="00F13F72"/>
    <w:rsid w:val="00F260DC"/>
    <w:rsid w:val="00F42326"/>
    <w:rsid w:val="00F4506D"/>
    <w:rsid w:val="00F53D5C"/>
    <w:rsid w:val="00F60674"/>
    <w:rsid w:val="00F60F0F"/>
    <w:rsid w:val="00F647CF"/>
    <w:rsid w:val="00F76660"/>
    <w:rsid w:val="00F81B9D"/>
    <w:rsid w:val="00F87016"/>
    <w:rsid w:val="00F904AC"/>
    <w:rsid w:val="00F92339"/>
    <w:rsid w:val="00F92E28"/>
    <w:rsid w:val="00FB559F"/>
    <w:rsid w:val="00FB6141"/>
    <w:rsid w:val="00FC2AC2"/>
    <w:rsid w:val="00FC646F"/>
    <w:rsid w:val="00FD1DA6"/>
    <w:rsid w:val="00FD361A"/>
    <w:rsid w:val="00FE12DF"/>
    <w:rsid w:val="00FE20A8"/>
    <w:rsid w:val="00FF7D5E"/>
    <w:rsid w:val="01D61292"/>
    <w:rsid w:val="028B7ABC"/>
    <w:rsid w:val="042A3CE5"/>
    <w:rsid w:val="05A526B2"/>
    <w:rsid w:val="06832BC0"/>
    <w:rsid w:val="077B1AD3"/>
    <w:rsid w:val="08E9332E"/>
    <w:rsid w:val="09CB009E"/>
    <w:rsid w:val="0AF21185"/>
    <w:rsid w:val="0E611DA6"/>
    <w:rsid w:val="0EAF40A4"/>
    <w:rsid w:val="0EF13C13"/>
    <w:rsid w:val="128D65FD"/>
    <w:rsid w:val="13C80904"/>
    <w:rsid w:val="19A91329"/>
    <w:rsid w:val="1CD55FDE"/>
    <w:rsid w:val="1CD96BE2"/>
    <w:rsid w:val="1E260E02"/>
    <w:rsid w:val="20695B39"/>
    <w:rsid w:val="216F2E69"/>
    <w:rsid w:val="21B34857"/>
    <w:rsid w:val="225F01F3"/>
    <w:rsid w:val="234704F0"/>
    <w:rsid w:val="23F30609"/>
    <w:rsid w:val="249D521F"/>
    <w:rsid w:val="250D45D9"/>
    <w:rsid w:val="26DC5ACE"/>
    <w:rsid w:val="27BA54BC"/>
    <w:rsid w:val="2A8668D4"/>
    <w:rsid w:val="2C676DE9"/>
    <w:rsid w:val="2DBA0995"/>
    <w:rsid w:val="2EA2760D"/>
    <w:rsid w:val="306814F8"/>
    <w:rsid w:val="3157337F"/>
    <w:rsid w:val="32C722DC"/>
    <w:rsid w:val="339461AC"/>
    <w:rsid w:val="37C4140A"/>
    <w:rsid w:val="3C131D5E"/>
    <w:rsid w:val="3CF93F15"/>
    <w:rsid w:val="3D9F37A9"/>
    <w:rsid w:val="3E8A6C2A"/>
    <w:rsid w:val="3EE86FC3"/>
    <w:rsid w:val="41D00C05"/>
    <w:rsid w:val="447659E0"/>
    <w:rsid w:val="44DD0888"/>
    <w:rsid w:val="46550474"/>
    <w:rsid w:val="47E51E85"/>
    <w:rsid w:val="484E6031"/>
    <w:rsid w:val="4B603035"/>
    <w:rsid w:val="4DAE305F"/>
    <w:rsid w:val="50C2318C"/>
    <w:rsid w:val="51CC0920"/>
    <w:rsid w:val="552F4050"/>
    <w:rsid w:val="553B58E4"/>
    <w:rsid w:val="59373B6B"/>
    <w:rsid w:val="5AD1170E"/>
    <w:rsid w:val="5C56150A"/>
    <w:rsid w:val="65732701"/>
    <w:rsid w:val="690A31E2"/>
    <w:rsid w:val="69AB2D6B"/>
    <w:rsid w:val="6A670F20"/>
    <w:rsid w:val="6B8922FC"/>
    <w:rsid w:val="6B8D0D02"/>
    <w:rsid w:val="6BF36128"/>
    <w:rsid w:val="6EDD48F2"/>
    <w:rsid w:val="70045FA1"/>
    <w:rsid w:val="7058635C"/>
    <w:rsid w:val="74753C1E"/>
    <w:rsid w:val="7B9E7E5E"/>
    <w:rsid w:val="7C57180B"/>
    <w:rsid w:val="7D98349C"/>
    <w:rsid w:val="7E676FEC"/>
    <w:rsid w:val="7FBA7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4:docId w14:val="05A1DB95"/>
  <w15:docId w15:val="{8E50D52E-FB10-4BCF-8623-D4B8F7082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09C2"/>
    <w:pPr>
      <w:widowControl w:val="0"/>
      <w:jc w:val="both"/>
    </w:pPr>
    <w:rPr>
      <w:rFonts w:hint="eastAsia"/>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uiPriority w:val="99"/>
    <w:unhideWhenUsed/>
    <w:rsid w:val="00C109C2"/>
    <w:rPr>
      <w:rFonts w:hint="default"/>
      <w:sz w:val="24"/>
    </w:rPr>
  </w:style>
  <w:style w:type="character" w:customStyle="1" w:styleId="font11">
    <w:name w:val="font11"/>
    <w:basedOn w:val="a0"/>
    <w:rsid w:val="00C109C2"/>
    <w:rPr>
      <w:rFonts w:ascii="宋体" w:eastAsia="宋体" w:hAnsi="宋体" w:cs="宋体" w:hint="eastAsia"/>
      <w:i w:val="0"/>
      <w:color w:val="000000"/>
      <w:sz w:val="21"/>
      <w:szCs w:val="21"/>
      <w:u w:val="none"/>
    </w:rPr>
  </w:style>
  <w:style w:type="character" w:customStyle="1" w:styleId="font21">
    <w:name w:val="font21"/>
    <w:basedOn w:val="a0"/>
    <w:rsid w:val="00C109C2"/>
    <w:rPr>
      <w:rFonts w:ascii="宋体" w:eastAsia="宋体" w:hAnsi="宋体" w:cs="宋体" w:hint="eastAsia"/>
      <w:i w:val="0"/>
      <w:color w:val="000000"/>
      <w:sz w:val="21"/>
      <w:szCs w:val="21"/>
      <w:u w:val="none"/>
    </w:rPr>
  </w:style>
  <w:style w:type="character" w:customStyle="1" w:styleId="font01">
    <w:name w:val="font01"/>
    <w:basedOn w:val="a0"/>
    <w:rsid w:val="00C109C2"/>
    <w:rPr>
      <w:rFonts w:ascii="Times New Roman" w:hAnsi="Times New Roman" w:cs="Times New Roman" w:hint="default"/>
      <w:i w:val="0"/>
      <w:color w:val="000000"/>
      <w:sz w:val="21"/>
      <w:szCs w:val="21"/>
      <w:u w:val="none"/>
    </w:rPr>
  </w:style>
  <w:style w:type="paragraph" w:styleId="a4">
    <w:name w:val="header"/>
    <w:basedOn w:val="a"/>
    <w:rsid w:val="00C109C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rsid w:val="00C109C2"/>
    <w:pPr>
      <w:tabs>
        <w:tab w:val="center" w:pos="4153"/>
        <w:tab w:val="right" w:pos="8306"/>
      </w:tabs>
      <w:snapToGrid w:val="0"/>
      <w:jc w:val="left"/>
    </w:pPr>
    <w:rPr>
      <w:sz w:val="18"/>
    </w:rPr>
  </w:style>
  <w:style w:type="paragraph" w:customStyle="1" w:styleId="Style2">
    <w:name w:val="_Style 2"/>
    <w:basedOn w:val="a"/>
    <w:uiPriority w:val="99"/>
    <w:unhideWhenUsed/>
    <w:rsid w:val="00C109C2"/>
    <w:pPr>
      <w:widowControl/>
      <w:jc w:val="left"/>
    </w:pPr>
  </w:style>
  <w:style w:type="paragraph" w:styleId="a6">
    <w:name w:val="Normal (Web)"/>
    <w:basedOn w:val="a"/>
    <w:unhideWhenUsed/>
    <w:rsid w:val="00C14B26"/>
    <w:pPr>
      <w:widowControl/>
      <w:spacing w:before="100" w:beforeAutospacing="1" w:after="100" w:afterAutospacing="1"/>
      <w:jc w:val="left"/>
    </w:pPr>
    <w:rPr>
      <w:rFonts w:ascii="宋体" w:hAnsi="宋体" w:cs="宋体" w:hint="default"/>
      <w:kern w:val="0"/>
      <w:sz w:val="32"/>
      <w:szCs w:val="24"/>
    </w:rPr>
  </w:style>
  <w:style w:type="paragraph" w:customStyle="1" w:styleId="p0">
    <w:name w:val="p0"/>
    <w:basedOn w:val="a"/>
    <w:rsid w:val="000004F6"/>
    <w:pPr>
      <w:widowControl/>
    </w:pPr>
    <w:rPr>
      <w:rFonts w:ascii="宋体" w:hAnsi="宋体" w:cs="宋体" w:hint="default"/>
      <w:kern w:val="0"/>
      <w:szCs w:val="21"/>
    </w:rPr>
  </w:style>
  <w:style w:type="paragraph" w:styleId="a7">
    <w:name w:val="Body Text Indent"/>
    <w:basedOn w:val="a"/>
    <w:link w:val="a8"/>
    <w:unhideWhenUsed/>
    <w:rsid w:val="001D590A"/>
    <w:pPr>
      <w:spacing w:line="540" w:lineRule="exact"/>
      <w:ind w:firstLine="525"/>
    </w:pPr>
    <w:rPr>
      <w:rFonts w:ascii="仿宋_GB2312" w:eastAsia="仿宋_GB2312" w:hint="default"/>
      <w:sz w:val="32"/>
      <w:szCs w:val="24"/>
    </w:rPr>
  </w:style>
  <w:style w:type="character" w:customStyle="1" w:styleId="a8">
    <w:name w:val="正文文本缩进 字符"/>
    <w:basedOn w:val="a0"/>
    <w:link w:val="a7"/>
    <w:rsid w:val="001D590A"/>
    <w:rPr>
      <w:rFonts w:ascii="仿宋_GB2312" w:eastAsia="仿宋_GB2312"/>
      <w:kern w:val="2"/>
      <w:sz w:val="32"/>
      <w:szCs w:val="24"/>
    </w:rPr>
  </w:style>
  <w:style w:type="paragraph" w:styleId="a9">
    <w:name w:val="List Paragraph"/>
    <w:basedOn w:val="a"/>
    <w:uiPriority w:val="34"/>
    <w:qFormat/>
    <w:rsid w:val="004E757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C3BCE3-A902-478F-AFAE-B49FB1DC5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TotalTime>
  <Pages>12</Pages>
  <Words>775</Words>
  <Characters>4418</Characters>
  <Application>Microsoft Office Word</Application>
  <DocSecurity>0</DocSecurity>
  <PresentationFormat/>
  <Lines>36</Lines>
  <Paragraphs>10</Paragraphs>
  <Slides>0</Slides>
  <Notes>0</Notes>
  <HiddenSlides>0</HiddenSlides>
  <MMClips>0</MMClips>
  <ScaleCrop>false</ScaleCrop>
  <Company/>
  <LinksUpToDate>false</LinksUpToDate>
  <CharactersWithSpaces>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沈阳市财政局部门决算</dc:title>
  <dc:creator>lenovo</dc:creator>
  <cp:lastModifiedBy>tony wany</cp:lastModifiedBy>
  <cp:revision>34</cp:revision>
  <cp:lastPrinted>2017-11-06T05:48:00Z</cp:lastPrinted>
  <dcterms:created xsi:type="dcterms:W3CDTF">2020-08-24T03:17:00Z</dcterms:created>
  <dcterms:modified xsi:type="dcterms:W3CDTF">2021-05-31T07:24:00Z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2052-9.1.0.4895</vt:lpwstr>
  </property>
</Properties>
</file>