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62" w:lineRule="auto"/>
        <w:rPr>
          <w:rFonts w:ascii="Arial" w:hAnsi="Arial"/>
          <w:sz w:val="21"/>
        </w:rPr>
      </w:pP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2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line="264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line="247" w:lineRule="auto"/>
        <w:rPr>
          <w:rFonts w:ascii="Arial" w:hAnsi="Arial"/>
          <w:sz w:val="21"/>
        </w:rPr>
      </w:pPr>
    </w:p>
    <w:p>
      <w:pPr>
        <w:spacing w:before="143" w:line="245" w:lineRule="auto"/>
        <w:ind w:left="1575" w:right="150" w:hanging="1569"/>
        <w:rPr>
          <w:rFonts w:ascii="宋体" w:eastAsia="宋体" w:cs="宋体"/>
          <w:sz w:val="44"/>
          <w:szCs w:val="44"/>
        </w:rPr>
      </w:pPr>
      <w:r>
        <w:rPr>
          <w:rFonts w:ascii="宋体" w:eastAsia="宋体" w:cs="宋体"/>
          <w:spacing w:val="8"/>
          <w:sz w:val="44"/>
          <w:szCs w:val="44"/>
          <w14:textOutline w14:w="7975" w14:cap="flat">
            <w14:solidFill>
              <w14:srgbClr w14:val="000000"/>
            </w14:solidFill>
            <w14:prstDash w14:val="solid"/>
            <w14:miter/>
          </w14:textOutline>
        </w:rPr>
        <w:t>沈阳市财政局关于拨付2016-2019年新建民办</w:t>
      </w:r>
      <w:r>
        <w:rPr>
          <w:rFonts w:ascii="宋体" w:eastAsia="宋体" w:cs="宋体"/>
          <w:spacing w:val="11"/>
          <w:sz w:val="44"/>
          <w:szCs w:val="44"/>
        </w:rPr>
        <w:t xml:space="preserve"> </w:t>
      </w:r>
      <w:r>
        <w:rPr>
          <w:rFonts w:ascii="宋体" w:eastAsia="宋体" w:cs="宋体"/>
          <w:spacing w:val="-2"/>
          <w:sz w:val="44"/>
          <w:szCs w:val="44"/>
          <w14:textOutline w14:w="7975" w14:cap="flat">
            <w14:solidFill>
              <w14:srgbClr w14:val="000000"/>
            </w14:solidFill>
            <w14:prstDash w14:val="solid"/>
            <w14:miter/>
          </w14:textOutline>
        </w:rPr>
        <w:t>养老机构建设补贴经费的通知</w:t>
      </w: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111" w:line="221" w:lineRule="auto"/>
        <w:ind w:firstLine="113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15"/>
          <w:sz w:val="34"/>
          <w:szCs w:val="34"/>
        </w:rPr>
        <w:t>财政局:</w:t>
      </w:r>
    </w:p>
    <w:p>
      <w:pPr>
        <w:spacing w:before="8" w:line="233" w:lineRule="auto"/>
        <w:ind w:right="125" w:firstLine="65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7"/>
          <w:sz w:val="34"/>
          <w:szCs w:val="34"/>
        </w:rPr>
        <w:t>根据2020年社保专项预算安排,现拨付你地区专项经费</w:t>
      </w:r>
      <w:r>
        <w:rPr>
          <w:rFonts w:ascii="仿宋" w:eastAsia="仿宋" w:cs="仿宋"/>
          <w:spacing w:val="1"/>
          <w:sz w:val="34"/>
          <w:szCs w:val="34"/>
        </w:rPr>
        <w:t xml:space="preserve">   </w:t>
      </w:r>
      <w:r>
        <w:rPr>
          <w:rFonts w:ascii="仿宋" w:eastAsia="仿宋" w:cs="仿宋"/>
          <w:spacing w:val="-3"/>
          <w:sz w:val="34"/>
          <w:szCs w:val="34"/>
        </w:rPr>
        <w:t>万元(</w:t>
      </w:r>
      <w:r>
        <w:rPr>
          <w:rFonts w:ascii="仿宋" w:eastAsia="仿宋" w:cs="仿宋"/>
          <w:spacing w:val="13"/>
          <w:sz w:val="34"/>
          <w:szCs w:val="34"/>
        </w:rPr>
        <w:t xml:space="preserve">            </w:t>
      </w:r>
      <w:r>
        <w:rPr>
          <w:rFonts w:ascii="仿宋" w:eastAsia="仿宋" w:cs="仿宋"/>
          <w:spacing w:val="-3"/>
          <w:sz w:val="34"/>
          <w:szCs w:val="34"/>
        </w:rPr>
        <w:t>元整),用于你地区新建民办养老机构建</w:t>
      </w:r>
      <w:r>
        <w:rPr>
          <w:rFonts w:asci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eastAsia="仿宋" w:cs="仿宋"/>
          <w:spacing w:val="-12"/>
          <w:sz w:val="34"/>
          <w:szCs w:val="34"/>
        </w:rPr>
        <w:t>设补贴经费,功能分类科目请列入第2296002项“用于社会福利</w:t>
      </w:r>
      <w:r>
        <w:rPr>
          <w:rFonts w:ascii="仿宋" w:eastAsia="仿宋" w:cs="仿宋"/>
          <w:spacing w:val="6"/>
          <w:sz w:val="34"/>
          <w:szCs w:val="34"/>
        </w:rPr>
        <w:t xml:space="preserve"> </w:t>
      </w:r>
      <w:r>
        <w:rPr>
          <w:rFonts w:ascii="仿宋" w:eastAsia="仿宋" w:cs="仿宋"/>
          <w:spacing w:val="-10"/>
          <w:sz w:val="34"/>
          <w:szCs w:val="34"/>
        </w:rPr>
        <w:t>的彩票公益金支出”科目,经济分类科目请列入第51301项"上</w:t>
      </w:r>
      <w:r>
        <w:rPr>
          <w:rFonts w:ascii="仿宋" w:eastAsia="仿宋" w:cs="仿宋"/>
          <w:spacing w:val="21"/>
          <w:sz w:val="34"/>
          <w:szCs w:val="34"/>
        </w:rPr>
        <w:t xml:space="preserve"> </w:t>
      </w:r>
      <w:r>
        <w:rPr>
          <w:rFonts w:ascii="仿宋" w:eastAsia="仿宋" w:cs="仿宋"/>
          <w:spacing w:val="-14"/>
          <w:sz w:val="34"/>
          <w:szCs w:val="34"/>
        </w:rPr>
        <w:t>下级政府间转移性支出"科目。请加强资金绩效管理,确保专款</w:t>
      </w:r>
      <w:r>
        <w:rPr>
          <w:rFonts w:ascii="仿宋" w:eastAsia="仿宋" w:cs="仿宋"/>
          <w:spacing w:val="3"/>
          <w:sz w:val="34"/>
          <w:szCs w:val="34"/>
        </w:rPr>
        <w:t xml:space="preserve"> </w:t>
      </w:r>
      <w:r>
        <w:rPr>
          <w:rFonts w:ascii="仿宋" w:eastAsia="仿宋" w:cs="仿宋"/>
          <w:spacing w:val="-29"/>
          <w:sz w:val="34"/>
          <w:szCs w:val="34"/>
        </w:rPr>
        <w:t>专用。</w:t>
      </w:r>
    </w:p>
    <w:p>
      <w:pPr>
        <w:spacing w:line="259" w:lineRule="auto"/>
        <w:rPr>
          <w:rFonts w:ascii="Arial" w:hAnsi="Arial"/>
          <w:sz w:val="21"/>
        </w:rPr>
      </w:pPr>
    </w:p>
    <w:p>
      <w:pPr>
        <w:spacing w:before="111" w:line="223" w:lineRule="auto"/>
        <w:ind w:firstLine="670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9"/>
          <w:sz w:val="34"/>
          <w:szCs w:val="34"/>
        </w:rPr>
        <w:t>附件:</w:t>
      </w:r>
      <w:r>
        <w:rPr>
          <w:rFonts w:ascii="仿宋" w:eastAsia="仿宋" w:cs="仿宋"/>
          <w:spacing w:val="113"/>
          <w:sz w:val="34"/>
          <w:szCs w:val="34"/>
        </w:rPr>
        <w:t xml:space="preserve"> </w:t>
      </w:r>
      <w:r>
        <w:rPr>
          <w:rFonts w:ascii="仿宋" w:eastAsia="仿宋" w:cs="仿宋"/>
          <w:spacing w:val="-9"/>
          <w:sz w:val="34"/>
          <w:szCs w:val="34"/>
        </w:rPr>
        <w:t>资金分配表(不发)</w:t>
      </w:r>
    </w:p>
    <w:p>
      <w:pPr>
        <w:spacing w:before="11" w:line="223" w:lineRule="auto"/>
        <w:ind w:firstLine="5619"/>
        <w:rPr>
          <w:rFonts w:ascii="仿宋" w:eastAsia="仿宋" w:cs="仿宋"/>
          <w:sz w:val="34"/>
          <w:szCs w:val="34"/>
        </w:rPr>
      </w:pPr>
      <w:r>
        <w:rPr>
          <w:rFonts w:ascii="仿宋" w:eastAsia="仿宋" w:cs="仿宋"/>
          <w:spacing w:val="-20"/>
          <w:sz w:val="34"/>
          <w:szCs w:val="34"/>
        </w:rPr>
        <w:t>沈阳市财政局</w:t>
      </w:r>
    </w:p>
    <w:p>
      <w:pPr>
        <w:spacing w:before="20" w:line="245" w:lineRule="auto"/>
        <w:ind w:left="799" w:right="1033" w:firstLine="4660"/>
      </w:pPr>
      <w:r>
        <w:rPr>
          <w:rFonts w:ascii="仿宋" w:eastAsia="仿宋" w:cs="仿宋"/>
          <w:spacing w:val="19"/>
          <w:w w:val="102"/>
          <w:sz w:val="34"/>
          <w:szCs w:val="34"/>
        </w:rPr>
        <w:t>2020年7月1</w:t>
      </w:r>
      <w:bookmarkStart w:id="0" w:name="_GoBack"/>
      <w:bookmarkEnd w:id="0"/>
      <w:r>
        <w:rPr>
          <w:rFonts w:ascii="仿宋" w:eastAsia="仿宋" w:cs="仿宋"/>
          <w:spacing w:val="19"/>
          <w:w w:val="102"/>
          <w:sz w:val="34"/>
          <w:szCs w:val="34"/>
        </w:rPr>
        <w:t>日</w:t>
      </w:r>
      <w:r>
        <w:rPr>
          <w:rFonts w:ascii="仿宋" w:eastAsia="仿宋" w:cs="仿宋"/>
          <w:spacing w:val="2"/>
          <w:sz w:val="34"/>
          <w:szCs w:val="34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5" w:lineRule="exact"/>
      </w:pPr>
    </w:p>
    <w:tbl>
      <w:tblPr>
        <w:jc w:val="left"/>
        <w:tblInd w:w="0" w:type="dxa"/>
        <w:tblW w:w="8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0"/>
        <w:gridCol w:w="3140"/>
      </w:tblGrid>
      <w:tr>
        <w:trPr>
          <w:trHeight w:val="735"/>
        </w:trPr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line="259" w:lineRule="auto"/>
              <w:rPr>
                <w:rFonts w:ascii="Arial" w:hAnsi="Arial"/>
                <w:sz w:val="21"/>
              </w:rPr>
            </w:pPr>
          </w:p>
          <w:p>
            <w:pPr>
              <w:spacing w:before="92" w:line="223" w:lineRule="auto"/>
              <w:ind w:firstLine="34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pacing w:val="4"/>
                <w:sz w:val="28"/>
                <w:szCs w:val="28"/>
              </w:rPr>
              <w:t>抄送:</w:t>
            </w:r>
            <w:r>
              <w:rPr>
                <w:rFonts w:ascii="仿宋" w:eastAsia="仿宋" w:cs="仿宋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/>
                <w:spacing w:val="4"/>
                <w:sz w:val="28"/>
                <w:szCs w:val="28"/>
              </w:rPr>
              <w:t>局内预算处,国库处,财政监督处。</w:t>
            </w:r>
          </w:p>
        </w:tc>
        <w:tc>
          <w:tcPr>
            <w:tcW w:w="3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rPr>
                <w:rFonts w:ascii="Arial" w:hAnsi="Arial"/>
                <w:sz w:val="21"/>
              </w:rPr>
            </w:pPr>
          </w:p>
        </w:tc>
      </w:tr>
      <w:tr>
        <w:trPr>
          <w:trHeight w:val="730"/>
        </w:trPr>
        <w:tc>
          <w:tcPr>
            <w:tcW w:w="57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24" w:line="223" w:lineRule="auto"/>
              <w:ind w:firstLine="34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pacing w:val="-3"/>
                <w:sz w:val="28"/>
                <w:szCs w:val="28"/>
              </w:rPr>
              <w:t>沈阳市财政局办公室</w:t>
            </w:r>
          </w:p>
        </w:tc>
        <w:tc>
          <w:tcPr>
            <w:tcW w:w="31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322" w:line="223" w:lineRule="auto"/>
              <w:ind w:firstLine="33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pacing w:val="14"/>
                <w:w w:val="104"/>
                <w:sz w:val="28"/>
                <w:szCs w:val="28"/>
              </w:rPr>
              <w:t>2020年7月17日印发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2"/>
          <w:pgSz w:w="11910" w:h="16850"/>
          <w:pgMar w:top="1432" w:right="1519" w:bottom="1726" w:left="1509" w:header="0" w:footer="1529" w:gutter="0"/>
          <w:docGrid w:linePitch="312" w:charSpace="0"/>
        </w:sect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spacing w:before="101" w:line="218" w:lineRule="auto"/>
        <w:ind w:firstLine="123"/>
        <w:rPr>
          <w:rFonts w:ascii="宋体" w:eastAsia="宋体" w:cs="宋体"/>
          <w:sz w:val="31"/>
          <w:szCs w:val="31"/>
        </w:rPr>
      </w:pPr>
      <w:r>
        <w:rPr>
          <w:rFonts w:ascii="宋体" w:eastAsia="宋体" w:cs="宋体"/>
          <w:spacing w:val="11"/>
          <w:sz w:val="31"/>
          <w:szCs w:val="31"/>
        </w:rPr>
        <w:t>沈财指社〔2020〕876号附件</w:t>
      </w:r>
    </w:p>
    <w:p>
      <w:pPr>
        <w:spacing w:line="250" w:lineRule="auto"/>
        <w:rPr>
          <w:rFonts w:ascii="Arial" w:hAnsi="Arial"/>
          <w:sz w:val="21"/>
        </w:rPr>
      </w:pPr>
    </w:p>
    <w:p>
      <w:pPr>
        <w:spacing w:line="252" w:lineRule="auto"/>
        <w:rPr>
          <w:rFonts w:ascii="Arial" w:hAnsi="Arial"/>
          <w:sz w:val="21"/>
        </w:rPr>
      </w:pPr>
    </w:p>
    <w:p>
      <w:pPr>
        <w:spacing w:before="140" w:line="221" w:lineRule="auto"/>
        <w:ind w:firstLine="3139"/>
        <w:rPr>
          <w:rFonts w:ascii="宋体" w:eastAsia="宋体" w:cs="宋体"/>
          <w:sz w:val="43"/>
          <w:szCs w:val="43"/>
        </w:rPr>
      </w:pPr>
      <w:r>
        <w:rPr>
          <w:rFonts w:ascii="宋体" w:eastAsia="宋体" w:cs="宋体"/>
          <w:spacing w:val="1"/>
          <w:sz w:val="43"/>
          <w:szCs w:val="43"/>
          <w14:textOutline w14:w="7797" w14:cap="flat">
            <w14:solidFill>
              <w14:srgbClr w14:val="000000"/>
            </w14:solidFill>
            <w14:prstDash w14:val="solid"/>
            <w14:miter/>
          </w14:textOutline>
        </w:rPr>
        <w:t>资金分配表</w:t>
      </w:r>
    </w:p>
    <w:p>
      <w:pPr>
        <w:spacing w:before="154" w:line="221" w:lineRule="auto"/>
        <w:ind w:firstLine="6253"/>
        <w:rPr>
          <w:rFonts w:ascii="宋体" w:eastAsia="宋体" w:cs="宋体"/>
          <w:sz w:val="22"/>
          <w:szCs w:val="22"/>
        </w:rPr>
      </w:pPr>
      <w:r>
        <w:rPr>
          <w:rFonts w:ascii="宋体" w:eastAsia="宋体" w:cs="宋体"/>
          <w:spacing w:val="-9"/>
          <w:w w:val="87"/>
          <w:sz w:val="22"/>
          <w:szCs w:val="22"/>
        </w:rPr>
        <w:t>单位:</w:t>
      </w:r>
      <w:r>
        <w:rPr>
          <w:rFonts w:ascii="宋体" w:eastAsia="宋体" w:cs="宋体"/>
          <w:spacing w:val="86"/>
          <w:sz w:val="22"/>
          <w:szCs w:val="22"/>
        </w:rPr>
        <w:t xml:space="preserve"> </w:t>
      </w:r>
      <w:r>
        <w:rPr>
          <w:rFonts w:ascii="宋体" w:eastAsia="宋体" w:cs="宋体"/>
          <w:spacing w:val="-9"/>
          <w:w w:val="87"/>
          <w:sz w:val="22"/>
          <w:szCs w:val="22"/>
        </w:rPr>
        <w:t>万元</w:t>
      </w:r>
    </w:p>
    <w:p>
      <w:pPr>
        <w:spacing w:line="93" w:lineRule="exact"/>
      </w:pPr>
    </w:p>
    <w:tbl>
      <w:tblPr>
        <w:jc w:val="left"/>
        <w:tblInd w:w="1043" w:type="dxa"/>
        <w:tblW w:w="6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3139"/>
      </w:tblGrid>
      <w:tr>
        <w:trPr>
          <w:trHeight w:val="599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21" w:lineRule="auto"/>
              <w:ind w:firstLine="123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6"/>
                <w:sz w:val="32"/>
                <w:szCs w:val="32"/>
              </w:rPr>
              <w:t>区域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3" w:line="218" w:lineRule="auto"/>
              <w:ind w:firstLine="925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3"/>
                <w:sz w:val="32"/>
                <w:szCs w:val="32"/>
              </w:rPr>
              <w:t>补贴金额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0" w:line="221" w:lineRule="auto"/>
              <w:ind w:firstLine="123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6"/>
                <w:sz w:val="32"/>
                <w:szCs w:val="32"/>
              </w:rPr>
              <w:t>合计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1" w:line="185" w:lineRule="auto"/>
              <w:ind w:firstLine="100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2"/>
                <w:sz w:val="32"/>
                <w:szCs w:val="32"/>
              </w:rPr>
              <w:t>900.704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23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和平区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29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6"/>
                <w:sz w:val="32"/>
                <w:szCs w:val="32"/>
              </w:rPr>
              <w:t>16.044</w:t>
            </w:r>
          </w:p>
        </w:tc>
      </w:tr>
      <w:tr>
        <w:trPr>
          <w:trHeight w:val="614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0" w:line="221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沈河区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1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65.436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221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铁西区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0" w:line="185" w:lineRule="auto"/>
              <w:ind w:firstLine="100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5"/>
                <w:sz w:val="32"/>
                <w:szCs w:val="32"/>
              </w:rPr>
              <w:t>122.416</w:t>
            </w:r>
          </w:p>
        </w:tc>
      </w:tr>
      <w:tr>
        <w:trPr>
          <w:trHeight w:val="594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221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皇姑区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0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37.212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218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大东区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3" w:line="185" w:lineRule="auto"/>
              <w:ind w:firstLine="116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4"/>
                <w:sz w:val="32"/>
                <w:szCs w:val="32"/>
              </w:rPr>
              <w:t>78.82</w:t>
            </w:r>
          </w:p>
        </w:tc>
      </w:tr>
      <w:tr>
        <w:trPr>
          <w:trHeight w:val="604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1" w:line="218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浑南区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3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65.604</w:t>
            </w:r>
          </w:p>
        </w:tc>
      </w:tr>
      <w:tr>
        <w:trPr>
          <w:trHeight w:val="614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3" w:line="221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于洪区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2" w:line="185" w:lineRule="auto"/>
              <w:ind w:firstLine="100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331.324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21" w:lineRule="auto"/>
              <w:ind w:firstLine="91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6"/>
                <w:sz w:val="32"/>
                <w:szCs w:val="32"/>
              </w:rPr>
              <w:t>沈北新区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5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65.268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21" w:lineRule="auto"/>
              <w:ind w:firstLine="91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6"/>
                <w:sz w:val="32"/>
                <w:szCs w:val="32"/>
              </w:rPr>
              <w:t>苏家屯区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5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33.236</w:t>
            </w:r>
          </w:p>
        </w:tc>
      </w:tr>
      <w:tr>
        <w:trPr>
          <w:trHeight w:val="60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4" w:line="221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9"/>
                <w:sz w:val="32"/>
                <w:szCs w:val="32"/>
              </w:rPr>
              <w:t>辽中区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5" w:line="185" w:lineRule="auto"/>
              <w:ind w:firstLine="132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4"/>
                <w:sz w:val="32"/>
                <w:szCs w:val="32"/>
              </w:rPr>
              <w:t>8.4</w:t>
            </w:r>
          </w:p>
        </w:tc>
      </w:tr>
      <w:tr>
        <w:trPr>
          <w:trHeight w:val="595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53" w:line="218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6"/>
                <w:sz w:val="32"/>
                <w:szCs w:val="32"/>
              </w:rPr>
              <w:t>新民市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35" w:line="185" w:lineRule="auto"/>
              <w:ind w:firstLine="116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8.568</w:t>
            </w:r>
          </w:p>
        </w:tc>
      </w:tr>
      <w:tr>
        <w:trPr>
          <w:trHeight w:val="614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3" w:line="218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5"/>
                <w:sz w:val="32"/>
                <w:szCs w:val="32"/>
              </w:rPr>
              <w:t>法库县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3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6"/>
                <w:sz w:val="32"/>
                <w:szCs w:val="32"/>
              </w:rPr>
              <w:t>17.864</w:t>
            </w:r>
          </w:p>
        </w:tc>
      </w:tr>
      <w:tr>
        <w:trPr>
          <w:trHeight w:val="620"/>
        </w:trPr>
        <w:tc>
          <w:tcPr>
            <w:tcW w:w="31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164" w:line="218" w:lineRule="auto"/>
              <w:ind w:firstLine="107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5"/>
                <w:sz w:val="32"/>
                <w:szCs w:val="32"/>
              </w:rPr>
              <w:t>康平县</w:t>
            </w:r>
          </w:p>
        </w:tc>
        <w:tc>
          <w:tcPr>
            <w:tcW w:w="31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spacing w:before="244" w:line="185" w:lineRule="auto"/>
              <w:ind w:firstLine="1084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ascii="宋体" w:eastAsia="宋体" w:cs="宋体"/>
                <w:spacing w:val="-3"/>
                <w:sz w:val="32"/>
                <w:szCs w:val="32"/>
              </w:rPr>
              <w:t>50.512</w:t>
            </w:r>
          </w:p>
        </w:tc>
      </w:tr>
    </w:tbl>
    <w:p>
      <w:pPr>
        <w:rPr>
          <w:rFonts w:ascii="Arial" w:hAnsi="Arial"/>
          <w:sz w:val="21"/>
        </w:rPr>
      </w:pPr>
    </w:p>
    <w:p>
      <w:pPr>
        <w:sectPr>
          <w:footerReference w:type="default" r:id="rId3"/>
          <w:pgSz w:w="11910" w:h="16850"/>
          <w:pgMar w:top="1432" w:right="1644" w:bottom="1757" w:left="1786" w:header="0" w:footer="1539" w:gutter="0"/>
          <w:docGrid w:linePitch="312" w:charSpace="0"/>
        </w:sectPr>
      </w:pPr>
    </w:p>
    <w:p>
      <w:pPr>
        <w:spacing w:line="16847" w:lineRule="exact"/>
        <w:textAlignment w:val="center"/>
      </w:pPr>
    </w:p>
    <w:sectPr>
      <w:headerReference w:type="default" r:id="rId4"/>
      <w:footerReference w:type="default" r:id="rId5"/>
      <w:pgSz w:w="11910" w:h="16850"/>
      <w:pgMar w:top="1" w:right="0" w:bottom="1" w:left="0" w:header="0" w:footer="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xi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96" w:lineRule="exact"/>
      <w:ind w:firstLine="50"/>
      <w:rPr>
        <w:rFonts w:ascii="宋体" w:eastAsia="宋体" w:cs="宋体"/>
        <w:sz w:val="28"/>
        <w:szCs w:val="28"/>
      </w:rPr>
    </w:pPr>
    <w:r>
      <w:rPr>
        <w:rFonts w:ascii="宋体" w:eastAsia="宋体" w:cs="宋体"/>
        <w:position w:val="-4"/>
        <w:sz w:val="28"/>
        <w:szCs w:val="28"/>
      </w:rPr>
      <w:t>─2─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217" w:lineRule="exact"/>
      <w:ind w:firstLine="7703"/>
      <w:rPr>
        <w:rFonts w:ascii="宋体" w:eastAsia="宋体" w:cs="宋体"/>
        <w:sz w:val="31"/>
        <w:szCs w:val="31"/>
      </w:rPr>
    </w:pPr>
    <w:r>
      <w:rPr>
        <w:rFonts w:ascii="宋体" w:eastAsia="宋体" w:cs="宋体"/>
        <w:position w:val="-4"/>
        <w:sz w:val="31"/>
        <w:szCs w:val="31"/>
      </w:rPr>
      <w:t>─3─</w: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line="14" w:lineRule="auto"/>
      <w:rPr>
        <w:rFonts w:ascii="Arial" w:hAnsi="Arial"/>
        <w:sz w:val="2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lTrailSpace/>
    <w:compatSetting w:name="compatibilityMode" w:uri="http://schemas.microsoft.com/office/word" w:val="14"/>
  </w:compat>
  <w:docVars>
    <w:docVar w:name="commondata" w:val="eyJoZGlkIjoiZTYxNTI1MTRiYTA1MTI4ZDQ5NzVlMzBhMWEwNzUyND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1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302</Words>
  <Characters>404</Characters>
  <Lines>120</Lines>
  <Paragraphs>42</Paragraphs>
  <CharactersWithSpaces>426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subject>pdfbuilder</dc:subject>
  <dc:creator>Kingsoft-PDF</dc:creator>
  <cp:keywords>62ce288b1d1b0400150d1faf</cp:keywords>
  <cp:lastModifiedBy>hn</cp:lastModifiedBy>
  <cp:revision>0</cp:revision>
  <dcterms:created xsi:type="dcterms:W3CDTF">2022-07-13T10:06:00Z</dcterms:created>
  <dcterms:modified xsi:type="dcterms:W3CDTF">2022-07-19T02:54:49Z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wqlLaW5nc29mdCBQREYgdG8gV1BTIDcw</vt:lpwstr>
  </property>
  <property fmtid="{D5CDD505-2E9C-101B-9397-08002B2CF9AE}" pid="3" name="Created">
    <vt:filetime>2022-07-12T16:00:00Z</vt:filetime>
  </property>
  <property fmtid="{D5CDD505-2E9C-101B-9397-08002B2CF9AE}" pid="4" name="KSOProductBuildVer">
    <vt:lpwstr>2052-11.1.0.11830</vt:lpwstr>
  </property>
  <property fmtid="{D5CDD505-2E9C-101B-9397-08002B2CF9AE}" pid="5" name="ICV">
    <vt:lpwstr>FD5EA866A05B4A119C466BB50EC038A5</vt:lpwstr>
  </property>
</Properties>
</file>