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关于做好202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年应急预案编制</w:t>
      </w: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修订和应急演练工作的通知</w:t>
      </w:r>
    </w:p>
    <w:p>
      <w:pPr>
        <w:keepNext w:val="0"/>
        <w:keepLines w:val="0"/>
        <w:pageBreakBefore w:val="0"/>
        <w:widowControl w:val="0"/>
        <w:kinsoku/>
        <w:wordWrap/>
        <w:overflowPunct/>
        <w:topLinePunct w:val="0"/>
        <w:autoSpaceDE/>
        <w:autoSpaceDN/>
        <w:bidi w:val="0"/>
        <w:adjustRightInd/>
        <w:snapToGrid/>
        <w:spacing w:beforeLines="100" w:line="240" w:lineRule="auto"/>
        <w:textAlignment w:val="auto"/>
        <w:rPr>
          <w:rFonts w:hint="eastAsia" w:ascii="仿宋" w:hAnsi="仿宋" w:eastAsia="仿宋" w:cs="仿宋"/>
          <w:b/>
          <w:sz w:val="32"/>
          <w:szCs w:val="32"/>
        </w:rPr>
      </w:pPr>
      <w:r>
        <w:rPr>
          <w:rFonts w:hint="eastAsia" w:ascii="仿宋" w:hAnsi="仿宋" w:eastAsia="仿宋" w:cs="仿宋"/>
          <w:b w:val="0"/>
          <w:bCs/>
          <w:sz w:val="32"/>
          <w:szCs w:val="32"/>
        </w:rPr>
        <w:t>各</w:t>
      </w:r>
      <w:r>
        <w:rPr>
          <w:rFonts w:hint="eastAsia" w:ascii="仿宋" w:hAnsi="仿宋" w:eastAsia="仿宋" w:cs="仿宋"/>
          <w:b w:val="0"/>
          <w:bCs/>
          <w:sz w:val="32"/>
          <w:szCs w:val="32"/>
          <w:lang w:eastAsia="zh-CN"/>
        </w:rPr>
        <w:t>街道办事处</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区应急委</w:t>
      </w:r>
      <w:r>
        <w:rPr>
          <w:rFonts w:hint="eastAsia" w:ascii="仿宋" w:hAnsi="仿宋" w:eastAsia="仿宋" w:cs="仿宋"/>
          <w:b w:val="0"/>
          <w:bCs/>
          <w:sz w:val="32"/>
          <w:szCs w:val="32"/>
        </w:rPr>
        <w:t>有关</w:t>
      </w:r>
      <w:r>
        <w:rPr>
          <w:rFonts w:hint="eastAsia" w:ascii="仿宋" w:hAnsi="仿宋" w:eastAsia="仿宋" w:cs="仿宋"/>
          <w:b w:val="0"/>
          <w:bCs/>
          <w:sz w:val="32"/>
          <w:szCs w:val="32"/>
          <w:lang w:eastAsia="zh-CN"/>
        </w:rPr>
        <w:t>成员单位</w:t>
      </w:r>
      <w:r>
        <w:rPr>
          <w:rFonts w:hint="eastAsia" w:ascii="仿宋" w:hAnsi="仿宋" w:eastAsia="仿宋" w:cs="仿宋"/>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应急预案编制修订与应急预案演练是应急管理的重要基础性工作,是防控重大安全风险，有效防范应对各类突发事件，推进应急管理治理体系和治理能力现代化的内在要求。为全面加强我</w:t>
      </w:r>
      <w:r>
        <w:rPr>
          <w:rFonts w:hint="eastAsia" w:ascii="仿宋" w:hAnsi="仿宋" w:eastAsia="仿宋" w:cs="仿宋"/>
          <w:sz w:val="32"/>
          <w:szCs w:val="32"/>
          <w:lang w:eastAsia="zh-CN"/>
        </w:rPr>
        <w:t>区</w:t>
      </w:r>
      <w:r>
        <w:rPr>
          <w:rFonts w:hint="eastAsia" w:ascii="仿宋" w:hAnsi="仿宋" w:eastAsia="仿宋" w:cs="仿宋"/>
          <w:sz w:val="32"/>
          <w:szCs w:val="32"/>
        </w:rPr>
        <w:t>应急管理工作，夯实应急管理工作基础，根据省和市相关法律法规规定及</w:t>
      </w:r>
      <w:r>
        <w:rPr>
          <w:rFonts w:hint="eastAsia" w:ascii="仿宋" w:hAnsi="仿宋" w:eastAsia="仿宋" w:cs="仿宋"/>
          <w:sz w:val="32"/>
          <w:szCs w:val="32"/>
          <w:lang w:eastAsia="zh-CN"/>
        </w:rPr>
        <w:t>市应急委</w:t>
      </w:r>
      <w:r>
        <w:rPr>
          <w:rFonts w:hint="eastAsia" w:ascii="仿宋" w:hAnsi="仿宋" w:eastAsia="仿宋" w:cs="仿宋"/>
          <w:sz w:val="32"/>
          <w:szCs w:val="32"/>
        </w:rPr>
        <w:t>有关工作部署，现就做好202</w:t>
      </w:r>
      <w:r>
        <w:rPr>
          <w:rFonts w:hint="eastAsia" w:ascii="仿宋" w:hAnsi="仿宋" w:eastAsia="仿宋" w:cs="仿宋"/>
          <w:sz w:val="32"/>
          <w:szCs w:val="32"/>
          <w:lang w:val="en-US" w:eastAsia="zh-CN"/>
        </w:rPr>
        <w:t>2</w:t>
      </w:r>
      <w:r>
        <w:rPr>
          <w:rFonts w:hint="eastAsia" w:ascii="仿宋" w:hAnsi="仿宋" w:eastAsia="仿宋" w:cs="仿宋"/>
          <w:sz w:val="32"/>
          <w:szCs w:val="32"/>
        </w:rPr>
        <w:t>年应急预案管理和应急演练工作通知如下：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一、应急预案编制修订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一</w:t>
      </w:r>
      <w:r>
        <w:rPr>
          <w:rFonts w:hint="eastAsia" w:ascii="仿宋" w:hAnsi="仿宋" w:eastAsia="仿宋" w:cs="仿宋"/>
          <w:b/>
          <w:bCs/>
          <w:sz w:val="32"/>
          <w:szCs w:val="32"/>
        </w:rPr>
        <w:t>）区级应急预案</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仿宋" w:hAnsi="仿宋" w:eastAsia="仿宋" w:cs="仿宋"/>
          <w:position w:val="2"/>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eastAsia="zh-CN"/>
        </w:rPr>
        <w:t>完善总体应急预案</w:t>
      </w:r>
      <w:r>
        <w:rPr>
          <w:rFonts w:hint="eastAsia" w:ascii="仿宋" w:hAnsi="仿宋" w:eastAsia="仿宋" w:cs="仿宋"/>
          <w:position w:val="2"/>
          <w:sz w:val="32"/>
          <w:szCs w:val="32"/>
        </w:rPr>
        <w:t>。</w:t>
      </w:r>
      <w:r>
        <w:rPr>
          <w:rFonts w:hint="eastAsia" w:ascii="仿宋" w:hAnsi="仿宋" w:eastAsia="仿宋" w:cs="仿宋"/>
          <w:position w:val="2"/>
          <w:sz w:val="32"/>
          <w:szCs w:val="32"/>
          <w:lang w:eastAsia="zh-CN"/>
        </w:rPr>
        <w:t>总体应急预案是各专项应急预案的纲领，我区于</w:t>
      </w:r>
      <w:r>
        <w:rPr>
          <w:rFonts w:hint="eastAsia" w:ascii="仿宋" w:hAnsi="仿宋" w:eastAsia="仿宋" w:cs="仿宋"/>
          <w:position w:val="2"/>
          <w:sz w:val="32"/>
          <w:szCs w:val="32"/>
          <w:lang w:val="en-US" w:eastAsia="zh-CN"/>
        </w:rPr>
        <w:t>2020年12月份经常委会通过，以浑南区人民政府形式签发，并在区政府网页上公开。2022年年底，要根据近3年来各类突发事件和各专项预案的调整，对区总体预案进行修订。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position w:val="2"/>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eastAsia="zh-CN"/>
        </w:rPr>
        <w:t>区级各专项预案的编写和修订工作</w:t>
      </w:r>
      <w:r>
        <w:rPr>
          <w:rFonts w:hint="eastAsia" w:ascii="仿宋" w:hAnsi="仿宋" w:eastAsia="仿宋" w:cs="仿宋"/>
          <w:sz w:val="32"/>
          <w:szCs w:val="32"/>
        </w:rPr>
        <w:t>。</w:t>
      </w:r>
      <w:r>
        <w:rPr>
          <w:rFonts w:hint="eastAsia" w:ascii="仿宋" w:hAnsi="仿宋" w:eastAsia="仿宋" w:cs="仿宋"/>
          <w:sz w:val="32"/>
          <w:szCs w:val="32"/>
          <w:lang w:eastAsia="zh-CN"/>
        </w:rPr>
        <w:t>近几年，全国各地发生重特大事故时，各类专项预案起到了关键性作用。我区从</w:t>
      </w:r>
      <w:r>
        <w:rPr>
          <w:rFonts w:hint="eastAsia" w:ascii="仿宋" w:hAnsi="仿宋" w:eastAsia="仿宋" w:cs="仿宋"/>
          <w:sz w:val="32"/>
          <w:szCs w:val="32"/>
          <w:lang w:val="en-US" w:eastAsia="zh-CN"/>
        </w:rPr>
        <w:t>2021年起，各部门均重视了专项应急预案修订工作，部分应急预案已经完成修订，但有部分应急预案仍未完成签发工作。请新修订应急预案的单位一定要与上级部门沟通协调，市级专项预案责任部门(详见附件1)，做到新修订应急预案要与上位预案紧密衔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3.指导推动</w:t>
      </w:r>
      <w:r>
        <w:rPr>
          <w:rFonts w:hint="eastAsia" w:ascii="仿宋" w:hAnsi="仿宋" w:eastAsia="仿宋" w:cs="仿宋"/>
          <w:sz w:val="32"/>
          <w:szCs w:val="32"/>
          <w:lang w:eastAsia="zh-CN"/>
        </w:rPr>
        <w:t>部门应急预案修订</w:t>
      </w:r>
      <w:r>
        <w:rPr>
          <w:rFonts w:hint="eastAsia" w:ascii="仿宋" w:hAnsi="仿宋" w:eastAsia="仿宋" w:cs="仿宋"/>
          <w:sz w:val="32"/>
          <w:szCs w:val="32"/>
        </w:rPr>
        <w:t>。</w:t>
      </w:r>
      <w:r>
        <w:rPr>
          <w:rFonts w:hint="eastAsia" w:ascii="仿宋" w:hAnsi="仿宋" w:eastAsia="仿宋" w:cs="仿宋"/>
          <w:sz w:val="32"/>
          <w:szCs w:val="32"/>
          <w:lang w:eastAsia="zh-CN"/>
        </w:rPr>
        <w:t>部门应急预案是本单位根据专项应急预案中本单位职责而编制的应急预案，该预案要侧重应急值守、应急物资储备、本单位应对突发事件时的领导分工、应急队伍拉动、应急抢险物资的配备等实际能够解决现场突发状况的预案，该预案强调现场的实际操作性。部门预案应由本单位经党委（组）会议研究决定，并由本单位主要领导签发。部门应急预案包括区委区政府各委办局的部门预案，社区（村）应急预案，事业单位应急预案等。如，《</w:t>
      </w:r>
      <w:r>
        <w:rPr>
          <w:rFonts w:hint="eastAsia" w:ascii="仿宋" w:hAnsi="仿宋" w:eastAsia="仿宋" w:cs="仿宋"/>
          <w:sz w:val="32"/>
          <w:szCs w:val="32"/>
          <w:lang w:val="en-US" w:eastAsia="zh-CN"/>
        </w:rPr>
        <w:t>XX局防汛抗旱应急预案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XX社区火灾疏散应急预案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XX小学应对地震灾害应急预案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XX中学应对校园暴恐突发事件应急预案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XX养老院应对重大流行疾病应急预案</w:t>
      </w:r>
      <w:r>
        <w:rPr>
          <w:rFonts w:hint="eastAsia" w:ascii="仿宋" w:hAnsi="仿宋" w:eastAsia="仿宋" w:cs="仿宋"/>
          <w:sz w:val="32"/>
          <w:szCs w:val="32"/>
          <w:lang w:eastAsia="zh-CN"/>
        </w:rPr>
        <w:t>》等。部门应急预案易被大家忽视，但部门应急预案是专项预案能够快速落实的重要环节，</w:t>
      </w:r>
      <w:r>
        <w:rPr>
          <w:rFonts w:hint="eastAsia" w:ascii="仿宋" w:hAnsi="仿宋" w:eastAsia="仿宋" w:cs="仿宋"/>
          <w:sz w:val="32"/>
          <w:szCs w:val="32"/>
        </w:rPr>
        <w:t>不断夯实应急预案体系基础，充分发挥基层应急预案在防范应对各类突发事件前置的重要作用。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请各地区于3月1</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日前，完成对本地区年度应急预案编制修订工作的部署，并填报附件2。</w:t>
      </w:r>
      <w:r>
        <w:rPr>
          <w:rFonts w:hint="eastAsia" w:ascii="仿宋" w:hAnsi="仿宋" w:eastAsia="仿宋" w:cs="仿宋"/>
          <w:b/>
          <w:bCs/>
          <w:sz w:val="32"/>
          <w:szCs w:val="32"/>
          <w:lang w:eastAsia="zh-CN"/>
        </w:rPr>
        <w:t>如已经签发，请写文号和预案名称。请各单位一定要填写预案编写联系人。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生产经营单位应急预案</w:t>
      </w:r>
    </w:p>
    <w:p>
      <w:pPr>
        <w:keepNext w:val="0"/>
        <w:keepLines w:val="0"/>
        <w:pageBreakBefore w:val="0"/>
        <w:widowControl w:val="0"/>
        <w:kinsoku/>
        <w:wordWrap/>
        <w:overflowPunct/>
        <w:topLinePunct w:val="0"/>
        <w:autoSpaceDE/>
        <w:autoSpaceDN/>
        <w:bidi w:val="0"/>
        <w:adjustRightInd/>
        <w:snapToGrid/>
        <w:spacing w:line="240" w:lineRule="auto"/>
        <w:ind w:firstLine="800" w:firstLineChars="250"/>
        <w:textAlignment w:val="auto"/>
        <w:rPr>
          <w:rFonts w:hint="eastAsia" w:ascii="仿宋" w:hAnsi="仿宋" w:eastAsia="仿宋" w:cs="仿宋"/>
          <w:b/>
          <w:bCs/>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有关单位</w:t>
      </w:r>
      <w:r>
        <w:rPr>
          <w:rFonts w:hint="eastAsia" w:ascii="仿宋" w:hAnsi="仿宋" w:eastAsia="仿宋" w:cs="仿宋"/>
          <w:sz w:val="32"/>
          <w:szCs w:val="32"/>
        </w:rPr>
        <w:t>依据《生产经营单位生产安全事故应急预案管理办法》（应急管理部令第2号）和《生产经营单位生产安全事故应急预案编制导则》（GB/T 29639-2020）的要求，组织</w:t>
      </w:r>
      <w:r>
        <w:rPr>
          <w:rFonts w:hint="eastAsia" w:ascii="仿宋" w:hAnsi="仿宋" w:eastAsia="仿宋" w:cs="仿宋"/>
          <w:sz w:val="32"/>
          <w:szCs w:val="32"/>
          <w:lang w:eastAsia="zh-CN"/>
        </w:rPr>
        <w:t>好本行业领域</w:t>
      </w:r>
      <w:r>
        <w:rPr>
          <w:rFonts w:hint="eastAsia" w:ascii="仿宋" w:hAnsi="仿宋" w:eastAsia="仿宋" w:cs="仿宋"/>
          <w:sz w:val="32"/>
          <w:szCs w:val="32"/>
        </w:rPr>
        <w:t>内生产经营单位做好应急预案的编制和修订工作，并按照相关要求备案。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二、应急预案演练工作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（一）制定年度应急预案演练工作计划。</w:t>
      </w:r>
      <w:r>
        <w:rPr>
          <w:rFonts w:hint="eastAsia" w:ascii="仿宋" w:hAnsi="仿宋" w:eastAsia="仿宋" w:cs="仿宋"/>
          <w:sz w:val="32"/>
          <w:szCs w:val="32"/>
        </w:rPr>
        <w:t>各</w:t>
      </w:r>
      <w:r>
        <w:rPr>
          <w:rFonts w:hint="eastAsia" w:ascii="仿宋" w:hAnsi="仿宋" w:eastAsia="仿宋" w:cs="仿宋"/>
          <w:sz w:val="32"/>
          <w:szCs w:val="32"/>
          <w:lang w:eastAsia="zh-CN"/>
        </w:rPr>
        <w:t>街道</w:t>
      </w:r>
      <w:r>
        <w:rPr>
          <w:rFonts w:hint="eastAsia" w:ascii="仿宋" w:hAnsi="仿宋" w:eastAsia="仿宋" w:cs="仿宋"/>
          <w:sz w:val="32"/>
          <w:szCs w:val="32"/>
        </w:rPr>
        <w:t>、各有关部门要认真按照</w:t>
      </w:r>
      <w:r>
        <w:rPr>
          <w:rFonts w:hint="eastAsia" w:ascii="仿宋" w:hAnsi="仿宋" w:eastAsia="仿宋" w:cs="仿宋"/>
          <w:sz w:val="32"/>
          <w:szCs w:val="32"/>
          <w:lang w:eastAsia="zh-CN"/>
        </w:rPr>
        <w:t>市</w:t>
      </w:r>
      <w:r>
        <w:rPr>
          <w:rFonts w:hint="eastAsia" w:ascii="仿宋" w:hAnsi="仿宋" w:eastAsia="仿宋" w:cs="仿宋"/>
          <w:sz w:val="32"/>
          <w:szCs w:val="32"/>
        </w:rPr>
        <w:t>和</w:t>
      </w:r>
      <w:r>
        <w:rPr>
          <w:rFonts w:hint="eastAsia" w:ascii="仿宋" w:hAnsi="仿宋" w:eastAsia="仿宋" w:cs="仿宋"/>
          <w:sz w:val="32"/>
          <w:szCs w:val="32"/>
          <w:lang w:eastAsia="zh-CN"/>
        </w:rPr>
        <w:t>区</w:t>
      </w:r>
      <w:r>
        <w:rPr>
          <w:rFonts w:hint="eastAsia" w:ascii="仿宋" w:hAnsi="仿宋" w:eastAsia="仿宋" w:cs="仿宋"/>
          <w:sz w:val="32"/>
          <w:szCs w:val="32"/>
        </w:rPr>
        <w:t>应急预案管理办法的有关规定，认真谋划本</w:t>
      </w:r>
      <w:r>
        <w:rPr>
          <w:rFonts w:hint="eastAsia" w:ascii="仿宋" w:hAnsi="仿宋" w:eastAsia="仿宋" w:cs="仿宋"/>
          <w:sz w:val="32"/>
          <w:szCs w:val="32"/>
          <w:lang w:eastAsia="zh-CN"/>
        </w:rPr>
        <w:t>街道</w:t>
      </w:r>
      <w:r>
        <w:rPr>
          <w:rFonts w:hint="eastAsia" w:ascii="仿宋" w:hAnsi="仿宋" w:eastAsia="仿宋" w:cs="仿宋"/>
          <w:sz w:val="32"/>
          <w:szCs w:val="32"/>
        </w:rPr>
        <w:t>、本部门（系统）应急预案演练工作，加大应急演练工作力度，完善应急演练工作制度流程，健全应急演练工作常态机制，统筹部署和谋划本</w:t>
      </w:r>
      <w:r>
        <w:rPr>
          <w:rFonts w:hint="eastAsia" w:ascii="仿宋" w:hAnsi="仿宋" w:eastAsia="仿宋" w:cs="仿宋"/>
          <w:sz w:val="32"/>
          <w:szCs w:val="32"/>
          <w:lang w:eastAsia="zh-CN"/>
        </w:rPr>
        <w:t>街道</w:t>
      </w:r>
      <w:r>
        <w:rPr>
          <w:rFonts w:hint="eastAsia" w:ascii="仿宋" w:hAnsi="仿宋" w:eastAsia="仿宋" w:cs="仿宋"/>
          <w:sz w:val="32"/>
          <w:szCs w:val="32"/>
        </w:rPr>
        <w:t>、本部门（系统）年度应急演练工作计划，切实做好应急演练的组织实施和检查督导工作。</w:t>
      </w:r>
      <w:r>
        <w:rPr>
          <w:rFonts w:hint="eastAsia" w:ascii="仿宋" w:hAnsi="仿宋" w:eastAsia="仿宋" w:cs="仿宋"/>
          <w:sz w:val="32"/>
          <w:szCs w:val="32"/>
          <w:lang w:eastAsia="zh-CN"/>
        </w:rPr>
        <w:t>区</w:t>
      </w:r>
      <w:r>
        <w:rPr>
          <w:rFonts w:hint="eastAsia" w:ascii="仿宋" w:hAnsi="仿宋" w:eastAsia="仿宋" w:cs="仿宋"/>
          <w:sz w:val="32"/>
          <w:szCs w:val="32"/>
        </w:rPr>
        <w:t>有关部门要指导本系统制定年度应急演练工作计划。</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（二）提升演练工作的针对性和实用性。</w:t>
      </w:r>
      <w:r>
        <w:rPr>
          <w:rFonts w:hint="eastAsia" w:ascii="仿宋" w:hAnsi="仿宋" w:eastAsia="仿宋" w:cs="仿宋"/>
          <w:sz w:val="32"/>
          <w:szCs w:val="32"/>
        </w:rPr>
        <w:t>要以区域性综合演练为重点，在风险隐患分布集中的地区或领域谋划开展跨部门、跨行业、跨区域的综合性应急演练。</w:t>
      </w:r>
      <w:r>
        <w:rPr>
          <w:rFonts w:hint="eastAsia" w:ascii="仿宋" w:hAnsi="仿宋" w:eastAsia="仿宋" w:cs="仿宋"/>
          <w:sz w:val="32"/>
          <w:szCs w:val="32"/>
          <w:lang w:eastAsia="zh-CN"/>
        </w:rPr>
        <w:t>区应急委</w:t>
      </w:r>
      <w:r>
        <w:rPr>
          <w:rFonts w:hint="eastAsia" w:ascii="仿宋" w:hAnsi="仿宋" w:eastAsia="仿宋" w:cs="仿宋"/>
          <w:sz w:val="32"/>
          <w:szCs w:val="32"/>
        </w:rPr>
        <w:t>有关部门要以行业性专项演练为重点，结合本行业、本系统实际，策划专业性强、关联度广、贴近民生实际的应急演练。有条件的地区与部门间要谋划开展各类联合应急演练，通过开展应急演练，切实达到检验预案、磨合机制、锻炼队伍，提升应急反应能力的目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（三）加强演练工作的规范化管理。各</w:t>
      </w:r>
      <w:r>
        <w:rPr>
          <w:rFonts w:hint="eastAsia" w:ascii="仿宋" w:hAnsi="仿宋" w:eastAsia="仿宋" w:cs="仿宋"/>
          <w:sz w:val="32"/>
          <w:szCs w:val="32"/>
          <w:lang w:eastAsia="zh-CN"/>
        </w:rPr>
        <w:t>街道</w:t>
      </w:r>
      <w:r>
        <w:rPr>
          <w:rFonts w:hint="eastAsia" w:ascii="仿宋" w:hAnsi="仿宋" w:eastAsia="仿宋" w:cs="仿宋"/>
          <w:sz w:val="32"/>
          <w:szCs w:val="32"/>
        </w:rPr>
        <w:t>、各有关部门要重视和加强对演练工作的组织领导，进一步规范演练工作流程与制度，夯实演练方案制定、演练脚本编制、组织开展演练、演练总结与评估、资料存档报备等各个工作环节，特别要结合演练活动做好总结评估工作，针对演练中暴露出的不足，有针对性地完善相关应急预案，科学调整制定应急响应措施，强化各项应急准备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请各</w:t>
      </w:r>
      <w:r>
        <w:rPr>
          <w:rFonts w:hint="eastAsia" w:ascii="仿宋" w:hAnsi="仿宋" w:eastAsia="仿宋" w:cs="仿宋"/>
          <w:b/>
          <w:bCs/>
          <w:sz w:val="32"/>
          <w:szCs w:val="32"/>
          <w:lang w:eastAsia="zh-CN"/>
        </w:rPr>
        <w:t>街道</w:t>
      </w:r>
      <w:r>
        <w:rPr>
          <w:rFonts w:hint="eastAsia" w:ascii="仿宋" w:hAnsi="仿宋" w:eastAsia="仿宋" w:cs="仿宋"/>
          <w:b/>
          <w:bCs/>
          <w:sz w:val="32"/>
          <w:szCs w:val="32"/>
        </w:rPr>
        <w:t>、各部门填报附件</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，演练活动结束</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周内，将演练通知、方案、脚本、总结评估报告和相关视频图片资料及时报</w:t>
      </w:r>
      <w:r>
        <w:rPr>
          <w:rFonts w:hint="eastAsia" w:ascii="仿宋" w:hAnsi="仿宋" w:eastAsia="仿宋" w:cs="仿宋"/>
          <w:b/>
          <w:bCs/>
          <w:sz w:val="32"/>
          <w:szCs w:val="32"/>
          <w:lang w:eastAsia="zh-CN"/>
        </w:rPr>
        <w:t>区</w:t>
      </w:r>
      <w:r>
        <w:rPr>
          <w:rFonts w:hint="eastAsia" w:ascii="仿宋" w:hAnsi="仿宋" w:eastAsia="仿宋" w:cs="仿宋"/>
          <w:b/>
          <w:bCs/>
          <w:sz w:val="32"/>
          <w:szCs w:val="32"/>
        </w:rPr>
        <w:t>应急管理局。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三、有关工作要求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1.加强组织领导。上述各项工作是落实“</w:t>
      </w:r>
      <w:r>
        <w:rPr>
          <w:rFonts w:hint="eastAsia" w:ascii="仿宋" w:hAnsi="仿宋" w:eastAsia="仿宋" w:cs="仿宋"/>
          <w:sz w:val="32"/>
          <w:szCs w:val="32"/>
          <w:lang w:eastAsia="zh-CN"/>
        </w:rPr>
        <w:t>国家中心城市引领区</w:t>
      </w:r>
      <w:r>
        <w:rPr>
          <w:rFonts w:hint="eastAsia" w:ascii="仿宋" w:hAnsi="仿宋" w:eastAsia="仿宋" w:cs="仿宋"/>
          <w:sz w:val="32"/>
          <w:szCs w:val="32"/>
        </w:rPr>
        <w:t>”目标任务的具体要求，并已纳入本年度的绩效考核指标。各有关部门要高度重视，切实加强组织领导，扎实推进，确保工作部署落实到位。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2.强化工作调度。各</w:t>
      </w:r>
      <w:r>
        <w:rPr>
          <w:rFonts w:hint="eastAsia" w:ascii="仿宋" w:hAnsi="仿宋" w:eastAsia="仿宋" w:cs="仿宋"/>
          <w:sz w:val="32"/>
          <w:szCs w:val="32"/>
          <w:lang w:eastAsia="zh-CN"/>
        </w:rPr>
        <w:t>街道</w:t>
      </w:r>
      <w:r>
        <w:rPr>
          <w:rFonts w:hint="eastAsia" w:ascii="仿宋" w:hAnsi="仿宋" w:eastAsia="仿宋" w:cs="仿宋"/>
          <w:sz w:val="32"/>
          <w:szCs w:val="32"/>
        </w:rPr>
        <w:t>、各有关部门要结合本地区、本部门实际，合理安排工作计划，加强协调</w:t>
      </w:r>
      <w:r>
        <w:rPr>
          <w:rFonts w:hint="eastAsia" w:ascii="仿宋" w:hAnsi="仿宋" w:eastAsia="仿宋" w:cs="仿宋"/>
          <w:sz w:val="32"/>
          <w:szCs w:val="32"/>
          <w:lang w:eastAsia="zh-CN"/>
        </w:rPr>
        <w:t>、</w:t>
      </w:r>
      <w:r>
        <w:rPr>
          <w:rFonts w:hint="eastAsia" w:ascii="仿宋" w:hAnsi="仿宋" w:eastAsia="仿宋" w:cs="仿宋"/>
          <w:sz w:val="32"/>
          <w:szCs w:val="32"/>
        </w:rPr>
        <w:t>调度和跟踪督导，实时掌握工作进展情况，把握工作进度，按时间节点要求稳步有序推动相关工作开展。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3.提报材料要求。于3月1</w:t>
      </w:r>
      <w:r>
        <w:rPr>
          <w:rFonts w:hint="eastAsia" w:ascii="仿宋" w:hAnsi="仿宋" w:eastAsia="仿宋" w:cs="仿宋"/>
          <w:sz w:val="32"/>
          <w:szCs w:val="32"/>
          <w:lang w:val="en-US" w:eastAsia="zh-CN"/>
        </w:rPr>
        <w:t>8</w:t>
      </w:r>
      <w:r>
        <w:rPr>
          <w:rFonts w:hint="eastAsia" w:ascii="仿宋" w:hAnsi="仿宋" w:eastAsia="仿宋" w:cs="仿宋"/>
          <w:sz w:val="32"/>
          <w:szCs w:val="32"/>
        </w:rPr>
        <w:t>日前，</w:t>
      </w:r>
      <w:r>
        <w:rPr>
          <w:rFonts w:hint="eastAsia" w:ascii="仿宋" w:hAnsi="仿宋" w:eastAsia="仿宋" w:cs="仿宋"/>
          <w:sz w:val="32"/>
          <w:szCs w:val="32"/>
          <w:lang w:eastAsia="zh-CN"/>
        </w:rPr>
        <w:t>各部门请认真研究本年度应急演练工作，并填报附件</w:t>
      </w:r>
      <w:r>
        <w:rPr>
          <w:rFonts w:hint="eastAsia" w:ascii="仿宋" w:hAnsi="仿宋" w:eastAsia="仿宋" w:cs="仿宋"/>
          <w:sz w:val="32"/>
          <w:szCs w:val="32"/>
          <w:lang w:val="en-US" w:eastAsia="zh-CN"/>
        </w:rPr>
        <w:t>4；有区专项应急预案编制任务的部门和街道，请填报附件2上半部分；有已编制的或计划编制部门应急预案的单位，请填报附件2下半部分</w:t>
      </w:r>
      <w:r>
        <w:rPr>
          <w:rFonts w:hint="eastAsia" w:ascii="仿宋" w:hAnsi="仿宋" w:eastAsia="仿宋" w:cs="仿宋"/>
          <w:sz w:val="32"/>
          <w:szCs w:val="32"/>
        </w:rPr>
        <w:t>。</w:t>
      </w:r>
      <w:r>
        <w:rPr>
          <w:rFonts w:hint="eastAsia" w:ascii="仿宋" w:hAnsi="仿宋" w:eastAsia="仿宋" w:cs="仿宋"/>
          <w:sz w:val="32"/>
          <w:szCs w:val="32"/>
          <w:lang w:eastAsia="zh-CN"/>
        </w:rPr>
        <w:t>以上材料请盖章扫描</w:t>
      </w:r>
      <w:r>
        <w:rPr>
          <w:rFonts w:hint="eastAsia" w:ascii="仿宋" w:hAnsi="仿宋" w:eastAsia="仿宋" w:cs="仿宋"/>
          <w:sz w:val="32"/>
          <w:szCs w:val="32"/>
          <w:lang w:val="en-US" w:eastAsia="zh-CN"/>
        </w:rPr>
        <w:t>PDF和Word版一并发送到邮箱。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 系 人：</w:t>
      </w:r>
      <w:r>
        <w:rPr>
          <w:rFonts w:hint="eastAsia" w:ascii="仿宋" w:hAnsi="仿宋" w:eastAsia="仿宋" w:cs="仿宋"/>
          <w:sz w:val="32"/>
          <w:szCs w:val="32"/>
          <w:lang w:eastAsia="zh-CN"/>
        </w:rPr>
        <w:t>区应急管理局</w:t>
      </w:r>
      <w:r>
        <w:rPr>
          <w:rFonts w:hint="eastAsia" w:ascii="仿宋" w:hAnsi="仿宋" w:eastAsia="仿宋" w:cs="仿宋"/>
          <w:sz w:val="32"/>
          <w:szCs w:val="32"/>
        </w:rPr>
        <w:t xml:space="preserve">  </w:t>
      </w:r>
      <w:r>
        <w:rPr>
          <w:rFonts w:hint="eastAsia" w:ascii="仿宋" w:hAnsi="仿宋" w:eastAsia="仿宋" w:cs="仿宋"/>
          <w:sz w:val="32"/>
          <w:szCs w:val="32"/>
          <w:lang w:eastAsia="zh-CN"/>
        </w:rPr>
        <w:t>韩超</w:t>
      </w:r>
      <w:r>
        <w:rPr>
          <w:rFonts w:hint="eastAsia" w:ascii="仿宋" w:hAnsi="仿宋" w:eastAsia="仿宋" w:cs="仿宋"/>
          <w:sz w:val="32"/>
          <w:szCs w:val="32"/>
          <w:lang w:val="en-US" w:eastAsia="zh-CN"/>
        </w:rPr>
        <w:t xml:space="preserve"> 张馨越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rPr>
        <w:t>联系方式：（024）</w:t>
      </w:r>
      <w:r>
        <w:rPr>
          <w:rFonts w:hint="eastAsia" w:ascii="仿宋" w:hAnsi="仿宋" w:eastAsia="仿宋" w:cs="仿宋"/>
          <w:sz w:val="32"/>
          <w:szCs w:val="32"/>
          <w:lang w:val="en-US" w:eastAsia="zh-CN"/>
        </w:rPr>
        <w:t>83785119  13516003683</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邮</w:t>
      </w:r>
      <w:r>
        <w:rPr>
          <w:rFonts w:hint="eastAsia" w:ascii="仿宋" w:hAnsi="仿宋" w:eastAsia="仿宋" w:cs="仿宋"/>
          <w:sz w:val="32"/>
          <w:szCs w:val="32"/>
        </w:rPr>
        <w:t xml:space="preserve">  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"mailto:yuhaibos@126.com"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hnqyjglj</w:t>
      </w:r>
      <w:r>
        <w:rPr>
          <w:rFonts w:hint="eastAsia" w:ascii="仿宋" w:hAnsi="仿宋" w:eastAsia="仿宋" w:cs="仿宋"/>
          <w:sz w:val="32"/>
          <w:szCs w:val="32"/>
        </w:rPr>
        <w:t>@163.com</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eastAsia="zh-CN"/>
        </w:rPr>
        <w:t>市</w:t>
      </w:r>
      <w:r>
        <w:rPr>
          <w:rFonts w:hint="eastAsia" w:ascii="仿宋" w:hAnsi="仿宋" w:eastAsia="仿宋" w:cs="仿宋"/>
          <w:sz w:val="32"/>
          <w:szCs w:val="32"/>
        </w:rPr>
        <w:t>级专项应急预案编制修订目录</w:t>
      </w:r>
    </w:p>
    <w:p>
      <w:pPr>
        <w:keepNext w:val="0"/>
        <w:keepLines w:val="0"/>
        <w:pageBreakBefore w:val="0"/>
        <w:widowControl w:val="0"/>
        <w:kinsoku/>
        <w:wordWrap/>
        <w:overflowPunct/>
        <w:topLinePunct w:val="0"/>
        <w:autoSpaceDE/>
        <w:autoSpaceDN/>
        <w:bidi w:val="0"/>
        <w:adjustRightInd/>
        <w:snapToGrid/>
        <w:spacing w:line="240" w:lineRule="auto"/>
        <w:ind w:left="1600"/>
        <w:textAlignment w:val="auto"/>
        <w:rPr>
          <w:rFonts w:hint="eastAsia" w:ascii="仿宋" w:hAnsi="仿宋" w:eastAsia="仿宋" w:cs="仿宋"/>
          <w:sz w:val="32"/>
          <w:szCs w:val="32"/>
        </w:rPr>
      </w:pPr>
      <w:r>
        <w:rPr>
          <w:rFonts w:hint="eastAsia" w:ascii="仿宋" w:hAnsi="仿宋" w:eastAsia="仿宋" w:cs="仿宋"/>
          <w:sz w:val="32"/>
          <w:szCs w:val="32"/>
        </w:rPr>
        <w:t>2.区</w:t>
      </w:r>
      <w:r>
        <w:rPr>
          <w:rFonts w:hint="eastAsia" w:ascii="仿宋" w:hAnsi="仿宋" w:eastAsia="仿宋" w:cs="仿宋"/>
          <w:sz w:val="32"/>
          <w:szCs w:val="32"/>
          <w:lang w:eastAsia="zh-CN"/>
        </w:rPr>
        <w:t>级专项和部门</w:t>
      </w:r>
      <w:r>
        <w:rPr>
          <w:rFonts w:hint="eastAsia" w:ascii="仿宋" w:hAnsi="仿宋" w:eastAsia="仿宋" w:cs="仿宋"/>
          <w:sz w:val="32"/>
          <w:szCs w:val="32"/>
        </w:rPr>
        <w:t>应急预案目录</w:t>
      </w:r>
    </w:p>
    <w:p>
      <w:pPr>
        <w:keepNext w:val="0"/>
        <w:keepLines w:val="0"/>
        <w:pageBreakBefore w:val="0"/>
        <w:widowControl w:val="0"/>
        <w:kinsoku/>
        <w:wordWrap/>
        <w:overflowPunct/>
        <w:topLinePunct w:val="0"/>
        <w:autoSpaceDE/>
        <w:autoSpaceDN/>
        <w:bidi w:val="0"/>
        <w:adjustRightInd/>
        <w:snapToGrid/>
        <w:spacing w:line="240" w:lineRule="auto"/>
        <w:ind w:left="1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.政府和部门应急预案备案申请表（样表）</w:t>
      </w:r>
    </w:p>
    <w:p>
      <w:pPr>
        <w:keepNext w:val="0"/>
        <w:keepLines w:val="0"/>
        <w:pageBreakBefore w:val="0"/>
        <w:widowControl w:val="0"/>
        <w:kinsoku/>
        <w:wordWrap/>
        <w:overflowPunct/>
        <w:topLinePunct w:val="0"/>
        <w:autoSpaceDE/>
        <w:autoSpaceDN/>
        <w:bidi w:val="0"/>
        <w:adjustRightInd/>
        <w:snapToGrid/>
        <w:spacing w:line="240" w:lineRule="auto"/>
        <w:ind w:left="1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街道</w:t>
      </w:r>
      <w:r>
        <w:rPr>
          <w:rFonts w:hint="eastAsia" w:ascii="仿宋" w:hAnsi="仿宋" w:eastAsia="仿宋" w:cs="仿宋"/>
          <w:sz w:val="32"/>
          <w:szCs w:val="32"/>
        </w:rPr>
        <w:t xml:space="preserve">/部门）应急演练计划表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2740" w:firstLineChars="1000"/>
        <w:textAlignment w:val="auto"/>
        <w:rPr>
          <w:rFonts w:hint="eastAsia" w:ascii="仿宋" w:hAnsi="仿宋" w:eastAsia="仿宋" w:cs="仿宋"/>
          <w:spacing w:val="-23"/>
          <w:sz w:val="32"/>
          <w:szCs w:val="32"/>
        </w:rPr>
      </w:pPr>
      <w:r>
        <w:rPr>
          <w:rFonts w:hint="eastAsia" w:ascii="仿宋" w:hAnsi="仿宋" w:eastAsia="仿宋" w:cs="仿宋"/>
          <w:spacing w:val="-23"/>
          <w:kern w:val="10"/>
          <w:sz w:val="32"/>
          <w:szCs w:val="32"/>
          <w:lang w:eastAsia="zh-CN"/>
        </w:rPr>
        <w:t>浑南区</w:t>
      </w:r>
      <w:r>
        <w:rPr>
          <w:rFonts w:hint="eastAsia" w:ascii="仿宋" w:hAnsi="仿宋" w:eastAsia="仿宋" w:cs="仿宋"/>
          <w:spacing w:val="-23"/>
          <w:kern w:val="10"/>
          <w:sz w:val="32"/>
          <w:szCs w:val="32"/>
        </w:rPr>
        <w:t>突发事件应急管理委员会办公室</w:t>
      </w:r>
    </w:p>
    <w:p>
      <w:pPr>
        <w:keepNext w:val="0"/>
        <w:keepLines w:val="0"/>
        <w:pageBreakBefore w:val="0"/>
        <w:widowControl w:val="0"/>
        <w:kinsoku/>
        <w:wordWrap/>
        <w:overflowPunct/>
        <w:topLinePunct w:val="0"/>
        <w:autoSpaceDE/>
        <w:autoSpaceDN/>
        <w:bidi w:val="0"/>
        <w:adjustRightInd/>
        <w:snapToGrid/>
        <w:spacing w:line="240" w:lineRule="auto"/>
        <w:ind w:firstLine="4110" w:firstLineChars="1500"/>
        <w:textAlignment w:val="auto"/>
        <w:rPr>
          <w:rFonts w:hint="eastAsia" w:ascii="仿宋" w:hAnsi="仿宋" w:eastAsia="仿宋" w:cs="仿宋"/>
          <w:spacing w:val="-23"/>
          <w:sz w:val="32"/>
          <w:szCs w:val="32"/>
        </w:rPr>
      </w:pPr>
      <w:r>
        <w:rPr>
          <w:rFonts w:hint="eastAsia" w:ascii="仿宋" w:hAnsi="仿宋" w:eastAsia="仿宋" w:cs="仿宋"/>
          <w:spacing w:val="-23"/>
          <w:sz w:val="32"/>
          <w:szCs w:val="32"/>
        </w:rPr>
        <w:t>202</w:t>
      </w:r>
      <w:r>
        <w:rPr>
          <w:rFonts w:hint="eastAsia" w:ascii="仿宋" w:hAnsi="仿宋" w:eastAsia="仿宋" w:cs="仿宋"/>
          <w:spacing w:val="-23"/>
          <w:sz w:val="32"/>
          <w:szCs w:val="32"/>
          <w:lang w:val="en-US" w:eastAsia="zh-CN"/>
        </w:rPr>
        <w:t>2</w:t>
      </w:r>
      <w:r>
        <w:rPr>
          <w:rFonts w:hint="eastAsia" w:ascii="仿宋" w:hAnsi="仿宋" w:eastAsia="仿宋" w:cs="仿宋"/>
          <w:spacing w:val="-23"/>
          <w:sz w:val="32"/>
          <w:szCs w:val="32"/>
        </w:rPr>
        <w:t>年</w:t>
      </w:r>
      <w:r>
        <w:rPr>
          <w:rFonts w:hint="eastAsia" w:ascii="仿宋" w:hAnsi="仿宋" w:eastAsia="仿宋" w:cs="仿宋"/>
          <w:spacing w:val="-23"/>
          <w:sz w:val="32"/>
          <w:szCs w:val="32"/>
          <w:lang w:val="en-US" w:eastAsia="zh-CN"/>
        </w:rPr>
        <w:t>2</w:t>
      </w:r>
      <w:r>
        <w:rPr>
          <w:rFonts w:hint="eastAsia" w:ascii="仿宋" w:hAnsi="仿宋" w:eastAsia="仿宋" w:cs="仿宋"/>
          <w:spacing w:val="-23"/>
          <w:sz w:val="32"/>
          <w:szCs w:val="32"/>
        </w:rPr>
        <w:t>月</w:t>
      </w:r>
      <w:r>
        <w:rPr>
          <w:rFonts w:hint="eastAsia" w:ascii="仿宋" w:hAnsi="仿宋" w:eastAsia="仿宋" w:cs="仿宋"/>
          <w:spacing w:val="-23"/>
          <w:sz w:val="32"/>
          <w:szCs w:val="32"/>
          <w:lang w:val="en-US" w:eastAsia="zh-CN"/>
        </w:rPr>
        <w:t>24</w:t>
      </w:r>
      <w:r>
        <w:rPr>
          <w:rFonts w:hint="eastAsia" w:ascii="仿宋" w:hAnsi="仿宋" w:eastAsia="仿宋" w:cs="仿宋"/>
          <w:spacing w:val="-23"/>
          <w:sz w:val="32"/>
          <w:szCs w:val="32"/>
        </w:rPr>
        <w:t>日</w:t>
      </w:r>
    </w:p>
    <w:p/>
    <w:p/>
    <w:p/>
    <w:p/>
    <w:p/>
    <w:p/>
    <w:p/>
    <w:p/>
    <w:p/>
    <w:p/>
    <w:p/>
    <w:p/>
    <w:p/>
    <w:p/>
    <w:p>
      <w:r>
        <w:rPr>
          <w:sz w:val="21"/>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184150</wp:posOffset>
                </wp:positionV>
                <wp:extent cx="538035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80355" cy="127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14.5pt;height:0.1pt;width:423.65pt;z-index:251659264;mso-width-relative:page;mso-height-relative:page;" filled="f" stroked="t" coordsize="21600,21600" o:gfxdata="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rVKrNcAAAAJAQAADwAAAAAAAAABACAAAAAiAAAAZHJzL2Rvd25yZXYueG1s&#10;UEsBAhQAFAAAAAgAh07iQDw6YWH5AQAA6AMAAA4AAAAAAAAAAQAgAAAAJgEAAGRycy9lMm9Eb2Mu&#10;eG1sUEsFBgAAAAAGAAYAWQEAAJEFAAAAAA==&#10;">
                <v:fill on="f" focussize="0,0"/>
                <v:stroke weight="1.5pt" color="#000000" joinstyle="round"/>
                <v:imagedata o:title=""/>
                <o:lock v:ext="edit" aspectratio="f"/>
              </v:line>
            </w:pict>
          </mc:Fallback>
        </mc:AlternateContent>
      </w:r>
    </w:p>
    <w:p>
      <w:pPr>
        <w:rPr>
          <w:rFonts w:hint="eastAsia" w:ascii="仿宋" w:hAnsi="仿宋" w:eastAsia="仿宋" w:cs="仿宋"/>
          <w:sz w:val="30"/>
          <w:szCs w:val="30"/>
          <w:lang w:val="en-US" w:eastAsia="zh-CN"/>
        </w:rPr>
      </w:pPr>
      <w:r>
        <w:rPr>
          <w:rFonts w:hint="eastAsia" w:ascii="仿宋" w:hAnsi="仿宋" w:eastAsia="仿宋" w:cs="仿宋"/>
          <w:sz w:val="30"/>
          <w:szCs w:val="30"/>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457835</wp:posOffset>
                </wp:positionV>
                <wp:extent cx="5385435" cy="444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385435" cy="444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1pt;margin-top:36.05pt;height:0.35pt;width:424.05pt;z-index:251660288;mso-width-relative:page;mso-height-relative:page;" filled="f" stroked="t" coordsize="21600,21600" o:gfxdata="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1nob3XAAAACQEAAA8AAAAAAAAAAQAgAAAAIgAAAGRycy9kb3du&#10;cmV2LnhtbFBLAQIUABQAAAAIAIdO4kBhipIrAAIAAPIDAAAOAAAAAAAAAAEAIAAAACYBAABkcnMv&#10;ZTJvRG9jLnhtbFBLBQYAAAAABgAGAFkBAACYBQAAAAA=&#10;">
                <v:fill on="f" focussize="0,0"/>
                <v:stroke weight="1.5pt" color="#000000" joinstyle="round"/>
                <v:imagedata o:title=""/>
                <o:lock v:ext="edit" aspectratio="f"/>
              </v:line>
            </w:pict>
          </mc:Fallback>
        </mc:AlternateContent>
      </w:r>
      <w:r>
        <w:rPr>
          <w:rFonts w:hint="eastAsia" w:ascii="仿宋" w:hAnsi="仿宋" w:eastAsia="仿宋" w:cs="仿宋"/>
          <w:sz w:val="30"/>
          <w:szCs w:val="30"/>
          <w:lang w:val="en-US" w:eastAsia="zh-CN"/>
        </w:rPr>
        <w:t>浑南区突发事件应急管理委员会办公室 2022年2月24日印发</w:t>
      </w:r>
    </w:p>
    <w:p>
      <w:pPr>
        <w:rPr>
          <w:rFonts w:hint="eastAsia" w:ascii="仿宋" w:hAnsi="仿宋" w:eastAsia="仿宋" w:cs="仿宋"/>
          <w:sz w:val="30"/>
          <w:szCs w:val="30"/>
          <w:lang w:val="en-US" w:eastAsia="zh-CN"/>
        </w:rPr>
      </w:pPr>
    </w:p>
    <w:p>
      <w:pPr>
        <w:spacing w:line="600" w:lineRule="exact"/>
        <w:rPr>
          <w:rFonts w:hint="eastAsia" w:ascii="宋体" w:hAnsi="宋体" w:eastAsia="宋体" w:cs="宋体"/>
          <w:b/>
          <w:bCs/>
          <w:spacing w:val="-11"/>
          <w:sz w:val="44"/>
          <w:szCs w:val="44"/>
        </w:rPr>
      </w:pPr>
      <w:r>
        <w:rPr>
          <w:rFonts w:hint="eastAsia" w:ascii="仿宋_GB2312"/>
          <w:b/>
          <w:bCs/>
        </w:rPr>
        <w:t>附件1</w:t>
      </w:r>
    </w:p>
    <w:p>
      <w:pPr>
        <w:spacing w:line="600" w:lineRule="exact"/>
        <w:jc w:val="center"/>
        <w:rPr>
          <w:rFonts w:ascii="宋体" w:hAnsi="宋体" w:eastAsia="宋体" w:cs="宋体"/>
          <w:b/>
          <w:bCs/>
          <w:spacing w:val="-11"/>
          <w:sz w:val="44"/>
          <w:szCs w:val="44"/>
        </w:rPr>
      </w:pPr>
      <w:r>
        <w:rPr>
          <w:rFonts w:hint="eastAsia" w:ascii="宋体" w:hAnsi="宋体" w:eastAsia="宋体" w:cs="宋体"/>
          <w:b/>
          <w:bCs/>
          <w:spacing w:val="-11"/>
          <w:sz w:val="44"/>
          <w:szCs w:val="44"/>
        </w:rPr>
        <w:t>市级专项应急预案编制修订目录</w:t>
      </w:r>
    </w:p>
    <w:p>
      <w:pPr>
        <w:spacing w:line="600" w:lineRule="exact"/>
        <w:jc w:val="center"/>
        <w:rPr>
          <w:rFonts w:ascii="方正小标宋简体" w:hAnsi="方正小标宋简体" w:eastAsia="方正小标宋简体" w:cs="方正小标宋简体"/>
          <w:spacing w:val="-11"/>
          <w:sz w:val="44"/>
          <w:szCs w:val="44"/>
        </w:rPr>
      </w:pPr>
    </w:p>
    <w:tbl>
      <w:tblPr>
        <w:tblStyle w:val="4"/>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6297"/>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825" w:type="dxa"/>
            <w:tcBorders>
              <w:top w:val="single" w:color="000000" w:sz="4" w:space="0"/>
              <w:left w:val="single" w:color="000000" w:sz="4" w:space="0"/>
              <w:right w:val="single" w:color="auto" w:sz="4" w:space="0"/>
            </w:tcBorders>
            <w:noWrap/>
            <w:vAlign w:val="center"/>
          </w:tcPr>
          <w:p>
            <w:pPr>
              <w:spacing w:line="500" w:lineRule="exact"/>
              <w:jc w:val="center"/>
              <w:rPr>
                <w:rFonts w:ascii="宋体" w:hAnsi="宋体" w:cs="宋体"/>
                <w:b/>
                <w:sz w:val="24"/>
              </w:rPr>
            </w:pPr>
            <w:r>
              <w:rPr>
                <w:rFonts w:hint="eastAsia" w:ascii="宋体" w:hAnsi="宋体" w:cs="宋体"/>
                <w:b/>
                <w:sz w:val="24"/>
              </w:rPr>
              <w:t>类别</w:t>
            </w:r>
          </w:p>
        </w:tc>
        <w:tc>
          <w:tcPr>
            <w:tcW w:w="5628" w:type="dxa"/>
            <w:tcBorders>
              <w:top w:val="single" w:color="000000" w:sz="4" w:space="0"/>
              <w:left w:val="single" w:color="auto" w:sz="4" w:space="0"/>
            </w:tcBorders>
            <w:noWrap/>
            <w:vAlign w:val="center"/>
          </w:tcPr>
          <w:p>
            <w:pPr>
              <w:spacing w:line="500" w:lineRule="exact"/>
              <w:jc w:val="center"/>
              <w:rPr>
                <w:rFonts w:ascii="宋体" w:hAnsi="宋体" w:cs="宋体"/>
                <w:b/>
                <w:sz w:val="24"/>
              </w:rPr>
            </w:pPr>
            <w:r>
              <w:rPr>
                <w:rFonts w:hint="eastAsia" w:ascii="宋体" w:hAnsi="宋体" w:cs="宋体"/>
                <w:b/>
                <w:sz w:val="24"/>
              </w:rPr>
              <w:t>预案名称</w:t>
            </w:r>
          </w:p>
        </w:tc>
        <w:tc>
          <w:tcPr>
            <w:tcW w:w="2235" w:type="dxa"/>
            <w:tcBorders>
              <w:top w:val="single" w:color="000000" w:sz="4" w:space="0"/>
              <w:right w:val="single" w:color="auto" w:sz="4" w:space="0"/>
            </w:tcBorders>
            <w:noWrap/>
            <w:vAlign w:val="center"/>
          </w:tcPr>
          <w:p>
            <w:pPr>
              <w:spacing w:line="500" w:lineRule="exact"/>
              <w:jc w:val="center"/>
              <w:rPr>
                <w:rFonts w:ascii="宋体" w:hAnsi="宋体" w:cs="宋体"/>
                <w:b/>
                <w:sz w:val="24"/>
              </w:rPr>
            </w:pPr>
            <w:r>
              <w:rPr>
                <w:rFonts w:hint="eastAsia" w:ascii="宋体" w:hAnsi="宋体" w:cs="宋体"/>
                <w:b/>
                <w:sz w:val="24"/>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restart"/>
            <w:tcBorders>
              <w:left w:val="single" w:color="000000" w:sz="4" w:space="0"/>
              <w:right w:val="single" w:color="auto" w:sz="4" w:space="0"/>
            </w:tcBorders>
            <w:noWrap/>
            <w:vAlign w:val="center"/>
          </w:tcPr>
          <w:p>
            <w:pPr>
              <w:spacing w:line="500" w:lineRule="exact"/>
              <w:jc w:val="center"/>
              <w:rPr>
                <w:rFonts w:ascii="宋体" w:hAnsi="宋体" w:cs="宋体"/>
                <w:b/>
                <w:bCs/>
                <w:sz w:val="28"/>
                <w:szCs w:val="28"/>
              </w:rPr>
            </w:pPr>
            <w:r>
              <w:rPr>
                <w:rFonts w:hint="eastAsia" w:ascii="宋体" w:hAnsi="宋体" w:cs="宋体"/>
                <w:b/>
                <w:bCs/>
                <w:sz w:val="28"/>
                <w:szCs w:val="28"/>
              </w:rPr>
              <w:t>自然灾害类</w:t>
            </w:r>
          </w:p>
          <w:p>
            <w:pPr>
              <w:spacing w:line="500" w:lineRule="exact"/>
              <w:jc w:val="center"/>
              <w:rPr>
                <w:rFonts w:ascii="宋体" w:hAnsi="宋体" w:cs="宋体"/>
                <w:b/>
                <w:bCs/>
                <w:sz w:val="24"/>
              </w:rPr>
            </w:pPr>
            <w:r>
              <w:rPr>
                <w:rFonts w:hint="eastAsia" w:ascii="宋体" w:hAnsi="宋体" w:cs="宋体"/>
                <w:b/>
                <w:bCs/>
                <w:sz w:val="28"/>
                <w:szCs w:val="28"/>
              </w:rPr>
              <w:t>（7部）</w:t>
            </w: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1.沈阳市农业重大有害生物灾害防控应急预案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b/>
                <w:bCs/>
                <w:sz w:val="24"/>
              </w:rPr>
            </w:pPr>
          </w:p>
        </w:tc>
        <w:tc>
          <w:tcPr>
            <w:tcW w:w="5628" w:type="dxa"/>
            <w:tcBorders>
              <w:left w:val="single" w:color="auto" w:sz="4" w:space="0"/>
            </w:tcBorders>
            <w:noWrap/>
            <w:vAlign w:val="center"/>
          </w:tcPr>
          <w:p>
            <w:pPr>
              <w:spacing w:line="500" w:lineRule="exact"/>
              <w:jc w:val="left"/>
              <w:rPr>
                <w:rFonts w:ascii="宋体" w:hAnsi="宋体" w:cs="宋体"/>
                <w:spacing w:val="-20"/>
                <w:sz w:val="24"/>
                <w:szCs w:val="24"/>
              </w:rPr>
            </w:pPr>
            <w:r>
              <w:rPr>
                <w:rFonts w:hint="eastAsia" w:ascii="宋体" w:hAnsi="宋体" w:cs="宋体"/>
                <w:sz w:val="24"/>
                <w:szCs w:val="24"/>
              </w:rPr>
              <w:t>2.沈阳市突发地质灾害应急预案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pacing w:val="-20"/>
                <w:sz w:val="24"/>
              </w:rPr>
              <w:t>市自然资源局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b/>
                <w:bCs/>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3.沈阳市气象灾害应急预案</w:t>
            </w:r>
          </w:p>
        </w:tc>
        <w:tc>
          <w:tcPr>
            <w:tcW w:w="2235" w:type="dxa"/>
            <w:tcBorders>
              <w:right w:val="single" w:color="auto" w:sz="4" w:space="0"/>
            </w:tcBorders>
            <w:noWrap/>
            <w:vAlign w:val="center"/>
          </w:tcPr>
          <w:p>
            <w:pPr>
              <w:spacing w:line="500" w:lineRule="exact"/>
              <w:jc w:val="center"/>
              <w:rPr>
                <w:rFonts w:ascii="宋体" w:hAnsi="宋体" w:cs="宋体"/>
                <w:spacing w:val="-20"/>
                <w:sz w:val="24"/>
              </w:rPr>
            </w:pPr>
            <w:r>
              <w:rPr>
                <w:rFonts w:hint="eastAsia" w:ascii="宋体" w:hAnsi="宋体" w:cs="宋体"/>
                <w:spacing w:val="-20"/>
                <w:sz w:val="24"/>
              </w:rPr>
              <w:t>市气象局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pacing w:val="-20"/>
                <w:sz w:val="24"/>
                <w:szCs w:val="24"/>
              </w:rPr>
            </w:pPr>
            <w:r>
              <w:rPr>
                <w:rFonts w:hint="eastAsia" w:ascii="宋体" w:hAnsi="宋体" w:cs="宋体"/>
                <w:sz w:val="24"/>
                <w:szCs w:val="24"/>
              </w:rPr>
              <w:t>4.沈阳市森林火灾应急预案</w:t>
            </w:r>
          </w:p>
        </w:tc>
        <w:tc>
          <w:tcPr>
            <w:tcW w:w="2235" w:type="dxa"/>
            <w:tcBorders>
              <w:right w:val="single" w:color="auto" w:sz="4" w:space="0"/>
            </w:tcBorders>
            <w:noWrap/>
            <w:vAlign w:val="center"/>
          </w:tcPr>
          <w:p>
            <w:pPr>
              <w:spacing w:line="500" w:lineRule="exact"/>
              <w:jc w:val="center"/>
              <w:rPr>
                <w:rFonts w:ascii="宋体" w:hAnsi="宋体" w:cs="宋体"/>
                <w:spacing w:val="-20"/>
                <w:sz w:val="24"/>
              </w:rPr>
            </w:pPr>
            <w:r>
              <w:rPr>
                <w:rFonts w:hint="eastAsia" w:ascii="宋体" w:hAnsi="宋体" w:cs="宋体"/>
                <w:spacing w:val="-20"/>
                <w:sz w:val="24"/>
              </w:rPr>
              <w:t>市应急管理局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pacing w:val="-20"/>
                <w:sz w:val="24"/>
                <w:szCs w:val="24"/>
              </w:rPr>
            </w:pPr>
            <w:r>
              <w:rPr>
                <w:rFonts w:hint="eastAsia" w:ascii="宋体" w:hAnsi="宋体" w:cs="宋体"/>
                <w:sz w:val="24"/>
                <w:szCs w:val="24"/>
              </w:rPr>
              <w:t>5.沈阳市地震应急预案</w:t>
            </w:r>
          </w:p>
        </w:tc>
        <w:tc>
          <w:tcPr>
            <w:tcW w:w="2235" w:type="dxa"/>
            <w:tcBorders>
              <w:right w:val="single" w:color="auto" w:sz="4" w:space="0"/>
            </w:tcBorders>
            <w:noWrap/>
            <w:vAlign w:val="center"/>
          </w:tcPr>
          <w:p>
            <w:pPr>
              <w:spacing w:line="500" w:lineRule="exact"/>
              <w:jc w:val="center"/>
              <w:rPr>
                <w:rFonts w:ascii="宋体" w:hAnsi="宋体" w:cs="宋体"/>
                <w:spacing w:val="-20"/>
                <w:sz w:val="24"/>
              </w:rPr>
            </w:pPr>
            <w:r>
              <w:rPr>
                <w:rFonts w:hint="eastAsia" w:ascii="宋体" w:hAnsi="宋体" w:cs="宋体"/>
                <w:spacing w:val="-20"/>
                <w:sz w:val="24"/>
              </w:rPr>
              <w:t>市应急管理局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pacing w:val="-20"/>
                <w:sz w:val="24"/>
                <w:szCs w:val="24"/>
              </w:rPr>
            </w:pPr>
            <w:r>
              <w:rPr>
                <w:rFonts w:hint="eastAsia" w:ascii="宋体" w:hAnsi="宋体" w:cs="宋体"/>
                <w:sz w:val="24"/>
                <w:szCs w:val="24"/>
              </w:rPr>
              <w:t>6.沈阳市自然灾害救助应急预案</w:t>
            </w:r>
          </w:p>
        </w:tc>
        <w:tc>
          <w:tcPr>
            <w:tcW w:w="2235" w:type="dxa"/>
            <w:tcBorders>
              <w:right w:val="single" w:color="auto" w:sz="4" w:space="0"/>
            </w:tcBorders>
            <w:noWrap/>
            <w:vAlign w:val="center"/>
          </w:tcPr>
          <w:p>
            <w:pPr>
              <w:spacing w:line="500" w:lineRule="exact"/>
              <w:jc w:val="center"/>
              <w:rPr>
                <w:rFonts w:ascii="宋体" w:hAnsi="宋体" w:cs="宋体"/>
                <w:spacing w:val="-20"/>
                <w:sz w:val="24"/>
              </w:rPr>
            </w:pPr>
            <w:r>
              <w:rPr>
                <w:rFonts w:hint="eastAsia" w:ascii="宋体" w:hAnsi="宋体" w:cs="宋体"/>
                <w:spacing w:val="-20"/>
                <w:sz w:val="24"/>
              </w:rPr>
              <w:t>市应急管理局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pacing w:val="-20"/>
                <w:sz w:val="24"/>
                <w:szCs w:val="24"/>
              </w:rPr>
            </w:pPr>
            <w:r>
              <w:rPr>
                <w:rFonts w:hint="eastAsia" w:ascii="宋体" w:hAnsi="宋体" w:cs="宋体"/>
                <w:sz w:val="24"/>
                <w:szCs w:val="24"/>
              </w:rPr>
              <w:t>7.沈阳市防汛抗旱应急预案</w:t>
            </w:r>
          </w:p>
        </w:tc>
        <w:tc>
          <w:tcPr>
            <w:tcW w:w="2235" w:type="dxa"/>
            <w:tcBorders>
              <w:right w:val="single" w:color="auto" w:sz="4" w:space="0"/>
            </w:tcBorders>
            <w:noWrap/>
            <w:vAlign w:val="center"/>
          </w:tcPr>
          <w:p>
            <w:pPr>
              <w:spacing w:line="500" w:lineRule="exact"/>
              <w:jc w:val="center"/>
              <w:rPr>
                <w:rFonts w:ascii="宋体" w:hAnsi="宋体" w:cs="宋体"/>
                <w:spacing w:val="-20"/>
                <w:sz w:val="24"/>
              </w:rPr>
            </w:pPr>
            <w:r>
              <w:rPr>
                <w:rFonts w:hint="eastAsia" w:ascii="宋体" w:hAnsi="宋体" w:cs="宋体"/>
                <w:spacing w:val="-20"/>
                <w:sz w:val="24"/>
              </w:rPr>
              <w:t>市应急管理局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restart"/>
            <w:tcBorders>
              <w:left w:val="single" w:color="000000" w:sz="4" w:space="0"/>
              <w:right w:val="single" w:color="auto" w:sz="4" w:space="0"/>
            </w:tcBorders>
            <w:noWrap/>
            <w:vAlign w:val="center"/>
          </w:tcPr>
          <w:p>
            <w:pPr>
              <w:spacing w:line="500" w:lineRule="exact"/>
              <w:jc w:val="center"/>
              <w:rPr>
                <w:rFonts w:ascii="宋体" w:hAnsi="宋体" w:cs="宋体"/>
                <w:b/>
                <w:bCs/>
                <w:sz w:val="28"/>
                <w:szCs w:val="28"/>
              </w:rPr>
            </w:pPr>
            <w:r>
              <w:rPr>
                <w:rFonts w:hint="eastAsia" w:ascii="宋体" w:hAnsi="宋体" w:cs="宋体"/>
                <w:b/>
                <w:bCs/>
                <w:sz w:val="28"/>
                <w:szCs w:val="28"/>
              </w:rPr>
              <w:t>事故灾难类</w:t>
            </w:r>
          </w:p>
          <w:p>
            <w:pPr>
              <w:spacing w:line="500" w:lineRule="exact"/>
              <w:jc w:val="center"/>
              <w:rPr>
                <w:rFonts w:ascii="宋体" w:hAnsi="宋体" w:cs="宋体"/>
                <w:spacing w:val="-20"/>
                <w:sz w:val="24"/>
              </w:rPr>
            </w:pPr>
            <w:r>
              <w:rPr>
                <w:rFonts w:hint="eastAsia" w:ascii="宋体" w:hAnsi="宋体" w:cs="宋体"/>
                <w:b/>
                <w:bCs/>
                <w:sz w:val="28"/>
                <w:szCs w:val="28"/>
              </w:rPr>
              <w:t>（15部）</w:t>
            </w:r>
          </w:p>
        </w:tc>
        <w:tc>
          <w:tcPr>
            <w:tcW w:w="5628" w:type="dxa"/>
            <w:tcBorders>
              <w:left w:val="single" w:color="auto" w:sz="4" w:space="0"/>
            </w:tcBorders>
            <w:noWrap/>
            <w:vAlign w:val="center"/>
          </w:tcPr>
          <w:p>
            <w:pPr>
              <w:spacing w:line="500" w:lineRule="exact"/>
              <w:jc w:val="left"/>
              <w:rPr>
                <w:rFonts w:ascii="宋体" w:hAnsi="宋体" w:cs="宋体"/>
                <w:spacing w:val="-20"/>
                <w:sz w:val="24"/>
                <w:szCs w:val="24"/>
              </w:rPr>
            </w:pPr>
            <w:r>
              <w:rPr>
                <w:rFonts w:hint="eastAsia" w:ascii="宋体" w:hAnsi="宋体" w:cs="宋体"/>
                <w:sz w:val="24"/>
                <w:szCs w:val="24"/>
              </w:rPr>
              <w:t>8.沈阳市处置大面积停电事件应急预案</w:t>
            </w:r>
          </w:p>
        </w:tc>
        <w:tc>
          <w:tcPr>
            <w:tcW w:w="2235" w:type="dxa"/>
            <w:tcBorders>
              <w:right w:val="single" w:color="auto" w:sz="4" w:space="0"/>
            </w:tcBorders>
            <w:noWrap/>
            <w:vAlign w:val="center"/>
          </w:tcPr>
          <w:p>
            <w:pPr>
              <w:spacing w:line="500" w:lineRule="exact"/>
              <w:jc w:val="center"/>
              <w:rPr>
                <w:rFonts w:ascii="宋体" w:hAnsi="宋体" w:cs="宋体"/>
                <w:spacing w:val="-20"/>
                <w:sz w:val="24"/>
              </w:rPr>
            </w:pPr>
            <w:r>
              <w:rPr>
                <w:rFonts w:hint="eastAsia" w:ascii="宋体" w:hAnsi="宋体" w:cs="宋体"/>
                <w:sz w:val="24"/>
              </w:rPr>
              <w:t>市工业和信息化局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pacing w:val="-20"/>
                <w:sz w:val="24"/>
                <w:szCs w:val="24"/>
              </w:rPr>
            </w:pPr>
            <w:r>
              <w:rPr>
                <w:rFonts w:hint="eastAsia" w:ascii="宋体" w:hAnsi="宋体" w:cs="宋体"/>
                <w:sz w:val="24"/>
                <w:szCs w:val="24"/>
              </w:rPr>
              <w:t>9.沈阳市突发环境事件应急预案</w:t>
            </w:r>
          </w:p>
        </w:tc>
        <w:tc>
          <w:tcPr>
            <w:tcW w:w="2235" w:type="dxa"/>
            <w:tcBorders>
              <w:right w:val="single" w:color="auto" w:sz="4" w:space="0"/>
            </w:tcBorders>
            <w:noWrap/>
            <w:vAlign w:val="center"/>
          </w:tcPr>
          <w:p>
            <w:pPr>
              <w:spacing w:line="500" w:lineRule="exact"/>
              <w:jc w:val="center"/>
              <w:rPr>
                <w:rFonts w:ascii="宋体" w:hAnsi="宋体" w:cs="宋体"/>
                <w:spacing w:val="-20"/>
                <w:sz w:val="24"/>
              </w:rPr>
            </w:pPr>
            <w:r>
              <w:rPr>
                <w:rFonts w:hint="eastAsia" w:ascii="宋体" w:hAnsi="宋体" w:cs="宋体"/>
                <w:spacing w:val="-20"/>
                <w:sz w:val="24"/>
              </w:rPr>
              <w:t>市生态环境局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pacing w:val="-20"/>
                <w:sz w:val="24"/>
                <w:szCs w:val="24"/>
              </w:rPr>
            </w:pPr>
            <w:r>
              <w:rPr>
                <w:rFonts w:hint="eastAsia" w:ascii="宋体" w:hAnsi="宋体" w:cs="宋体"/>
                <w:sz w:val="24"/>
                <w:szCs w:val="24"/>
              </w:rPr>
              <w:t>10.沈阳市重污染天气应急预案</w:t>
            </w:r>
          </w:p>
        </w:tc>
        <w:tc>
          <w:tcPr>
            <w:tcW w:w="2235" w:type="dxa"/>
            <w:tcBorders>
              <w:right w:val="single" w:color="auto" w:sz="4" w:space="0"/>
            </w:tcBorders>
            <w:noWrap/>
            <w:vAlign w:val="center"/>
          </w:tcPr>
          <w:p>
            <w:pPr>
              <w:spacing w:line="500" w:lineRule="exact"/>
              <w:jc w:val="center"/>
              <w:rPr>
                <w:rFonts w:ascii="宋体" w:hAnsi="宋体" w:cs="宋体"/>
                <w:spacing w:val="-20"/>
                <w:sz w:val="24"/>
              </w:rPr>
            </w:pPr>
            <w:r>
              <w:rPr>
                <w:rFonts w:hint="eastAsia" w:ascii="宋体" w:hAnsi="宋体" w:cs="宋体"/>
                <w:spacing w:val="-20"/>
                <w:sz w:val="24"/>
              </w:rPr>
              <w:t>市生态环境局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pacing w:val="-20"/>
                <w:sz w:val="24"/>
                <w:szCs w:val="24"/>
              </w:rPr>
            </w:pPr>
            <w:r>
              <w:rPr>
                <w:rFonts w:hint="eastAsia" w:ascii="宋体" w:hAnsi="宋体" w:cs="宋体"/>
                <w:sz w:val="24"/>
                <w:szCs w:val="24"/>
              </w:rPr>
              <w:t>11.沈阳市辐射事故应急预案</w:t>
            </w:r>
          </w:p>
        </w:tc>
        <w:tc>
          <w:tcPr>
            <w:tcW w:w="2235" w:type="dxa"/>
            <w:tcBorders>
              <w:right w:val="single" w:color="auto" w:sz="4" w:space="0"/>
            </w:tcBorders>
            <w:noWrap/>
            <w:vAlign w:val="center"/>
          </w:tcPr>
          <w:p>
            <w:pPr>
              <w:spacing w:line="500" w:lineRule="exact"/>
              <w:jc w:val="center"/>
              <w:rPr>
                <w:rFonts w:ascii="宋体" w:hAnsi="宋体" w:cs="宋体"/>
                <w:spacing w:val="-20"/>
                <w:sz w:val="24"/>
              </w:rPr>
            </w:pPr>
            <w:r>
              <w:rPr>
                <w:rFonts w:hint="eastAsia" w:ascii="宋体" w:hAnsi="宋体" w:cs="宋体"/>
                <w:spacing w:val="-20"/>
                <w:sz w:val="24"/>
              </w:rPr>
              <w:t>市生态环境局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12.沈阳市公路水路重特大事件应急预案</w:t>
            </w:r>
          </w:p>
        </w:tc>
        <w:tc>
          <w:tcPr>
            <w:tcW w:w="2235" w:type="dxa"/>
            <w:tcBorders>
              <w:right w:val="single" w:color="auto" w:sz="4" w:space="0"/>
            </w:tcBorders>
            <w:noWrap/>
            <w:vAlign w:val="center"/>
          </w:tcPr>
          <w:p>
            <w:pPr>
              <w:spacing w:line="500" w:lineRule="exact"/>
              <w:jc w:val="center"/>
              <w:rPr>
                <w:rFonts w:ascii="宋体" w:hAnsi="宋体" w:cs="宋体"/>
                <w:spacing w:val="-20"/>
                <w:sz w:val="24"/>
              </w:rPr>
            </w:pPr>
            <w:r>
              <w:rPr>
                <w:rFonts w:hint="eastAsia" w:ascii="宋体" w:hAnsi="宋体" w:cs="宋体"/>
                <w:sz w:val="24"/>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13.沈阳市城市轨道交通运营突发事件应急预案</w:t>
            </w:r>
          </w:p>
        </w:tc>
        <w:tc>
          <w:tcPr>
            <w:tcW w:w="2235" w:type="dxa"/>
            <w:tcBorders>
              <w:right w:val="single" w:color="auto" w:sz="4" w:space="0"/>
            </w:tcBorders>
            <w:noWrap/>
            <w:vAlign w:val="center"/>
          </w:tcPr>
          <w:p>
            <w:pPr>
              <w:spacing w:line="500" w:lineRule="exact"/>
              <w:jc w:val="center"/>
              <w:rPr>
                <w:rFonts w:ascii="宋体" w:hAnsi="宋体" w:cs="宋体"/>
                <w:spacing w:val="-20"/>
                <w:sz w:val="24"/>
              </w:rPr>
            </w:pPr>
            <w:r>
              <w:rPr>
                <w:rFonts w:hint="eastAsia" w:ascii="宋体" w:hAnsi="宋体" w:cs="宋体"/>
                <w:sz w:val="24"/>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14.沈阳市安全生产事故灾难应急预案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15.沈阳市危险化学品事故应急预案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16.沈阳市重、特大火灾事故应急预案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市消防救援支队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17.沈阳市非煤矿矿山生产安全事故应急预案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18.沈阳市重特大道路交通事故处置应急预案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19.沈阳市建设工程生产安全事故处置应急预案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20.沈阳市大面积停热事件应急预案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市房产局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21.沈阳市城镇燃气系统突发事件应急预案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22.沈阳市重大停水事件应急预案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restart"/>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r>
              <w:rPr>
                <w:rFonts w:hint="eastAsia" w:ascii="宋体" w:hAnsi="宋体" w:cs="宋体"/>
                <w:b/>
                <w:bCs/>
                <w:spacing w:val="-20"/>
                <w:sz w:val="28"/>
                <w:szCs w:val="28"/>
              </w:rPr>
              <w:t>公共卫生类（5部）</w:t>
            </w: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23.沈阳市突发公共卫生事件应急预案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24.沈阳市突发重大动物疫情应急预案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25.沈阳市鼠疫控制应急预案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26.沈阳市食品安全事故应急预案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27.沈阳市药品安全突发事件应急预案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restart"/>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r>
              <w:rPr>
                <w:rFonts w:hint="eastAsia" w:ascii="宋体" w:hAnsi="宋体" w:cs="宋体"/>
                <w:b/>
                <w:bCs/>
                <w:spacing w:val="-20"/>
                <w:sz w:val="28"/>
                <w:szCs w:val="28"/>
              </w:rPr>
              <w:t>社会安全类（12部）</w:t>
            </w: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28.沈阳市网络安全事件应急预案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市委网信办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29.沈阳市处置大规模群体性事件应急预案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市信访局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30.沈阳市预防和处置大规模恐怖袭击事件基本预案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31.沈阳市处理重大群体性事件和大规模暴力事件应急预案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市政法委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32.沈阳市食盐供应应急预案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市工业和信息化局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33.沈阳市涉外突发事件应急预案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市政府外办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34.沈阳市政府性债务风险应急处置预案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35.沈阳市境外劳务事件应急预案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36.沈阳市粮食供应应急预案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37.沈阳市突发事件新闻报道应急预案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38.沈阳市公共交通突发事件应急预案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25" w:type="dxa"/>
            <w:vMerge w:val="continue"/>
            <w:tcBorders>
              <w:left w:val="single" w:color="000000" w:sz="4" w:space="0"/>
              <w:right w:val="single" w:color="auto" w:sz="4" w:space="0"/>
            </w:tcBorders>
            <w:noWrap/>
            <w:vAlign w:val="center"/>
          </w:tcPr>
          <w:p>
            <w:pPr>
              <w:spacing w:line="500" w:lineRule="exact"/>
              <w:jc w:val="center"/>
              <w:rPr>
                <w:rFonts w:ascii="宋体" w:hAnsi="宋体" w:cs="宋体"/>
                <w:spacing w:val="-20"/>
                <w:sz w:val="24"/>
              </w:rPr>
            </w:pPr>
          </w:p>
        </w:tc>
        <w:tc>
          <w:tcPr>
            <w:tcW w:w="5628" w:type="dxa"/>
            <w:tcBorders>
              <w:left w:val="single" w:color="auto" w:sz="4" w:space="0"/>
            </w:tcBorders>
            <w:noWrap/>
            <w:vAlign w:val="center"/>
          </w:tcPr>
          <w:p>
            <w:pPr>
              <w:spacing w:line="500" w:lineRule="exact"/>
              <w:jc w:val="left"/>
              <w:rPr>
                <w:rFonts w:ascii="宋体" w:hAnsi="宋体" w:cs="宋体"/>
                <w:sz w:val="24"/>
                <w:szCs w:val="24"/>
              </w:rPr>
            </w:pPr>
            <w:r>
              <w:rPr>
                <w:rFonts w:hint="eastAsia" w:ascii="宋体" w:hAnsi="宋体" w:cs="宋体"/>
                <w:sz w:val="24"/>
                <w:szCs w:val="24"/>
              </w:rPr>
              <w:t>39.沈阳市人员密集场所突发事件应急预案</w:t>
            </w:r>
          </w:p>
        </w:tc>
        <w:tc>
          <w:tcPr>
            <w:tcW w:w="2235" w:type="dxa"/>
            <w:tcBorders>
              <w:right w:val="single" w:color="auto" w:sz="4" w:space="0"/>
            </w:tcBorders>
            <w:noWrap/>
            <w:vAlign w:val="center"/>
          </w:tcPr>
          <w:p>
            <w:pPr>
              <w:spacing w:line="500" w:lineRule="exact"/>
              <w:jc w:val="center"/>
              <w:rPr>
                <w:rFonts w:ascii="宋体" w:hAnsi="宋体" w:cs="宋体"/>
                <w:sz w:val="24"/>
              </w:rPr>
            </w:pPr>
            <w:r>
              <w:rPr>
                <w:rFonts w:hint="eastAsia" w:ascii="宋体" w:hAnsi="宋体" w:cs="宋体"/>
                <w:sz w:val="24"/>
              </w:rPr>
              <w:t>市应急管理局</w:t>
            </w:r>
          </w:p>
        </w:tc>
      </w:tr>
    </w:tbl>
    <w:p/>
    <w:p/>
    <w:p/>
    <w:p/>
    <w:p/>
    <w:p/>
    <w:p/>
    <w:p/>
    <w:p/>
    <w:p/>
    <w:p/>
    <w:p>
      <w:pPr>
        <w:spacing w:line="600" w:lineRule="exact"/>
        <w:rPr>
          <w:rFonts w:hint="eastAsia" w:ascii="仿宋_GB2312" w:hAnsi="仿宋_GB2312" w:cs="仿宋_GB2312"/>
          <w:b/>
        </w:rPr>
      </w:pPr>
    </w:p>
    <w:p>
      <w:pPr>
        <w:spacing w:line="600" w:lineRule="exact"/>
        <w:rPr>
          <w:rFonts w:ascii="仿宋_GB2312" w:hAnsi="仿宋_GB2312" w:cs="仿宋_GB2312"/>
          <w:b/>
        </w:rPr>
      </w:pPr>
      <w:bookmarkStart w:id="0" w:name="_GoBack"/>
      <w:bookmarkEnd w:id="0"/>
      <w:r>
        <w:rPr>
          <w:rFonts w:hint="eastAsia" w:ascii="仿宋_GB2312" w:hAnsi="仿宋_GB2312" w:cs="仿宋_GB2312"/>
          <w:b/>
        </w:rPr>
        <w:t>附件2</w:t>
      </w:r>
    </w:p>
    <w:p>
      <w:pPr>
        <w:spacing w:line="600" w:lineRule="exact"/>
        <w:jc w:val="center"/>
        <w:rPr>
          <w:rFonts w:ascii="黑体" w:hAnsi="黑体" w:eastAsia="黑体"/>
          <w:sz w:val="44"/>
          <w:szCs w:val="44"/>
        </w:rPr>
      </w:pPr>
      <w:r>
        <w:rPr>
          <w:rFonts w:hint="eastAsia" w:ascii="黑体" w:hAnsi="黑体" w:eastAsia="黑体"/>
          <w:sz w:val="44"/>
          <w:szCs w:val="44"/>
        </w:rPr>
        <w:t>区</w:t>
      </w:r>
      <w:r>
        <w:rPr>
          <w:rFonts w:hint="eastAsia" w:ascii="黑体" w:hAnsi="黑体" w:eastAsia="黑体"/>
          <w:sz w:val="44"/>
          <w:szCs w:val="44"/>
          <w:lang w:eastAsia="zh-CN"/>
        </w:rPr>
        <w:t>级专项和部门</w:t>
      </w:r>
      <w:r>
        <w:rPr>
          <w:rFonts w:hint="eastAsia" w:ascii="黑体" w:hAnsi="黑体" w:eastAsia="黑体"/>
          <w:sz w:val="44"/>
          <w:szCs w:val="44"/>
        </w:rPr>
        <w:t>应急预案目录</w:t>
      </w:r>
    </w:p>
    <w:p>
      <w:pPr>
        <w:spacing w:line="600" w:lineRule="exact"/>
        <w:jc w:val="left"/>
        <w:rPr>
          <w:rFonts w:ascii="楷体" w:hAnsi="楷体" w:eastAsia="楷体" w:cs="楷体"/>
          <w:sz w:val="28"/>
          <w:szCs w:val="28"/>
          <w:u w:val="single"/>
        </w:rPr>
      </w:pPr>
      <w:r>
        <w:rPr>
          <w:rFonts w:hint="eastAsia" w:ascii="楷体" w:hAnsi="楷体" w:eastAsia="楷体" w:cs="楷体"/>
          <w:sz w:val="28"/>
          <w:szCs w:val="28"/>
        </w:rPr>
        <w:t>填报地区（公章）：</w:t>
      </w:r>
    </w:p>
    <w:tbl>
      <w:tblPr>
        <w:tblStyle w:val="4"/>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280"/>
        <w:gridCol w:w="2715"/>
        <w:gridCol w:w="1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600" w:lineRule="exact"/>
              <w:jc w:val="center"/>
              <w:rPr>
                <w:rFonts w:ascii="仿宋" w:hAnsi="仿宋" w:eastAsia="仿宋" w:cs="仿宋"/>
              </w:rPr>
            </w:pPr>
            <w:r>
              <w:rPr>
                <w:rFonts w:hint="eastAsia" w:ascii="仿宋" w:hAnsi="仿宋" w:eastAsia="仿宋" w:cs="仿宋"/>
                <w:b/>
                <w:bCs/>
              </w:rPr>
              <w:t>序号</w:t>
            </w:r>
          </w:p>
        </w:tc>
        <w:tc>
          <w:tcPr>
            <w:tcW w:w="3280" w:type="dxa"/>
            <w:noWrap w:val="0"/>
            <w:vAlign w:val="top"/>
          </w:tcPr>
          <w:p>
            <w:pPr>
              <w:spacing w:line="600" w:lineRule="exact"/>
              <w:jc w:val="center"/>
              <w:rPr>
                <w:rFonts w:ascii="仿宋" w:hAnsi="仿宋" w:eastAsia="仿宋" w:cs="仿宋"/>
                <w:b/>
              </w:rPr>
            </w:pPr>
            <w:r>
              <w:rPr>
                <w:rFonts w:hint="eastAsia" w:ascii="仿宋" w:hAnsi="仿宋" w:eastAsia="仿宋" w:cs="仿宋"/>
                <w:b/>
              </w:rPr>
              <w:t>专项应急预案名称</w:t>
            </w:r>
          </w:p>
        </w:tc>
        <w:tc>
          <w:tcPr>
            <w:tcW w:w="2715" w:type="dxa"/>
            <w:tcBorders>
              <w:right w:val="single" w:color="auto" w:sz="4" w:space="0"/>
            </w:tcBorders>
            <w:noWrap w:val="0"/>
            <w:vAlign w:val="top"/>
          </w:tcPr>
          <w:p>
            <w:pPr>
              <w:spacing w:line="600" w:lineRule="exact"/>
              <w:jc w:val="center"/>
              <w:rPr>
                <w:rFonts w:ascii="仿宋" w:hAnsi="仿宋" w:eastAsia="仿宋" w:cs="仿宋"/>
              </w:rPr>
            </w:pPr>
            <w:r>
              <w:rPr>
                <w:rFonts w:hint="eastAsia" w:ascii="仿宋" w:hAnsi="仿宋" w:eastAsia="仿宋" w:cs="仿宋"/>
                <w:b/>
                <w:bCs/>
              </w:rPr>
              <w:t>牵头编制部门</w:t>
            </w:r>
          </w:p>
        </w:tc>
        <w:tc>
          <w:tcPr>
            <w:tcW w:w="1801" w:type="dxa"/>
            <w:tcBorders>
              <w:left w:val="single" w:color="auto" w:sz="4" w:space="0"/>
            </w:tcBorders>
            <w:noWrap w:val="0"/>
            <w:vAlign w:val="top"/>
          </w:tcPr>
          <w:p>
            <w:pPr>
              <w:spacing w:line="600" w:lineRule="exact"/>
              <w:jc w:val="center"/>
              <w:rPr>
                <w:rFonts w:ascii="仿宋" w:hAnsi="仿宋" w:eastAsia="仿宋" w:cs="仿宋"/>
                <w:b/>
                <w:bCs/>
              </w:rPr>
            </w:pPr>
            <w:r>
              <w:rPr>
                <w:rFonts w:hint="eastAsia" w:ascii="仿宋" w:hAnsi="仿宋" w:eastAsia="仿宋" w:cs="仿宋"/>
                <w:b/>
                <w:bCs/>
              </w:rPr>
              <w:t>发文情况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600" w:lineRule="exact"/>
              <w:jc w:val="center"/>
              <w:rPr>
                <w:rFonts w:ascii="仿宋" w:hAnsi="仿宋" w:eastAsia="仿宋" w:cs="仿宋"/>
              </w:rPr>
            </w:pPr>
            <w:r>
              <w:rPr>
                <w:rFonts w:hint="eastAsia" w:ascii="仿宋" w:hAnsi="仿宋" w:eastAsia="仿宋" w:cs="仿宋"/>
              </w:rPr>
              <w:t>1</w:t>
            </w:r>
          </w:p>
        </w:tc>
        <w:tc>
          <w:tcPr>
            <w:tcW w:w="3280" w:type="dxa"/>
            <w:noWrap w:val="0"/>
            <w:vAlign w:val="top"/>
          </w:tcPr>
          <w:p>
            <w:pPr>
              <w:spacing w:line="600" w:lineRule="exact"/>
              <w:rPr>
                <w:rFonts w:ascii="仿宋" w:hAnsi="仿宋" w:eastAsia="仿宋" w:cs="仿宋"/>
              </w:rPr>
            </w:pPr>
          </w:p>
        </w:tc>
        <w:tc>
          <w:tcPr>
            <w:tcW w:w="2715" w:type="dxa"/>
            <w:tcBorders>
              <w:right w:val="single" w:color="auto" w:sz="4" w:space="0"/>
            </w:tcBorders>
            <w:noWrap w:val="0"/>
            <w:vAlign w:val="top"/>
          </w:tcPr>
          <w:p>
            <w:pPr>
              <w:spacing w:line="600" w:lineRule="exact"/>
              <w:rPr>
                <w:rFonts w:ascii="仿宋" w:hAnsi="仿宋" w:eastAsia="仿宋" w:cs="仿宋"/>
              </w:rPr>
            </w:pPr>
          </w:p>
        </w:tc>
        <w:tc>
          <w:tcPr>
            <w:tcW w:w="1801" w:type="dxa"/>
            <w:tcBorders>
              <w:left w:val="single" w:color="auto" w:sz="4" w:space="0"/>
            </w:tcBorders>
            <w:noWrap w:val="0"/>
            <w:vAlign w:val="top"/>
          </w:tcPr>
          <w:p>
            <w:pPr>
              <w:spacing w:line="60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600" w:lineRule="exact"/>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3280" w:type="dxa"/>
            <w:noWrap w:val="0"/>
            <w:vAlign w:val="top"/>
          </w:tcPr>
          <w:p>
            <w:pPr>
              <w:spacing w:line="600" w:lineRule="exact"/>
              <w:jc w:val="center"/>
              <w:rPr>
                <w:rFonts w:ascii="仿宋" w:hAnsi="仿宋" w:eastAsia="仿宋" w:cs="仿宋"/>
              </w:rPr>
            </w:pPr>
          </w:p>
        </w:tc>
        <w:tc>
          <w:tcPr>
            <w:tcW w:w="2715" w:type="dxa"/>
            <w:tcBorders>
              <w:right w:val="single" w:color="auto" w:sz="4" w:space="0"/>
            </w:tcBorders>
            <w:noWrap w:val="0"/>
            <w:vAlign w:val="top"/>
          </w:tcPr>
          <w:p>
            <w:pPr>
              <w:spacing w:line="600" w:lineRule="exact"/>
              <w:rPr>
                <w:rFonts w:ascii="仿宋" w:hAnsi="仿宋" w:eastAsia="仿宋" w:cs="仿宋"/>
              </w:rPr>
            </w:pPr>
          </w:p>
        </w:tc>
        <w:tc>
          <w:tcPr>
            <w:tcW w:w="1801" w:type="dxa"/>
            <w:tcBorders>
              <w:left w:val="single" w:color="auto" w:sz="4" w:space="0"/>
            </w:tcBorders>
            <w:noWrap w:val="0"/>
            <w:vAlign w:val="top"/>
          </w:tcPr>
          <w:p>
            <w:pPr>
              <w:spacing w:line="60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noWrap w:val="0"/>
            <w:vAlign w:val="top"/>
          </w:tcPr>
          <w:p>
            <w:pPr>
              <w:spacing w:line="600" w:lineRule="exact"/>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3280" w:type="dxa"/>
            <w:noWrap w:val="0"/>
            <w:vAlign w:val="top"/>
          </w:tcPr>
          <w:p>
            <w:pPr>
              <w:spacing w:line="600" w:lineRule="exact"/>
              <w:jc w:val="center"/>
              <w:rPr>
                <w:rFonts w:ascii="仿宋" w:hAnsi="仿宋" w:eastAsia="仿宋" w:cs="仿宋"/>
              </w:rPr>
            </w:pPr>
          </w:p>
        </w:tc>
        <w:tc>
          <w:tcPr>
            <w:tcW w:w="2715" w:type="dxa"/>
            <w:tcBorders>
              <w:right w:val="single" w:color="auto" w:sz="4" w:space="0"/>
            </w:tcBorders>
            <w:noWrap w:val="0"/>
            <w:vAlign w:val="top"/>
          </w:tcPr>
          <w:p>
            <w:pPr>
              <w:spacing w:line="600" w:lineRule="exact"/>
              <w:rPr>
                <w:rFonts w:ascii="仿宋" w:hAnsi="仿宋" w:eastAsia="仿宋" w:cs="仿宋"/>
              </w:rPr>
            </w:pPr>
          </w:p>
        </w:tc>
        <w:tc>
          <w:tcPr>
            <w:tcW w:w="1801" w:type="dxa"/>
            <w:tcBorders>
              <w:left w:val="single" w:color="auto" w:sz="4" w:space="0"/>
            </w:tcBorders>
            <w:noWrap w:val="0"/>
            <w:vAlign w:val="top"/>
          </w:tcPr>
          <w:p>
            <w:pPr>
              <w:spacing w:line="60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600" w:lineRule="exact"/>
              <w:jc w:val="center"/>
              <w:rPr>
                <w:rFonts w:ascii="仿宋" w:hAnsi="仿宋" w:eastAsia="仿宋" w:cs="仿宋"/>
              </w:rPr>
            </w:pPr>
          </w:p>
        </w:tc>
        <w:tc>
          <w:tcPr>
            <w:tcW w:w="3280" w:type="dxa"/>
            <w:noWrap w:val="0"/>
            <w:vAlign w:val="top"/>
          </w:tcPr>
          <w:p>
            <w:pPr>
              <w:spacing w:line="600" w:lineRule="exact"/>
              <w:rPr>
                <w:rFonts w:ascii="仿宋" w:hAnsi="仿宋" w:eastAsia="仿宋" w:cs="仿宋"/>
              </w:rPr>
            </w:pPr>
          </w:p>
        </w:tc>
        <w:tc>
          <w:tcPr>
            <w:tcW w:w="2715" w:type="dxa"/>
            <w:tcBorders>
              <w:right w:val="single" w:color="auto" w:sz="4" w:space="0"/>
            </w:tcBorders>
            <w:noWrap w:val="0"/>
            <w:vAlign w:val="top"/>
          </w:tcPr>
          <w:p>
            <w:pPr>
              <w:spacing w:line="600" w:lineRule="exact"/>
              <w:rPr>
                <w:rFonts w:ascii="仿宋" w:hAnsi="仿宋" w:eastAsia="仿宋" w:cs="仿宋"/>
              </w:rPr>
            </w:pPr>
          </w:p>
        </w:tc>
        <w:tc>
          <w:tcPr>
            <w:tcW w:w="1801" w:type="dxa"/>
            <w:tcBorders>
              <w:left w:val="single" w:color="auto" w:sz="4" w:space="0"/>
            </w:tcBorders>
            <w:noWrap w:val="0"/>
            <w:vAlign w:val="top"/>
          </w:tcPr>
          <w:p>
            <w:pPr>
              <w:spacing w:line="60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600" w:lineRule="exact"/>
              <w:jc w:val="center"/>
              <w:rPr>
                <w:rFonts w:ascii="仿宋" w:hAnsi="仿宋" w:eastAsia="仿宋" w:cs="仿宋"/>
              </w:rPr>
            </w:pPr>
          </w:p>
        </w:tc>
        <w:tc>
          <w:tcPr>
            <w:tcW w:w="3280" w:type="dxa"/>
            <w:noWrap w:val="0"/>
            <w:vAlign w:val="top"/>
          </w:tcPr>
          <w:p>
            <w:pPr>
              <w:spacing w:line="600" w:lineRule="exact"/>
              <w:jc w:val="center"/>
              <w:rPr>
                <w:rFonts w:ascii="仿宋" w:hAnsi="仿宋" w:eastAsia="仿宋" w:cs="仿宋"/>
                <w:b/>
              </w:rPr>
            </w:pPr>
          </w:p>
        </w:tc>
        <w:tc>
          <w:tcPr>
            <w:tcW w:w="2715" w:type="dxa"/>
            <w:tcBorders>
              <w:right w:val="single" w:color="auto" w:sz="4" w:space="0"/>
            </w:tcBorders>
            <w:noWrap w:val="0"/>
            <w:vAlign w:val="center"/>
          </w:tcPr>
          <w:p>
            <w:pPr>
              <w:spacing w:line="600" w:lineRule="exact"/>
              <w:jc w:val="center"/>
              <w:rPr>
                <w:rFonts w:ascii="仿宋" w:hAnsi="仿宋" w:eastAsia="仿宋" w:cs="仿宋"/>
                <w:b/>
                <w:bCs/>
              </w:rPr>
            </w:pPr>
          </w:p>
        </w:tc>
        <w:tc>
          <w:tcPr>
            <w:tcW w:w="1801" w:type="dxa"/>
            <w:tcBorders>
              <w:left w:val="single" w:color="auto" w:sz="4" w:space="0"/>
            </w:tcBorders>
            <w:noWrap w:val="0"/>
            <w:vAlign w:val="center"/>
          </w:tcPr>
          <w:p>
            <w:pPr>
              <w:spacing w:line="600" w:lineRule="exact"/>
              <w:jc w:val="center"/>
              <w:rPr>
                <w:rFonts w:ascii="仿宋" w:hAnsi="仿宋" w:eastAsia="仿宋" w:cs="仿宋"/>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600" w:lineRule="exact"/>
              <w:jc w:val="center"/>
              <w:rPr>
                <w:rFonts w:ascii="仿宋" w:hAnsi="仿宋" w:eastAsia="仿宋" w:cs="仿宋"/>
              </w:rPr>
            </w:pPr>
          </w:p>
        </w:tc>
        <w:tc>
          <w:tcPr>
            <w:tcW w:w="3280" w:type="dxa"/>
            <w:noWrap w:val="0"/>
            <w:vAlign w:val="top"/>
          </w:tcPr>
          <w:p>
            <w:pPr>
              <w:spacing w:line="600" w:lineRule="exact"/>
              <w:jc w:val="center"/>
              <w:rPr>
                <w:rFonts w:ascii="仿宋" w:hAnsi="仿宋" w:eastAsia="仿宋" w:cs="仿宋"/>
                <w:b/>
              </w:rPr>
            </w:pPr>
          </w:p>
        </w:tc>
        <w:tc>
          <w:tcPr>
            <w:tcW w:w="2715" w:type="dxa"/>
            <w:tcBorders>
              <w:right w:val="single" w:color="auto" w:sz="4" w:space="0"/>
            </w:tcBorders>
            <w:noWrap w:val="0"/>
            <w:vAlign w:val="center"/>
          </w:tcPr>
          <w:p>
            <w:pPr>
              <w:spacing w:line="600" w:lineRule="exact"/>
              <w:jc w:val="center"/>
              <w:rPr>
                <w:rFonts w:ascii="仿宋" w:hAnsi="仿宋" w:eastAsia="仿宋" w:cs="仿宋"/>
                <w:b/>
                <w:bCs/>
              </w:rPr>
            </w:pPr>
          </w:p>
        </w:tc>
        <w:tc>
          <w:tcPr>
            <w:tcW w:w="1801" w:type="dxa"/>
            <w:tcBorders>
              <w:left w:val="single" w:color="auto" w:sz="4" w:space="0"/>
            </w:tcBorders>
            <w:noWrap w:val="0"/>
            <w:vAlign w:val="center"/>
          </w:tcPr>
          <w:p>
            <w:pPr>
              <w:spacing w:line="600" w:lineRule="exact"/>
              <w:jc w:val="center"/>
              <w:rPr>
                <w:rFonts w:ascii="仿宋" w:hAnsi="仿宋" w:eastAsia="仿宋" w:cs="仿宋"/>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noWrap w:val="0"/>
            <w:vAlign w:val="top"/>
          </w:tcPr>
          <w:p>
            <w:pPr>
              <w:spacing w:line="600" w:lineRule="exact"/>
              <w:jc w:val="center"/>
              <w:rPr>
                <w:rFonts w:ascii="仿宋" w:hAnsi="仿宋" w:eastAsia="仿宋" w:cs="仿宋"/>
              </w:rPr>
            </w:pPr>
          </w:p>
        </w:tc>
        <w:tc>
          <w:tcPr>
            <w:tcW w:w="3280" w:type="dxa"/>
            <w:noWrap w:val="0"/>
            <w:vAlign w:val="top"/>
          </w:tcPr>
          <w:p>
            <w:pPr>
              <w:spacing w:line="600" w:lineRule="exact"/>
              <w:rPr>
                <w:rFonts w:ascii="仿宋" w:hAnsi="仿宋" w:eastAsia="仿宋" w:cs="仿宋"/>
              </w:rPr>
            </w:pPr>
          </w:p>
        </w:tc>
        <w:tc>
          <w:tcPr>
            <w:tcW w:w="2715" w:type="dxa"/>
            <w:tcBorders>
              <w:right w:val="single" w:color="auto" w:sz="4" w:space="0"/>
            </w:tcBorders>
            <w:noWrap w:val="0"/>
            <w:vAlign w:val="top"/>
          </w:tcPr>
          <w:p>
            <w:pPr>
              <w:spacing w:line="600" w:lineRule="exact"/>
              <w:rPr>
                <w:rFonts w:ascii="仿宋" w:hAnsi="仿宋" w:eastAsia="仿宋" w:cs="仿宋"/>
              </w:rPr>
            </w:pPr>
          </w:p>
        </w:tc>
        <w:tc>
          <w:tcPr>
            <w:tcW w:w="1801" w:type="dxa"/>
            <w:tcBorders>
              <w:left w:val="single" w:color="auto" w:sz="4" w:space="0"/>
            </w:tcBorders>
            <w:noWrap w:val="0"/>
            <w:vAlign w:val="top"/>
          </w:tcPr>
          <w:p>
            <w:pPr>
              <w:spacing w:line="60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600" w:lineRule="exact"/>
              <w:jc w:val="center"/>
              <w:rPr>
                <w:rFonts w:ascii="仿宋" w:hAnsi="仿宋" w:eastAsia="仿宋" w:cs="仿宋"/>
                <w:kern w:val="2"/>
              </w:rPr>
            </w:pPr>
            <w:r>
              <w:rPr>
                <w:rFonts w:hint="eastAsia" w:ascii="仿宋" w:hAnsi="仿宋" w:eastAsia="仿宋" w:cs="仿宋"/>
                <w:b/>
                <w:bCs/>
              </w:rPr>
              <w:t>序号</w:t>
            </w:r>
          </w:p>
        </w:tc>
        <w:tc>
          <w:tcPr>
            <w:tcW w:w="3280" w:type="dxa"/>
            <w:noWrap w:val="0"/>
            <w:vAlign w:val="top"/>
          </w:tcPr>
          <w:p>
            <w:pPr>
              <w:spacing w:line="600" w:lineRule="exact"/>
              <w:jc w:val="center"/>
              <w:rPr>
                <w:rFonts w:ascii="仿宋" w:hAnsi="仿宋" w:eastAsia="仿宋" w:cs="仿宋"/>
                <w:b/>
                <w:kern w:val="2"/>
              </w:rPr>
            </w:pPr>
            <w:r>
              <w:rPr>
                <w:rFonts w:hint="eastAsia" w:ascii="仿宋" w:hAnsi="仿宋" w:eastAsia="仿宋" w:cs="仿宋"/>
                <w:b/>
              </w:rPr>
              <w:t>部门应急预案名称</w:t>
            </w:r>
          </w:p>
        </w:tc>
        <w:tc>
          <w:tcPr>
            <w:tcW w:w="2715" w:type="dxa"/>
            <w:tcBorders>
              <w:right w:val="single" w:color="auto" w:sz="4" w:space="0"/>
            </w:tcBorders>
            <w:noWrap w:val="0"/>
            <w:vAlign w:val="center"/>
          </w:tcPr>
          <w:p>
            <w:pPr>
              <w:spacing w:line="600" w:lineRule="exact"/>
              <w:jc w:val="center"/>
              <w:rPr>
                <w:rFonts w:ascii="仿宋" w:hAnsi="仿宋" w:eastAsia="仿宋" w:cs="仿宋"/>
                <w:b/>
                <w:bCs/>
                <w:kern w:val="2"/>
              </w:rPr>
            </w:pPr>
            <w:r>
              <w:rPr>
                <w:rFonts w:hint="eastAsia" w:ascii="仿宋" w:hAnsi="仿宋" w:eastAsia="仿宋" w:cs="仿宋"/>
                <w:b/>
                <w:bCs/>
              </w:rPr>
              <w:t>牵头编制部门</w:t>
            </w:r>
          </w:p>
        </w:tc>
        <w:tc>
          <w:tcPr>
            <w:tcW w:w="1801" w:type="dxa"/>
            <w:tcBorders>
              <w:left w:val="single" w:color="auto" w:sz="4" w:space="0"/>
            </w:tcBorders>
            <w:noWrap w:val="0"/>
            <w:vAlign w:val="center"/>
          </w:tcPr>
          <w:p>
            <w:pPr>
              <w:spacing w:line="600" w:lineRule="exact"/>
              <w:jc w:val="center"/>
              <w:rPr>
                <w:rFonts w:ascii="仿宋" w:hAnsi="仿宋" w:eastAsia="仿宋" w:cs="仿宋"/>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600" w:lineRule="exact"/>
              <w:jc w:val="center"/>
              <w:rPr>
                <w:rFonts w:ascii="仿宋" w:hAnsi="仿宋" w:eastAsia="仿宋" w:cs="仿宋"/>
                <w:kern w:val="2"/>
              </w:rPr>
            </w:pPr>
            <w:r>
              <w:rPr>
                <w:rFonts w:hint="eastAsia" w:ascii="仿宋" w:hAnsi="仿宋" w:eastAsia="仿宋" w:cs="仿宋"/>
              </w:rPr>
              <w:t>1</w:t>
            </w:r>
          </w:p>
        </w:tc>
        <w:tc>
          <w:tcPr>
            <w:tcW w:w="3280" w:type="dxa"/>
            <w:noWrap w:val="0"/>
            <w:vAlign w:val="top"/>
          </w:tcPr>
          <w:p>
            <w:pPr>
              <w:spacing w:line="600" w:lineRule="exact"/>
              <w:jc w:val="center"/>
              <w:rPr>
                <w:rFonts w:ascii="仿宋" w:hAnsi="仿宋" w:eastAsia="仿宋" w:cs="仿宋"/>
                <w:b/>
                <w:kern w:val="2"/>
              </w:rPr>
            </w:pPr>
          </w:p>
        </w:tc>
        <w:tc>
          <w:tcPr>
            <w:tcW w:w="2715" w:type="dxa"/>
            <w:tcBorders>
              <w:right w:val="single" w:color="auto" w:sz="4" w:space="0"/>
            </w:tcBorders>
            <w:noWrap w:val="0"/>
            <w:vAlign w:val="center"/>
          </w:tcPr>
          <w:p>
            <w:pPr>
              <w:spacing w:line="600" w:lineRule="exact"/>
              <w:jc w:val="center"/>
              <w:rPr>
                <w:rFonts w:ascii="仿宋" w:hAnsi="仿宋" w:eastAsia="仿宋" w:cs="仿宋"/>
                <w:b/>
                <w:bCs/>
                <w:kern w:val="2"/>
              </w:rPr>
            </w:pPr>
          </w:p>
        </w:tc>
        <w:tc>
          <w:tcPr>
            <w:tcW w:w="1801" w:type="dxa"/>
            <w:tcBorders>
              <w:left w:val="single" w:color="auto" w:sz="4" w:space="0"/>
            </w:tcBorders>
            <w:noWrap w:val="0"/>
            <w:vAlign w:val="center"/>
          </w:tcPr>
          <w:p>
            <w:pPr>
              <w:spacing w:line="600" w:lineRule="exact"/>
              <w:jc w:val="center"/>
              <w:rPr>
                <w:rFonts w:ascii="仿宋" w:hAnsi="仿宋" w:eastAsia="仿宋" w:cs="仿宋"/>
                <w:b/>
                <w:bCs/>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600" w:lineRule="exact"/>
              <w:jc w:val="center"/>
              <w:rPr>
                <w:rFonts w:ascii="仿宋" w:hAnsi="仿宋" w:eastAsia="仿宋" w:cs="仿宋"/>
                <w:kern w:val="2"/>
              </w:rPr>
            </w:pPr>
            <w:r>
              <w:rPr>
                <w:rFonts w:hint="eastAsia" w:ascii="仿宋" w:hAnsi="仿宋" w:eastAsia="仿宋" w:cs="仿宋"/>
              </w:rPr>
              <w:t>2</w:t>
            </w:r>
          </w:p>
        </w:tc>
        <w:tc>
          <w:tcPr>
            <w:tcW w:w="3280" w:type="dxa"/>
            <w:noWrap w:val="0"/>
            <w:vAlign w:val="top"/>
          </w:tcPr>
          <w:p>
            <w:pPr>
              <w:spacing w:line="600" w:lineRule="exact"/>
              <w:rPr>
                <w:rFonts w:ascii="仿宋" w:hAnsi="仿宋" w:eastAsia="仿宋" w:cs="仿宋"/>
                <w:kern w:val="2"/>
              </w:rPr>
            </w:pPr>
          </w:p>
        </w:tc>
        <w:tc>
          <w:tcPr>
            <w:tcW w:w="2715" w:type="dxa"/>
            <w:tcBorders>
              <w:right w:val="single" w:color="auto" w:sz="4" w:space="0"/>
            </w:tcBorders>
            <w:noWrap w:val="0"/>
            <w:vAlign w:val="top"/>
          </w:tcPr>
          <w:p>
            <w:pPr>
              <w:spacing w:line="600" w:lineRule="exact"/>
              <w:rPr>
                <w:rFonts w:ascii="仿宋" w:hAnsi="仿宋" w:eastAsia="仿宋" w:cs="仿宋"/>
                <w:kern w:val="2"/>
              </w:rPr>
            </w:pPr>
          </w:p>
        </w:tc>
        <w:tc>
          <w:tcPr>
            <w:tcW w:w="1801" w:type="dxa"/>
            <w:tcBorders>
              <w:left w:val="single" w:color="auto" w:sz="4" w:space="0"/>
            </w:tcBorders>
            <w:noWrap w:val="0"/>
            <w:vAlign w:val="top"/>
          </w:tcPr>
          <w:p>
            <w:pPr>
              <w:spacing w:line="600" w:lineRule="exact"/>
              <w:rPr>
                <w:rFonts w:ascii="仿宋" w:hAnsi="仿宋" w:eastAsia="仿宋" w:cs="仿宋"/>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noWrap w:val="0"/>
            <w:vAlign w:val="top"/>
          </w:tcPr>
          <w:p>
            <w:pPr>
              <w:spacing w:line="600" w:lineRule="exact"/>
              <w:jc w:val="center"/>
              <w:rPr>
                <w:rFonts w:ascii="仿宋" w:hAnsi="仿宋" w:eastAsia="仿宋" w:cs="仿宋"/>
              </w:rPr>
            </w:pPr>
            <w:r>
              <w:rPr>
                <w:rFonts w:hint="eastAsia" w:ascii="仿宋" w:hAnsi="仿宋" w:eastAsia="仿宋" w:cs="仿宋"/>
              </w:rPr>
              <w:t>3</w:t>
            </w:r>
          </w:p>
        </w:tc>
        <w:tc>
          <w:tcPr>
            <w:tcW w:w="3280" w:type="dxa"/>
            <w:noWrap w:val="0"/>
            <w:vAlign w:val="top"/>
          </w:tcPr>
          <w:p>
            <w:pPr>
              <w:spacing w:line="600" w:lineRule="exact"/>
              <w:rPr>
                <w:rFonts w:ascii="仿宋" w:hAnsi="仿宋" w:eastAsia="仿宋" w:cs="仿宋"/>
              </w:rPr>
            </w:pPr>
          </w:p>
        </w:tc>
        <w:tc>
          <w:tcPr>
            <w:tcW w:w="2715" w:type="dxa"/>
            <w:tcBorders>
              <w:right w:val="single" w:color="auto" w:sz="4" w:space="0"/>
            </w:tcBorders>
            <w:noWrap w:val="0"/>
            <w:vAlign w:val="top"/>
          </w:tcPr>
          <w:p>
            <w:pPr>
              <w:spacing w:line="600" w:lineRule="exact"/>
              <w:rPr>
                <w:rFonts w:ascii="仿宋" w:hAnsi="仿宋" w:eastAsia="仿宋" w:cs="仿宋"/>
              </w:rPr>
            </w:pPr>
          </w:p>
        </w:tc>
        <w:tc>
          <w:tcPr>
            <w:tcW w:w="1801" w:type="dxa"/>
            <w:tcBorders>
              <w:left w:val="single" w:color="auto" w:sz="4" w:space="0"/>
            </w:tcBorders>
            <w:noWrap w:val="0"/>
            <w:vAlign w:val="top"/>
          </w:tcPr>
          <w:p>
            <w:pPr>
              <w:spacing w:line="60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600" w:lineRule="exact"/>
              <w:jc w:val="center"/>
              <w:rPr>
                <w:rFonts w:ascii="仿宋" w:hAnsi="仿宋" w:eastAsia="仿宋" w:cs="仿宋"/>
              </w:rPr>
            </w:pPr>
            <w:r>
              <w:rPr>
                <w:rFonts w:hint="eastAsia" w:ascii="仿宋" w:hAnsi="仿宋" w:eastAsia="仿宋" w:cs="仿宋"/>
              </w:rPr>
              <w:t>...</w:t>
            </w:r>
          </w:p>
        </w:tc>
        <w:tc>
          <w:tcPr>
            <w:tcW w:w="3280" w:type="dxa"/>
            <w:noWrap w:val="0"/>
            <w:vAlign w:val="top"/>
          </w:tcPr>
          <w:p>
            <w:pPr>
              <w:spacing w:line="600" w:lineRule="exact"/>
              <w:rPr>
                <w:rFonts w:ascii="仿宋" w:hAnsi="仿宋" w:eastAsia="仿宋" w:cs="仿宋"/>
              </w:rPr>
            </w:pPr>
          </w:p>
        </w:tc>
        <w:tc>
          <w:tcPr>
            <w:tcW w:w="2715" w:type="dxa"/>
            <w:tcBorders>
              <w:right w:val="single" w:color="auto" w:sz="4" w:space="0"/>
            </w:tcBorders>
            <w:noWrap w:val="0"/>
            <w:vAlign w:val="top"/>
          </w:tcPr>
          <w:p>
            <w:pPr>
              <w:spacing w:line="600" w:lineRule="exact"/>
              <w:rPr>
                <w:rFonts w:ascii="仿宋" w:hAnsi="仿宋" w:eastAsia="仿宋" w:cs="仿宋"/>
              </w:rPr>
            </w:pPr>
          </w:p>
        </w:tc>
        <w:tc>
          <w:tcPr>
            <w:tcW w:w="1801" w:type="dxa"/>
            <w:tcBorders>
              <w:left w:val="single" w:color="auto" w:sz="4" w:space="0"/>
            </w:tcBorders>
            <w:noWrap w:val="0"/>
            <w:vAlign w:val="top"/>
          </w:tcPr>
          <w:p>
            <w:pPr>
              <w:spacing w:line="60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600" w:lineRule="exact"/>
              <w:jc w:val="center"/>
              <w:rPr>
                <w:rFonts w:ascii="仿宋" w:hAnsi="仿宋" w:eastAsia="仿宋" w:cs="仿宋"/>
              </w:rPr>
            </w:pPr>
          </w:p>
        </w:tc>
        <w:tc>
          <w:tcPr>
            <w:tcW w:w="3280" w:type="dxa"/>
            <w:noWrap w:val="0"/>
            <w:vAlign w:val="top"/>
          </w:tcPr>
          <w:p>
            <w:pPr>
              <w:spacing w:line="600" w:lineRule="exact"/>
              <w:rPr>
                <w:rFonts w:ascii="仿宋" w:hAnsi="仿宋" w:eastAsia="仿宋" w:cs="仿宋"/>
              </w:rPr>
            </w:pPr>
          </w:p>
        </w:tc>
        <w:tc>
          <w:tcPr>
            <w:tcW w:w="2715" w:type="dxa"/>
            <w:tcBorders>
              <w:right w:val="single" w:color="auto" w:sz="4" w:space="0"/>
            </w:tcBorders>
            <w:noWrap w:val="0"/>
            <w:vAlign w:val="top"/>
          </w:tcPr>
          <w:p>
            <w:pPr>
              <w:spacing w:line="600" w:lineRule="exact"/>
              <w:rPr>
                <w:rFonts w:ascii="仿宋" w:hAnsi="仿宋" w:eastAsia="仿宋" w:cs="仿宋"/>
              </w:rPr>
            </w:pPr>
          </w:p>
        </w:tc>
        <w:tc>
          <w:tcPr>
            <w:tcW w:w="1801" w:type="dxa"/>
            <w:tcBorders>
              <w:left w:val="single" w:color="auto" w:sz="4" w:space="0"/>
            </w:tcBorders>
            <w:noWrap w:val="0"/>
            <w:vAlign w:val="top"/>
          </w:tcPr>
          <w:p>
            <w:pPr>
              <w:spacing w:line="60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600" w:lineRule="exact"/>
              <w:jc w:val="center"/>
              <w:rPr>
                <w:rFonts w:ascii="仿宋" w:hAnsi="仿宋" w:eastAsia="仿宋" w:cs="仿宋"/>
              </w:rPr>
            </w:pPr>
          </w:p>
        </w:tc>
        <w:tc>
          <w:tcPr>
            <w:tcW w:w="3280" w:type="dxa"/>
            <w:noWrap w:val="0"/>
            <w:vAlign w:val="top"/>
          </w:tcPr>
          <w:p>
            <w:pPr>
              <w:spacing w:line="600" w:lineRule="exact"/>
              <w:rPr>
                <w:rFonts w:ascii="仿宋" w:hAnsi="仿宋" w:eastAsia="仿宋" w:cs="仿宋"/>
              </w:rPr>
            </w:pPr>
          </w:p>
        </w:tc>
        <w:tc>
          <w:tcPr>
            <w:tcW w:w="2715" w:type="dxa"/>
            <w:tcBorders>
              <w:right w:val="single" w:color="auto" w:sz="4" w:space="0"/>
            </w:tcBorders>
            <w:noWrap w:val="0"/>
            <w:vAlign w:val="top"/>
          </w:tcPr>
          <w:p>
            <w:pPr>
              <w:spacing w:line="600" w:lineRule="exact"/>
              <w:rPr>
                <w:rFonts w:ascii="仿宋" w:hAnsi="仿宋" w:eastAsia="仿宋" w:cs="仿宋"/>
              </w:rPr>
            </w:pPr>
          </w:p>
        </w:tc>
        <w:tc>
          <w:tcPr>
            <w:tcW w:w="1801" w:type="dxa"/>
            <w:tcBorders>
              <w:left w:val="single" w:color="auto" w:sz="4" w:space="0"/>
            </w:tcBorders>
            <w:noWrap w:val="0"/>
            <w:vAlign w:val="top"/>
          </w:tcPr>
          <w:p>
            <w:pPr>
              <w:spacing w:line="60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noWrap w:val="0"/>
            <w:vAlign w:val="top"/>
          </w:tcPr>
          <w:p>
            <w:pPr>
              <w:spacing w:line="600" w:lineRule="exact"/>
              <w:jc w:val="center"/>
              <w:rPr>
                <w:rFonts w:ascii="仿宋" w:hAnsi="仿宋" w:eastAsia="仿宋" w:cs="仿宋"/>
              </w:rPr>
            </w:pPr>
          </w:p>
        </w:tc>
        <w:tc>
          <w:tcPr>
            <w:tcW w:w="3280" w:type="dxa"/>
            <w:noWrap w:val="0"/>
            <w:vAlign w:val="top"/>
          </w:tcPr>
          <w:p>
            <w:pPr>
              <w:spacing w:line="600" w:lineRule="exact"/>
              <w:rPr>
                <w:rFonts w:ascii="仿宋" w:hAnsi="仿宋" w:eastAsia="仿宋" w:cs="仿宋"/>
              </w:rPr>
            </w:pPr>
          </w:p>
        </w:tc>
        <w:tc>
          <w:tcPr>
            <w:tcW w:w="2715" w:type="dxa"/>
            <w:tcBorders>
              <w:right w:val="single" w:color="auto" w:sz="4" w:space="0"/>
            </w:tcBorders>
            <w:noWrap w:val="0"/>
            <w:vAlign w:val="top"/>
          </w:tcPr>
          <w:p>
            <w:pPr>
              <w:spacing w:line="600" w:lineRule="exact"/>
              <w:rPr>
                <w:rFonts w:ascii="仿宋" w:hAnsi="仿宋" w:eastAsia="仿宋" w:cs="仿宋"/>
              </w:rPr>
            </w:pPr>
          </w:p>
        </w:tc>
        <w:tc>
          <w:tcPr>
            <w:tcW w:w="1801" w:type="dxa"/>
            <w:tcBorders>
              <w:left w:val="single" w:color="auto" w:sz="4" w:space="0"/>
            </w:tcBorders>
            <w:noWrap w:val="0"/>
            <w:vAlign w:val="top"/>
          </w:tcPr>
          <w:p>
            <w:pPr>
              <w:spacing w:line="600" w:lineRule="exact"/>
              <w:rPr>
                <w:rFonts w:ascii="仿宋" w:hAnsi="仿宋" w:eastAsia="仿宋" w:cs="仿宋"/>
              </w:rPr>
            </w:pPr>
          </w:p>
        </w:tc>
      </w:tr>
    </w:tbl>
    <w:p>
      <w:pPr>
        <w:spacing w:line="600" w:lineRule="exact"/>
        <w:rPr>
          <w:rFonts w:ascii="仿宋" w:hAnsi="仿宋" w:eastAsia="仿宋" w:cs="仿宋"/>
          <w:u w:val="single"/>
        </w:rPr>
      </w:pPr>
      <w:r>
        <w:rPr>
          <w:rFonts w:hint="eastAsia" w:ascii="仿宋" w:hAnsi="仿宋" w:eastAsia="仿宋" w:cs="仿宋"/>
        </w:rPr>
        <w:t>联系人：                     电话：</w:t>
      </w:r>
    </w:p>
    <w:p>
      <w:pPr>
        <w:spacing w:line="600" w:lineRule="exact"/>
        <w:rPr>
          <w:rFonts w:ascii="宋体" w:hAnsi="宋体"/>
        </w:rPr>
        <w:sectPr>
          <w:pgSz w:w="11906" w:h="16838"/>
          <w:pgMar w:top="1440" w:right="1800" w:bottom="1440" w:left="1800" w:header="851" w:footer="992" w:gutter="0"/>
          <w:cols w:space="720" w:num="1"/>
          <w:docGrid w:type="lines" w:linePitch="312" w:charSpace="0"/>
        </w:sectPr>
      </w:pPr>
    </w:p>
    <w:p>
      <w:pPr>
        <w:spacing w:line="600" w:lineRule="exact"/>
        <w:rPr>
          <w:rFonts w:hint="eastAsia" w:ascii="仿宋_GB2312" w:hAnsi="仿宋_GB2312" w:eastAsia="仿宋_GB2312" w:cs="仿宋_GB2312"/>
          <w:b/>
          <w:bCs/>
          <w:lang w:val="en-US" w:eastAsia="zh-CN"/>
        </w:rPr>
      </w:pPr>
      <w:r>
        <w:rPr>
          <w:rFonts w:hint="eastAsia" w:ascii="仿宋_GB2312" w:hAnsi="仿宋_GB2312" w:cs="仿宋_GB2312"/>
          <w:b/>
          <w:bCs/>
        </w:rPr>
        <w:t>附件</w:t>
      </w:r>
      <w:r>
        <w:rPr>
          <w:rFonts w:hint="eastAsia" w:ascii="仿宋_GB2312" w:hAnsi="仿宋_GB2312" w:cs="仿宋_GB2312"/>
          <w:b/>
          <w:bCs/>
          <w:lang w:val="en-US" w:eastAsia="zh-CN"/>
        </w:rPr>
        <w:t>3</w:t>
      </w:r>
    </w:p>
    <w:p>
      <w:pPr>
        <w:jc w:val="center"/>
        <w:rPr>
          <w:rFonts w:eastAsia="黑体"/>
          <w:sz w:val="44"/>
          <w:szCs w:val="44"/>
        </w:rPr>
      </w:pPr>
      <w:r>
        <w:rPr>
          <w:rFonts w:hint="eastAsia" w:eastAsia="黑体"/>
          <w:sz w:val="44"/>
          <w:szCs w:val="44"/>
        </w:rPr>
        <w:t>政府和部门</w:t>
      </w:r>
      <w:r>
        <w:rPr>
          <w:rFonts w:eastAsia="黑体"/>
          <w:sz w:val="44"/>
          <w:szCs w:val="44"/>
        </w:rPr>
        <w:t>应急预案备案申请表（样表）</w:t>
      </w:r>
    </w:p>
    <w:p>
      <w:pPr>
        <w:jc w:val="center"/>
        <w:rPr>
          <w:rFonts w:eastAsia="黑体"/>
          <w:sz w:val="44"/>
          <w:szCs w:val="44"/>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noWrap/>
            <w:vAlign w:val="top"/>
          </w:tcPr>
          <w:p>
            <w:pPr>
              <w:jc w:val="center"/>
              <w:rPr>
                <w:rFonts w:eastAsia="仿宋"/>
              </w:rPr>
            </w:pPr>
            <w:r>
              <w:rPr>
                <w:rFonts w:eastAsia="仿宋"/>
              </w:rPr>
              <w:t>应急预案名称</w:t>
            </w:r>
          </w:p>
        </w:tc>
        <w:tc>
          <w:tcPr>
            <w:tcW w:w="5579" w:type="dxa"/>
            <w:noWrap/>
            <w:vAlign w:val="top"/>
          </w:tcPr>
          <w:p>
            <w:pPr>
              <w:jc w:val="center"/>
              <w:rPr>
                <w:rFonts w:eastAsia="仿宋"/>
              </w:rPr>
            </w:pPr>
            <w:r>
              <w:rPr>
                <w:rFonts w:eastAsia="仿宋"/>
              </w:rPr>
              <w:t>《XXXXXXXXXXX》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noWrap/>
            <w:vAlign w:val="top"/>
          </w:tcPr>
          <w:p>
            <w:pPr>
              <w:jc w:val="center"/>
              <w:rPr>
                <w:rFonts w:eastAsia="仿宋"/>
              </w:rPr>
            </w:pPr>
            <w:r>
              <w:rPr>
                <w:rFonts w:eastAsia="仿宋"/>
              </w:rPr>
              <w:t>应急预案文号</w:t>
            </w:r>
          </w:p>
        </w:tc>
        <w:tc>
          <w:tcPr>
            <w:tcW w:w="5579" w:type="dxa"/>
            <w:noWrap/>
            <w:vAlign w:val="top"/>
          </w:tcPr>
          <w:p>
            <w:pPr>
              <w:jc w:val="center"/>
              <w:rPr>
                <w:rFonts w:eastAsia="仿宋"/>
              </w:rPr>
            </w:pPr>
            <w:r>
              <w:rPr>
                <w:rFonts w:eastAsia="仿宋"/>
              </w:rPr>
              <w:t>XX〔20</w:t>
            </w:r>
            <w:r>
              <w:rPr>
                <w:rFonts w:hint="eastAsia" w:eastAsia="仿宋"/>
                <w:lang w:val="en-US" w:eastAsia="zh-CN"/>
              </w:rPr>
              <w:t>xx</w:t>
            </w:r>
            <w:r>
              <w:rPr>
                <w:rFonts w:eastAsia="仿宋"/>
              </w:rPr>
              <w:t>〕X号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noWrap/>
            <w:vAlign w:val="top"/>
          </w:tcPr>
          <w:p>
            <w:pPr>
              <w:jc w:val="center"/>
              <w:rPr>
                <w:rFonts w:eastAsia="仿宋"/>
              </w:rPr>
            </w:pPr>
            <w:r>
              <w:rPr>
                <w:rFonts w:eastAsia="仿宋"/>
              </w:rPr>
              <w:t>申请备案单位</w:t>
            </w:r>
          </w:p>
        </w:tc>
        <w:tc>
          <w:tcPr>
            <w:tcW w:w="5579" w:type="dxa"/>
            <w:noWrap/>
            <w:vAlign w:val="top"/>
          </w:tcPr>
          <w:p>
            <w:pPr>
              <w:jc w:val="center"/>
              <w:rPr>
                <w:rFonts w:eastAsia="仿宋"/>
              </w:rPr>
            </w:pPr>
            <w:r>
              <w:rPr>
                <w:rFonts w:hint="eastAsia" w:eastAsia="仿宋"/>
                <w:lang w:eastAsia="zh-CN"/>
              </w:rPr>
              <w:t>浑南区</w:t>
            </w:r>
            <w:r>
              <w:rPr>
                <w:rFonts w:eastAsia="仿宋"/>
              </w:rPr>
              <w:t>XX</w:t>
            </w:r>
            <w:r>
              <w:rPr>
                <w:rFonts w:hint="eastAsia" w:eastAsia="仿宋"/>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943" w:type="dxa"/>
            <w:noWrap/>
            <w:vAlign w:val="top"/>
          </w:tcPr>
          <w:p>
            <w:pPr>
              <w:jc w:val="center"/>
              <w:rPr>
                <w:rFonts w:eastAsia="仿宋"/>
              </w:rPr>
            </w:pPr>
            <w:r>
              <w:rPr>
                <w:rFonts w:eastAsia="仿宋"/>
              </w:rPr>
              <w:t>预案发布时间</w:t>
            </w:r>
          </w:p>
        </w:tc>
        <w:tc>
          <w:tcPr>
            <w:tcW w:w="5579" w:type="dxa"/>
            <w:noWrap/>
            <w:vAlign w:val="top"/>
          </w:tcPr>
          <w:p>
            <w:pPr>
              <w:jc w:val="center"/>
              <w:rPr>
                <w:rFonts w:eastAsia="仿宋"/>
              </w:rPr>
            </w:pPr>
            <w:r>
              <w:rPr>
                <w:rFonts w:eastAsia="仿宋"/>
              </w:rPr>
              <w:t>202</w:t>
            </w:r>
            <w:r>
              <w:rPr>
                <w:rFonts w:hint="eastAsia" w:eastAsia="仿宋"/>
                <w:lang w:val="en-US" w:eastAsia="zh-CN"/>
              </w:rPr>
              <w:t>2</w:t>
            </w:r>
            <w:r>
              <w:rPr>
                <w:rFonts w:eastAsia="仿宋"/>
              </w:rPr>
              <w:t>年X月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noWrap/>
            <w:vAlign w:val="top"/>
          </w:tcPr>
          <w:p>
            <w:pPr>
              <w:jc w:val="center"/>
              <w:rPr>
                <w:rFonts w:eastAsia="仿宋"/>
              </w:rPr>
            </w:pPr>
            <w:r>
              <w:rPr>
                <w:rFonts w:eastAsia="仿宋"/>
              </w:rPr>
              <w:t>申请备案时间</w:t>
            </w:r>
          </w:p>
        </w:tc>
        <w:tc>
          <w:tcPr>
            <w:tcW w:w="5579" w:type="dxa"/>
            <w:noWrap/>
            <w:vAlign w:val="top"/>
          </w:tcPr>
          <w:p>
            <w:pPr>
              <w:jc w:val="center"/>
              <w:rPr>
                <w:rFonts w:eastAsia="仿宋"/>
              </w:rPr>
            </w:pPr>
            <w:r>
              <w:rPr>
                <w:rFonts w:eastAsia="仿宋"/>
              </w:rPr>
              <w:t>202</w:t>
            </w:r>
            <w:r>
              <w:rPr>
                <w:rFonts w:hint="eastAsia" w:eastAsia="仿宋"/>
                <w:lang w:val="en-US" w:eastAsia="zh-CN"/>
              </w:rPr>
              <w:t>2</w:t>
            </w:r>
            <w:r>
              <w:rPr>
                <w:rFonts w:eastAsia="仿宋"/>
              </w:rPr>
              <w:t>年X月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5" w:hRule="atLeast"/>
          <w:jc w:val="center"/>
        </w:trPr>
        <w:tc>
          <w:tcPr>
            <w:tcW w:w="8522" w:type="dxa"/>
            <w:gridSpan w:val="2"/>
            <w:tcBorders>
              <w:bottom w:val="single" w:color="auto" w:sz="4" w:space="0"/>
            </w:tcBorders>
            <w:noWrap/>
            <w:vAlign w:val="top"/>
          </w:tcPr>
          <w:p>
            <w:pPr>
              <w:rPr>
                <w:rFonts w:eastAsia="仿宋"/>
              </w:rPr>
            </w:pPr>
            <w:r>
              <w:rPr>
                <w:rFonts w:hint="eastAsia" w:eastAsia="仿宋"/>
                <w:lang w:eastAsia="zh-CN"/>
              </w:rPr>
              <w:t>区</w:t>
            </w:r>
            <w:r>
              <w:rPr>
                <w:rFonts w:eastAsia="仿宋"/>
              </w:rPr>
              <w:t>应急管理</w:t>
            </w:r>
            <w:r>
              <w:rPr>
                <w:rFonts w:hint="eastAsia" w:eastAsia="仿宋"/>
              </w:rPr>
              <w:t>局</w:t>
            </w:r>
            <w:r>
              <w:rPr>
                <w:rFonts w:eastAsia="仿宋"/>
              </w:rPr>
              <w:t>：</w:t>
            </w:r>
          </w:p>
          <w:p>
            <w:pPr>
              <w:ind w:firstLine="640"/>
              <w:rPr>
                <w:rFonts w:eastAsia="仿宋"/>
              </w:rPr>
            </w:pPr>
            <w:r>
              <w:rPr>
                <w:rFonts w:eastAsia="仿宋"/>
              </w:rPr>
              <w:t>我单位已按流程完成上述应急预案的（编制/修订）工作并发布实施。根据</w:t>
            </w:r>
            <w:r>
              <w:rPr>
                <w:rFonts w:hint="eastAsia" w:eastAsia="仿宋"/>
              </w:rPr>
              <w:t>市</w:t>
            </w:r>
            <w:r>
              <w:rPr>
                <w:rFonts w:hint="eastAsia" w:eastAsia="仿宋"/>
                <w:lang w:eastAsia="zh-CN"/>
              </w:rPr>
              <w:t>、区</w:t>
            </w:r>
            <w:r>
              <w:rPr>
                <w:rFonts w:eastAsia="仿宋"/>
              </w:rPr>
              <w:t>应急预案管理的相关规定，现申请预案备案。</w:t>
            </w:r>
          </w:p>
          <w:p>
            <w:pPr>
              <w:ind w:firstLine="640"/>
              <w:rPr>
                <w:rFonts w:eastAsia="仿宋"/>
              </w:rPr>
            </w:pPr>
            <w:r>
              <w:rPr>
                <w:rFonts w:eastAsia="仿宋"/>
              </w:rPr>
              <w:t>附：预案纸质版、电子版</w:t>
            </w:r>
          </w:p>
          <w:p>
            <w:pPr>
              <w:rPr>
                <w:rFonts w:eastAsia="仿宋"/>
              </w:rPr>
            </w:pPr>
          </w:p>
          <w:p>
            <w:pPr>
              <w:rPr>
                <w:rFonts w:eastAsia="仿宋"/>
              </w:rPr>
            </w:pPr>
          </w:p>
          <w:p>
            <w:pPr>
              <w:rPr>
                <w:rFonts w:eastAsia="仿宋"/>
              </w:rPr>
            </w:pPr>
            <w:r>
              <w:rPr>
                <w:rFonts w:eastAsia="仿宋"/>
              </w:rPr>
              <w:t xml:space="preserve">                        申请备案单位：（公章）</w:t>
            </w:r>
          </w:p>
          <w:p>
            <w:pPr>
              <w:ind w:firstLine="630"/>
              <w:rPr>
                <w:rFonts w:eastAsia="仿宋"/>
              </w:rPr>
            </w:pPr>
          </w:p>
          <w:p>
            <w:pPr>
              <w:ind w:firstLine="630"/>
              <w:rPr>
                <w:rFonts w:eastAsia="仿宋"/>
              </w:rPr>
            </w:pPr>
            <w:r>
              <w:rPr>
                <w:rFonts w:eastAsia="仿宋"/>
              </w:rPr>
              <w:t>承办：XXXX处</w:t>
            </w:r>
          </w:p>
          <w:p>
            <w:pPr>
              <w:ind w:firstLine="630"/>
              <w:rPr>
                <w:rFonts w:eastAsia="仿宋"/>
              </w:rPr>
            </w:pPr>
            <w:r>
              <w:rPr>
                <w:rFonts w:eastAsia="仿宋"/>
              </w:rPr>
              <w:t>联系人：XXX</w:t>
            </w:r>
          </w:p>
          <w:p>
            <w:pPr>
              <w:ind w:firstLine="630"/>
              <w:rPr>
                <w:rFonts w:eastAsia="仿宋"/>
              </w:rPr>
            </w:pPr>
            <w:r>
              <w:rPr>
                <w:rFonts w:eastAsia="仿宋"/>
              </w:rPr>
              <w:t>电  话：XXXXXXXX</w:t>
            </w:r>
          </w:p>
          <w:p>
            <w:pPr>
              <w:rPr>
                <w:rFonts w:eastAsia="仿宋"/>
              </w:rPr>
            </w:pPr>
          </w:p>
        </w:tc>
      </w:tr>
    </w:tbl>
    <w:p/>
    <w:p>
      <w:pPr>
        <w:sectPr>
          <w:pgSz w:w="11906" w:h="16838"/>
          <w:pgMar w:top="1440" w:right="1800" w:bottom="1440" w:left="1800" w:header="851" w:footer="992" w:gutter="0"/>
          <w:cols w:space="720" w:num="1"/>
          <w:docGrid w:type="lines" w:linePitch="312" w:charSpace="0"/>
        </w:sectPr>
      </w:pPr>
    </w:p>
    <w:p>
      <w:pPr>
        <w:rPr>
          <w:rFonts w:hint="eastAsia" w:ascii="仿宋" w:hAnsi="仿宋" w:eastAsia="仿宋" w:cs="仿宋"/>
          <w:b/>
          <w:bCs/>
          <w:lang w:val="en-US" w:eastAsia="zh-CN"/>
        </w:rPr>
      </w:pPr>
      <w:r>
        <w:rPr>
          <w:rFonts w:hint="eastAsia" w:ascii="仿宋" w:hAnsi="仿宋" w:eastAsia="仿宋" w:cs="仿宋"/>
          <w:b/>
          <w:bCs/>
        </w:rPr>
        <w:t>附件</w:t>
      </w:r>
      <w:r>
        <w:rPr>
          <w:rFonts w:hint="eastAsia" w:ascii="仿宋" w:hAnsi="仿宋" w:eastAsia="仿宋" w:cs="仿宋"/>
          <w:b/>
          <w:bCs/>
          <w:lang w:val="en-US" w:eastAsia="zh-CN"/>
        </w:rPr>
        <w:t>4</w:t>
      </w:r>
    </w:p>
    <w:p>
      <w:pPr>
        <w:spacing w:line="600" w:lineRule="exact"/>
        <w:jc w:val="center"/>
        <w:rPr>
          <w:rFonts w:ascii="黑体" w:hAnsi="黑体" w:eastAsia="黑体"/>
          <w:sz w:val="44"/>
          <w:szCs w:val="44"/>
        </w:rPr>
      </w:pPr>
      <w:r>
        <w:rPr>
          <w:rFonts w:hint="eastAsia" w:ascii="黑体" w:hAnsi="黑体" w:eastAsia="黑体"/>
          <w:sz w:val="44"/>
          <w:szCs w:val="44"/>
        </w:rPr>
        <w:t>202</w:t>
      </w:r>
      <w:r>
        <w:rPr>
          <w:rFonts w:hint="eastAsia" w:ascii="黑体" w:hAnsi="黑体" w:eastAsia="黑体"/>
          <w:sz w:val="44"/>
          <w:szCs w:val="44"/>
          <w:lang w:val="en-US" w:eastAsia="zh-CN"/>
        </w:rPr>
        <w:t>2</w:t>
      </w:r>
      <w:r>
        <w:rPr>
          <w:rFonts w:hint="eastAsia" w:ascii="黑体" w:hAnsi="黑体" w:eastAsia="黑体"/>
          <w:sz w:val="44"/>
          <w:szCs w:val="44"/>
        </w:rPr>
        <w:t>年（</w:t>
      </w:r>
      <w:r>
        <w:rPr>
          <w:rFonts w:hint="eastAsia" w:ascii="黑体" w:hAnsi="黑体" w:eastAsia="黑体"/>
          <w:sz w:val="44"/>
          <w:szCs w:val="44"/>
          <w:lang w:eastAsia="zh-CN"/>
        </w:rPr>
        <w:t>街道</w:t>
      </w:r>
      <w:r>
        <w:rPr>
          <w:rFonts w:hint="eastAsia" w:ascii="黑体" w:hAnsi="黑体" w:eastAsia="黑体"/>
          <w:sz w:val="44"/>
          <w:szCs w:val="44"/>
        </w:rPr>
        <w:t>/部门）应急演练计划表</w:t>
      </w:r>
    </w:p>
    <w:p>
      <w:pPr>
        <w:spacing w:beforeLines="100" w:line="600" w:lineRule="exact"/>
        <w:rPr>
          <w:rFonts w:ascii="楷体" w:hAnsi="楷体" w:eastAsia="楷体" w:cs="楷体"/>
          <w:bCs/>
          <w:u w:val="single"/>
        </w:rPr>
      </w:pPr>
      <w:r>
        <w:rPr>
          <w:rFonts w:hint="eastAsia" w:ascii="楷体" w:hAnsi="楷体" w:eastAsia="楷体" w:cs="楷体"/>
          <w:bCs/>
        </w:rPr>
        <w:t>地区/部门</w:t>
      </w:r>
      <w:r>
        <w:rPr>
          <w:rFonts w:hint="eastAsia" w:ascii="楷体" w:hAnsi="楷体" w:eastAsia="楷体" w:cs="楷体"/>
          <w:sz w:val="28"/>
          <w:szCs w:val="28"/>
        </w:rPr>
        <w:t>（公章）</w:t>
      </w:r>
      <w:r>
        <w:rPr>
          <w:rFonts w:hint="eastAsia" w:ascii="楷体" w:hAnsi="楷体" w:eastAsia="楷体" w:cs="楷体"/>
          <w:bCs/>
        </w:rPr>
        <w:t>：</w:t>
      </w:r>
    </w:p>
    <w:tbl>
      <w:tblPr>
        <w:tblStyle w:val="4"/>
        <w:tblW w:w="141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3"/>
        <w:gridCol w:w="2791"/>
        <w:gridCol w:w="1535"/>
        <w:gridCol w:w="1115"/>
        <w:gridCol w:w="1255"/>
        <w:gridCol w:w="1395"/>
        <w:gridCol w:w="2372"/>
        <w:gridCol w:w="1776"/>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exact"/>
        </w:trPr>
        <w:tc>
          <w:tcPr>
            <w:tcW w:w="803" w:type="dxa"/>
            <w:noWrap w:val="0"/>
            <w:vAlign w:val="center"/>
          </w:tcPr>
          <w:p>
            <w:pPr>
              <w:spacing w:beforeLines="100" w:line="360" w:lineRule="exact"/>
              <w:jc w:val="center"/>
              <w:rPr>
                <w:rFonts w:ascii="仿宋" w:hAnsi="仿宋" w:eastAsia="仿宋" w:cs="仿宋"/>
                <w:b/>
                <w:sz w:val="21"/>
                <w:szCs w:val="21"/>
              </w:rPr>
            </w:pPr>
            <w:r>
              <w:rPr>
                <w:rFonts w:hint="eastAsia" w:ascii="仿宋" w:hAnsi="仿宋" w:eastAsia="仿宋" w:cs="仿宋"/>
                <w:b/>
                <w:sz w:val="21"/>
                <w:szCs w:val="21"/>
              </w:rPr>
              <w:t>序号</w:t>
            </w:r>
          </w:p>
        </w:tc>
        <w:tc>
          <w:tcPr>
            <w:tcW w:w="2791" w:type="dxa"/>
            <w:noWrap w:val="0"/>
            <w:vAlign w:val="center"/>
          </w:tcPr>
          <w:p>
            <w:pPr>
              <w:spacing w:beforeLines="100" w:line="360" w:lineRule="exact"/>
              <w:jc w:val="center"/>
              <w:rPr>
                <w:rFonts w:ascii="仿宋" w:hAnsi="仿宋" w:eastAsia="仿宋" w:cs="仿宋"/>
                <w:b/>
                <w:sz w:val="21"/>
                <w:szCs w:val="21"/>
              </w:rPr>
            </w:pPr>
            <w:r>
              <w:rPr>
                <w:rFonts w:hint="eastAsia" w:ascii="仿宋" w:hAnsi="仿宋" w:eastAsia="仿宋" w:cs="仿宋"/>
                <w:b/>
                <w:sz w:val="21"/>
                <w:szCs w:val="21"/>
              </w:rPr>
              <w:t>演练名称</w:t>
            </w:r>
          </w:p>
        </w:tc>
        <w:tc>
          <w:tcPr>
            <w:tcW w:w="1535" w:type="dxa"/>
            <w:noWrap w:val="0"/>
            <w:vAlign w:val="center"/>
          </w:tcPr>
          <w:p>
            <w:pPr>
              <w:spacing w:beforeLines="100" w:line="360" w:lineRule="exact"/>
              <w:jc w:val="center"/>
              <w:rPr>
                <w:rFonts w:ascii="仿宋" w:hAnsi="仿宋" w:eastAsia="仿宋" w:cs="仿宋"/>
                <w:b/>
                <w:sz w:val="21"/>
                <w:szCs w:val="21"/>
              </w:rPr>
            </w:pPr>
            <w:r>
              <w:rPr>
                <w:rFonts w:hint="eastAsia" w:ascii="仿宋" w:hAnsi="仿宋" w:eastAsia="仿宋" w:cs="仿宋"/>
                <w:b/>
                <w:sz w:val="21"/>
                <w:szCs w:val="21"/>
              </w:rPr>
              <w:t>计划时间</w:t>
            </w:r>
          </w:p>
        </w:tc>
        <w:tc>
          <w:tcPr>
            <w:tcW w:w="1115" w:type="dxa"/>
            <w:noWrap w:val="0"/>
            <w:vAlign w:val="center"/>
          </w:tcPr>
          <w:p>
            <w:pPr>
              <w:spacing w:beforeLines="100" w:line="360" w:lineRule="exact"/>
              <w:jc w:val="center"/>
              <w:rPr>
                <w:rFonts w:ascii="仿宋" w:hAnsi="仿宋" w:eastAsia="仿宋" w:cs="仿宋"/>
                <w:b/>
                <w:sz w:val="21"/>
                <w:szCs w:val="21"/>
              </w:rPr>
            </w:pPr>
            <w:r>
              <w:rPr>
                <w:rFonts w:hint="eastAsia" w:ascii="仿宋" w:hAnsi="仿宋" w:eastAsia="仿宋" w:cs="仿宋"/>
                <w:b/>
                <w:sz w:val="21"/>
                <w:szCs w:val="21"/>
              </w:rPr>
              <w:t>计划地点</w:t>
            </w:r>
          </w:p>
        </w:tc>
        <w:tc>
          <w:tcPr>
            <w:tcW w:w="1255" w:type="dxa"/>
            <w:noWrap w:val="0"/>
            <w:vAlign w:val="center"/>
          </w:tcPr>
          <w:p>
            <w:pPr>
              <w:spacing w:beforeLines="100" w:line="360" w:lineRule="exact"/>
              <w:jc w:val="center"/>
              <w:rPr>
                <w:rFonts w:ascii="仿宋" w:hAnsi="仿宋" w:eastAsia="仿宋" w:cs="仿宋"/>
                <w:b/>
                <w:sz w:val="21"/>
                <w:szCs w:val="21"/>
              </w:rPr>
            </w:pPr>
            <w:r>
              <w:rPr>
                <w:rFonts w:hint="eastAsia" w:ascii="仿宋" w:hAnsi="仿宋" w:eastAsia="仿宋" w:cs="仿宋"/>
                <w:b/>
                <w:sz w:val="21"/>
                <w:szCs w:val="21"/>
              </w:rPr>
              <w:t>演练形式</w:t>
            </w:r>
          </w:p>
        </w:tc>
        <w:tc>
          <w:tcPr>
            <w:tcW w:w="1395" w:type="dxa"/>
            <w:noWrap w:val="0"/>
            <w:vAlign w:val="center"/>
          </w:tcPr>
          <w:p>
            <w:pPr>
              <w:spacing w:beforeLines="100" w:line="360" w:lineRule="exact"/>
              <w:jc w:val="center"/>
              <w:rPr>
                <w:rFonts w:ascii="仿宋" w:hAnsi="仿宋" w:eastAsia="仿宋" w:cs="仿宋"/>
                <w:b/>
                <w:sz w:val="21"/>
                <w:szCs w:val="21"/>
              </w:rPr>
            </w:pPr>
            <w:r>
              <w:rPr>
                <w:rFonts w:hint="eastAsia" w:ascii="仿宋" w:hAnsi="仿宋" w:eastAsia="仿宋" w:cs="仿宋"/>
                <w:b/>
                <w:sz w:val="21"/>
                <w:szCs w:val="21"/>
              </w:rPr>
              <w:t>演练内容</w:t>
            </w:r>
          </w:p>
        </w:tc>
        <w:tc>
          <w:tcPr>
            <w:tcW w:w="2372" w:type="dxa"/>
            <w:noWrap w:val="0"/>
            <w:vAlign w:val="center"/>
          </w:tcPr>
          <w:p>
            <w:pPr>
              <w:spacing w:beforeLines="100" w:line="360" w:lineRule="exact"/>
              <w:jc w:val="center"/>
              <w:rPr>
                <w:rFonts w:ascii="仿宋" w:hAnsi="仿宋" w:eastAsia="仿宋" w:cs="仿宋"/>
                <w:b/>
                <w:sz w:val="21"/>
                <w:szCs w:val="21"/>
              </w:rPr>
            </w:pPr>
            <w:r>
              <w:rPr>
                <w:rFonts w:hint="eastAsia" w:ascii="仿宋" w:hAnsi="仿宋" w:eastAsia="仿宋" w:cs="仿宋"/>
                <w:b/>
                <w:sz w:val="21"/>
                <w:szCs w:val="21"/>
              </w:rPr>
              <w:t>演练规模或计划人数</w:t>
            </w:r>
          </w:p>
        </w:tc>
        <w:tc>
          <w:tcPr>
            <w:tcW w:w="1776" w:type="dxa"/>
            <w:tcBorders>
              <w:right w:val="single" w:color="auto" w:sz="4" w:space="0"/>
            </w:tcBorders>
            <w:noWrap w:val="0"/>
            <w:vAlign w:val="center"/>
          </w:tcPr>
          <w:p>
            <w:pPr>
              <w:spacing w:beforeLines="100" w:line="360" w:lineRule="exact"/>
              <w:jc w:val="center"/>
              <w:rPr>
                <w:rFonts w:ascii="仿宋" w:hAnsi="仿宋" w:eastAsia="仿宋" w:cs="仿宋"/>
                <w:b/>
                <w:sz w:val="21"/>
                <w:szCs w:val="21"/>
              </w:rPr>
            </w:pPr>
            <w:r>
              <w:rPr>
                <w:rFonts w:hint="eastAsia" w:ascii="仿宋" w:hAnsi="仿宋" w:eastAsia="仿宋" w:cs="仿宋"/>
                <w:b/>
                <w:sz w:val="21"/>
                <w:szCs w:val="21"/>
              </w:rPr>
              <w:t>演练依据的预案（专项或部门）</w:t>
            </w:r>
          </w:p>
        </w:tc>
        <w:tc>
          <w:tcPr>
            <w:tcW w:w="1153" w:type="dxa"/>
            <w:tcBorders>
              <w:left w:val="single" w:color="auto" w:sz="4" w:space="0"/>
            </w:tcBorders>
            <w:noWrap w:val="0"/>
            <w:vAlign w:val="center"/>
          </w:tcPr>
          <w:p>
            <w:pPr>
              <w:spacing w:beforeLines="100" w:line="360" w:lineRule="exact"/>
              <w:jc w:val="center"/>
              <w:rPr>
                <w:rFonts w:ascii="仿宋" w:hAnsi="仿宋" w:eastAsia="仿宋" w:cs="仿宋"/>
                <w:b/>
                <w:sz w:val="21"/>
                <w:szCs w:val="21"/>
              </w:rPr>
            </w:pPr>
            <w:r>
              <w:rPr>
                <w:rFonts w:hint="eastAsia" w:ascii="仿宋" w:hAnsi="仿宋" w:eastAsia="仿宋" w:cs="仿宋"/>
                <w:b/>
                <w:sz w:val="21"/>
                <w:szCs w:val="21"/>
              </w:rPr>
              <w:t>经费来源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03" w:type="dxa"/>
            <w:noWrap w:val="0"/>
            <w:vAlign w:val="center"/>
          </w:tcPr>
          <w:p>
            <w:pPr>
              <w:spacing w:beforeLines="100" w:line="600" w:lineRule="exact"/>
              <w:jc w:val="center"/>
              <w:rPr>
                <w:rFonts w:ascii="仿宋" w:hAnsi="仿宋" w:eastAsia="仿宋" w:cs="仿宋"/>
                <w:sz w:val="21"/>
                <w:szCs w:val="21"/>
              </w:rPr>
            </w:pPr>
          </w:p>
        </w:tc>
        <w:tc>
          <w:tcPr>
            <w:tcW w:w="2791" w:type="dxa"/>
            <w:noWrap w:val="0"/>
            <w:vAlign w:val="center"/>
          </w:tcPr>
          <w:p>
            <w:pPr>
              <w:spacing w:beforeLines="100" w:line="600" w:lineRule="exact"/>
              <w:rPr>
                <w:rFonts w:ascii="仿宋" w:hAnsi="仿宋" w:eastAsia="仿宋" w:cs="仿宋"/>
                <w:sz w:val="21"/>
                <w:szCs w:val="21"/>
              </w:rPr>
            </w:pPr>
          </w:p>
        </w:tc>
        <w:tc>
          <w:tcPr>
            <w:tcW w:w="1535" w:type="dxa"/>
            <w:noWrap w:val="0"/>
            <w:vAlign w:val="center"/>
          </w:tcPr>
          <w:p>
            <w:pPr>
              <w:spacing w:beforeLines="100" w:line="600" w:lineRule="exact"/>
              <w:jc w:val="center"/>
              <w:rPr>
                <w:rFonts w:ascii="仿宋" w:hAnsi="仿宋" w:eastAsia="仿宋" w:cs="仿宋"/>
                <w:sz w:val="21"/>
                <w:szCs w:val="21"/>
              </w:rPr>
            </w:pPr>
          </w:p>
        </w:tc>
        <w:tc>
          <w:tcPr>
            <w:tcW w:w="1115" w:type="dxa"/>
            <w:noWrap w:val="0"/>
            <w:vAlign w:val="center"/>
          </w:tcPr>
          <w:p>
            <w:pPr>
              <w:spacing w:beforeLines="100" w:line="600" w:lineRule="exact"/>
              <w:jc w:val="center"/>
              <w:rPr>
                <w:rFonts w:ascii="仿宋" w:hAnsi="仿宋" w:eastAsia="仿宋" w:cs="仿宋"/>
                <w:sz w:val="21"/>
                <w:szCs w:val="21"/>
              </w:rPr>
            </w:pPr>
          </w:p>
        </w:tc>
        <w:tc>
          <w:tcPr>
            <w:tcW w:w="1255" w:type="dxa"/>
            <w:noWrap w:val="0"/>
            <w:vAlign w:val="center"/>
          </w:tcPr>
          <w:p>
            <w:pPr>
              <w:spacing w:beforeLines="100" w:line="600" w:lineRule="exact"/>
              <w:jc w:val="center"/>
              <w:rPr>
                <w:rFonts w:ascii="仿宋" w:hAnsi="仿宋" w:eastAsia="仿宋" w:cs="仿宋"/>
                <w:sz w:val="21"/>
                <w:szCs w:val="21"/>
              </w:rPr>
            </w:pPr>
          </w:p>
        </w:tc>
        <w:tc>
          <w:tcPr>
            <w:tcW w:w="1395" w:type="dxa"/>
            <w:noWrap w:val="0"/>
            <w:vAlign w:val="center"/>
          </w:tcPr>
          <w:p>
            <w:pPr>
              <w:spacing w:beforeLines="100" w:line="600" w:lineRule="exact"/>
              <w:jc w:val="center"/>
              <w:rPr>
                <w:rFonts w:ascii="仿宋" w:hAnsi="仿宋" w:eastAsia="仿宋" w:cs="仿宋"/>
                <w:sz w:val="21"/>
                <w:szCs w:val="21"/>
              </w:rPr>
            </w:pPr>
          </w:p>
        </w:tc>
        <w:tc>
          <w:tcPr>
            <w:tcW w:w="2372" w:type="dxa"/>
            <w:noWrap w:val="0"/>
            <w:vAlign w:val="center"/>
          </w:tcPr>
          <w:p>
            <w:pPr>
              <w:spacing w:beforeLines="100" w:line="600" w:lineRule="exact"/>
              <w:jc w:val="center"/>
              <w:rPr>
                <w:rFonts w:ascii="仿宋" w:hAnsi="仿宋" w:eastAsia="仿宋" w:cs="仿宋"/>
                <w:sz w:val="21"/>
                <w:szCs w:val="21"/>
              </w:rPr>
            </w:pPr>
          </w:p>
        </w:tc>
        <w:tc>
          <w:tcPr>
            <w:tcW w:w="1776" w:type="dxa"/>
            <w:tcBorders>
              <w:right w:val="single" w:color="auto" w:sz="4" w:space="0"/>
            </w:tcBorders>
            <w:noWrap w:val="0"/>
            <w:vAlign w:val="center"/>
          </w:tcPr>
          <w:p>
            <w:pPr>
              <w:spacing w:beforeLines="100" w:line="600" w:lineRule="exact"/>
              <w:jc w:val="center"/>
              <w:rPr>
                <w:rFonts w:ascii="仿宋" w:hAnsi="仿宋" w:eastAsia="仿宋" w:cs="仿宋"/>
                <w:sz w:val="21"/>
                <w:szCs w:val="21"/>
              </w:rPr>
            </w:pPr>
          </w:p>
        </w:tc>
        <w:tc>
          <w:tcPr>
            <w:tcW w:w="1153" w:type="dxa"/>
            <w:tcBorders>
              <w:left w:val="single" w:color="auto" w:sz="4" w:space="0"/>
            </w:tcBorders>
            <w:noWrap w:val="0"/>
            <w:vAlign w:val="center"/>
          </w:tcPr>
          <w:p>
            <w:pPr>
              <w:spacing w:beforeLines="100" w:line="600" w:lineRule="exact"/>
              <w:jc w:val="center"/>
              <w:rPr>
                <w:rFonts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03" w:type="dxa"/>
            <w:noWrap w:val="0"/>
            <w:vAlign w:val="center"/>
          </w:tcPr>
          <w:p>
            <w:pPr>
              <w:spacing w:beforeLines="100" w:line="600" w:lineRule="exact"/>
              <w:jc w:val="center"/>
              <w:rPr>
                <w:rFonts w:ascii="仿宋" w:hAnsi="仿宋" w:eastAsia="仿宋" w:cs="仿宋"/>
                <w:sz w:val="21"/>
                <w:szCs w:val="21"/>
              </w:rPr>
            </w:pPr>
          </w:p>
        </w:tc>
        <w:tc>
          <w:tcPr>
            <w:tcW w:w="2791" w:type="dxa"/>
            <w:noWrap w:val="0"/>
            <w:vAlign w:val="center"/>
          </w:tcPr>
          <w:p>
            <w:pPr>
              <w:spacing w:beforeLines="100" w:line="600" w:lineRule="exact"/>
              <w:jc w:val="center"/>
              <w:rPr>
                <w:rFonts w:ascii="仿宋" w:hAnsi="仿宋" w:eastAsia="仿宋" w:cs="仿宋"/>
                <w:sz w:val="21"/>
                <w:szCs w:val="21"/>
              </w:rPr>
            </w:pPr>
          </w:p>
        </w:tc>
        <w:tc>
          <w:tcPr>
            <w:tcW w:w="1535" w:type="dxa"/>
            <w:noWrap w:val="0"/>
            <w:vAlign w:val="center"/>
          </w:tcPr>
          <w:p>
            <w:pPr>
              <w:spacing w:beforeLines="100" w:line="600" w:lineRule="exact"/>
              <w:jc w:val="center"/>
              <w:rPr>
                <w:rFonts w:ascii="仿宋" w:hAnsi="仿宋" w:eastAsia="仿宋" w:cs="仿宋"/>
                <w:sz w:val="21"/>
                <w:szCs w:val="21"/>
              </w:rPr>
            </w:pPr>
          </w:p>
        </w:tc>
        <w:tc>
          <w:tcPr>
            <w:tcW w:w="1115" w:type="dxa"/>
            <w:noWrap w:val="0"/>
            <w:vAlign w:val="center"/>
          </w:tcPr>
          <w:p>
            <w:pPr>
              <w:spacing w:beforeLines="100" w:line="600" w:lineRule="exact"/>
              <w:jc w:val="center"/>
              <w:rPr>
                <w:rFonts w:ascii="仿宋" w:hAnsi="仿宋" w:eastAsia="仿宋" w:cs="仿宋"/>
                <w:sz w:val="21"/>
                <w:szCs w:val="21"/>
              </w:rPr>
            </w:pPr>
          </w:p>
        </w:tc>
        <w:tc>
          <w:tcPr>
            <w:tcW w:w="1255" w:type="dxa"/>
            <w:noWrap w:val="0"/>
            <w:vAlign w:val="center"/>
          </w:tcPr>
          <w:p>
            <w:pPr>
              <w:spacing w:beforeLines="100" w:line="600" w:lineRule="exact"/>
              <w:jc w:val="center"/>
              <w:rPr>
                <w:rFonts w:ascii="仿宋" w:hAnsi="仿宋" w:eastAsia="仿宋" w:cs="仿宋"/>
                <w:sz w:val="21"/>
                <w:szCs w:val="21"/>
              </w:rPr>
            </w:pPr>
          </w:p>
        </w:tc>
        <w:tc>
          <w:tcPr>
            <w:tcW w:w="1395" w:type="dxa"/>
            <w:noWrap w:val="0"/>
            <w:vAlign w:val="center"/>
          </w:tcPr>
          <w:p>
            <w:pPr>
              <w:spacing w:beforeLines="100" w:line="600" w:lineRule="exact"/>
              <w:jc w:val="center"/>
              <w:rPr>
                <w:rFonts w:ascii="仿宋" w:hAnsi="仿宋" w:eastAsia="仿宋" w:cs="仿宋"/>
                <w:sz w:val="21"/>
                <w:szCs w:val="21"/>
              </w:rPr>
            </w:pPr>
          </w:p>
        </w:tc>
        <w:tc>
          <w:tcPr>
            <w:tcW w:w="2372" w:type="dxa"/>
            <w:noWrap w:val="0"/>
            <w:vAlign w:val="center"/>
          </w:tcPr>
          <w:p>
            <w:pPr>
              <w:spacing w:beforeLines="100" w:line="600" w:lineRule="exact"/>
              <w:jc w:val="center"/>
              <w:rPr>
                <w:rFonts w:ascii="仿宋" w:hAnsi="仿宋" w:eastAsia="仿宋" w:cs="仿宋"/>
                <w:sz w:val="21"/>
                <w:szCs w:val="21"/>
              </w:rPr>
            </w:pPr>
          </w:p>
        </w:tc>
        <w:tc>
          <w:tcPr>
            <w:tcW w:w="1776" w:type="dxa"/>
            <w:tcBorders>
              <w:right w:val="single" w:color="auto" w:sz="4" w:space="0"/>
            </w:tcBorders>
            <w:noWrap w:val="0"/>
            <w:vAlign w:val="center"/>
          </w:tcPr>
          <w:p>
            <w:pPr>
              <w:spacing w:beforeLines="100" w:line="600" w:lineRule="exact"/>
              <w:jc w:val="center"/>
              <w:rPr>
                <w:rFonts w:ascii="仿宋" w:hAnsi="仿宋" w:eastAsia="仿宋" w:cs="仿宋"/>
                <w:sz w:val="21"/>
                <w:szCs w:val="21"/>
              </w:rPr>
            </w:pPr>
          </w:p>
        </w:tc>
        <w:tc>
          <w:tcPr>
            <w:tcW w:w="1153" w:type="dxa"/>
            <w:tcBorders>
              <w:left w:val="single" w:color="auto" w:sz="4" w:space="0"/>
            </w:tcBorders>
            <w:noWrap w:val="0"/>
            <w:vAlign w:val="center"/>
          </w:tcPr>
          <w:p>
            <w:pPr>
              <w:spacing w:beforeLines="100" w:line="600" w:lineRule="exact"/>
              <w:jc w:val="center"/>
              <w:rPr>
                <w:rFonts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03" w:type="dxa"/>
            <w:noWrap w:val="0"/>
            <w:vAlign w:val="center"/>
          </w:tcPr>
          <w:p>
            <w:pPr>
              <w:spacing w:beforeLines="100" w:line="600" w:lineRule="exact"/>
              <w:jc w:val="center"/>
              <w:rPr>
                <w:rFonts w:ascii="仿宋" w:hAnsi="仿宋" w:eastAsia="仿宋" w:cs="仿宋"/>
                <w:sz w:val="21"/>
                <w:szCs w:val="21"/>
              </w:rPr>
            </w:pPr>
          </w:p>
        </w:tc>
        <w:tc>
          <w:tcPr>
            <w:tcW w:w="2791" w:type="dxa"/>
            <w:noWrap w:val="0"/>
            <w:vAlign w:val="center"/>
          </w:tcPr>
          <w:p>
            <w:pPr>
              <w:spacing w:beforeLines="100" w:line="600" w:lineRule="exact"/>
              <w:jc w:val="center"/>
              <w:rPr>
                <w:rFonts w:ascii="仿宋" w:hAnsi="仿宋" w:eastAsia="仿宋" w:cs="仿宋"/>
                <w:sz w:val="21"/>
                <w:szCs w:val="21"/>
              </w:rPr>
            </w:pPr>
          </w:p>
        </w:tc>
        <w:tc>
          <w:tcPr>
            <w:tcW w:w="1535" w:type="dxa"/>
            <w:noWrap w:val="0"/>
            <w:vAlign w:val="center"/>
          </w:tcPr>
          <w:p>
            <w:pPr>
              <w:spacing w:beforeLines="100" w:line="600" w:lineRule="exact"/>
              <w:jc w:val="center"/>
              <w:rPr>
                <w:rFonts w:ascii="仿宋" w:hAnsi="仿宋" w:eastAsia="仿宋" w:cs="仿宋"/>
                <w:sz w:val="21"/>
                <w:szCs w:val="21"/>
              </w:rPr>
            </w:pPr>
          </w:p>
        </w:tc>
        <w:tc>
          <w:tcPr>
            <w:tcW w:w="1115" w:type="dxa"/>
            <w:noWrap w:val="0"/>
            <w:vAlign w:val="center"/>
          </w:tcPr>
          <w:p>
            <w:pPr>
              <w:spacing w:beforeLines="100" w:line="600" w:lineRule="exact"/>
              <w:jc w:val="center"/>
              <w:rPr>
                <w:rFonts w:ascii="仿宋" w:hAnsi="仿宋" w:eastAsia="仿宋" w:cs="仿宋"/>
                <w:sz w:val="21"/>
                <w:szCs w:val="21"/>
              </w:rPr>
            </w:pPr>
          </w:p>
        </w:tc>
        <w:tc>
          <w:tcPr>
            <w:tcW w:w="1255" w:type="dxa"/>
            <w:noWrap w:val="0"/>
            <w:vAlign w:val="center"/>
          </w:tcPr>
          <w:p>
            <w:pPr>
              <w:spacing w:beforeLines="100" w:line="600" w:lineRule="exact"/>
              <w:jc w:val="center"/>
              <w:rPr>
                <w:rFonts w:ascii="仿宋" w:hAnsi="仿宋" w:eastAsia="仿宋" w:cs="仿宋"/>
                <w:sz w:val="21"/>
                <w:szCs w:val="21"/>
              </w:rPr>
            </w:pPr>
          </w:p>
        </w:tc>
        <w:tc>
          <w:tcPr>
            <w:tcW w:w="1395" w:type="dxa"/>
            <w:noWrap w:val="0"/>
            <w:vAlign w:val="center"/>
          </w:tcPr>
          <w:p>
            <w:pPr>
              <w:spacing w:beforeLines="100" w:line="600" w:lineRule="exact"/>
              <w:jc w:val="center"/>
              <w:rPr>
                <w:rFonts w:ascii="仿宋" w:hAnsi="仿宋" w:eastAsia="仿宋" w:cs="仿宋"/>
                <w:sz w:val="21"/>
                <w:szCs w:val="21"/>
              </w:rPr>
            </w:pPr>
          </w:p>
        </w:tc>
        <w:tc>
          <w:tcPr>
            <w:tcW w:w="2372" w:type="dxa"/>
            <w:noWrap w:val="0"/>
            <w:vAlign w:val="center"/>
          </w:tcPr>
          <w:p>
            <w:pPr>
              <w:spacing w:beforeLines="100" w:line="600" w:lineRule="exact"/>
              <w:jc w:val="center"/>
              <w:rPr>
                <w:rFonts w:ascii="仿宋" w:hAnsi="仿宋" w:eastAsia="仿宋" w:cs="仿宋"/>
                <w:sz w:val="21"/>
                <w:szCs w:val="21"/>
              </w:rPr>
            </w:pPr>
          </w:p>
        </w:tc>
        <w:tc>
          <w:tcPr>
            <w:tcW w:w="1776" w:type="dxa"/>
            <w:tcBorders>
              <w:right w:val="single" w:color="auto" w:sz="4" w:space="0"/>
            </w:tcBorders>
            <w:noWrap w:val="0"/>
            <w:vAlign w:val="center"/>
          </w:tcPr>
          <w:p>
            <w:pPr>
              <w:spacing w:beforeLines="100" w:line="600" w:lineRule="exact"/>
              <w:jc w:val="center"/>
              <w:rPr>
                <w:rFonts w:ascii="仿宋" w:hAnsi="仿宋" w:eastAsia="仿宋" w:cs="仿宋"/>
                <w:sz w:val="21"/>
                <w:szCs w:val="21"/>
              </w:rPr>
            </w:pPr>
          </w:p>
        </w:tc>
        <w:tc>
          <w:tcPr>
            <w:tcW w:w="1153" w:type="dxa"/>
            <w:tcBorders>
              <w:left w:val="single" w:color="auto" w:sz="4" w:space="0"/>
            </w:tcBorders>
            <w:noWrap w:val="0"/>
            <w:vAlign w:val="center"/>
          </w:tcPr>
          <w:p>
            <w:pPr>
              <w:spacing w:beforeLines="100" w:line="600" w:lineRule="exact"/>
              <w:jc w:val="center"/>
              <w:rPr>
                <w:rFonts w:ascii="仿宋" w:hAnsi="仿宋" w:eastAsia="仿宋" w:cs="仿宋"/>
                <w:sz w:val="21"/>
                <w:szCs w:val="21"/>
              </w:rPr>
            </w:pPr>
          </w:p>
        </w:tc>
      </w:tr>
    </w:tbl>
    <w:p>
      <w:pPr>
        <w:spacing w:beforeLines="100" w:line="600" w:lineRule="exact"/>
        <w:rPr>
          <w:rFonts w:ascii="仿宋" w:hAnsi="仿宋" w:eastAsia="仿宋" w:cs="仿宋"/>
          <w:b/>
          <w:sz w:val="24"/>
          <w:u w:val="single"/>
        </w:rPr>
      </w:pPr>
      <w:r>
        <w:rPr>
          <w:rFonts w:hint="eastAsia" w:ascii="仿宋" w:hAnsi="仿宋" w:eastAsia="仿宋" w:cs="仿宋"/>
          <w:b/>
          <w:sz w:val="24"/>
        </w:rPr>
        <w:t>联系人：                      电话：</w:t>
      </w:r>
    </w:p>
    <w:p>
      <w:pPr>
        <w:spacing w:beforeLines="100" w:line="600" w:lineRule="exact"/>
        <w:ind w:firstLine="482" w:firstLineChars="200"/>
        <w:rPr>
          <w:rFonts w:hint="default" w:ascii="仿宋" w:hAnsi="仿宋" w:eastAsia="仿宋" w:cs="仿宋"/>
          <w:sz w:val="30"/>
          <w:szCs w:val="30"/>
          <w:lang w:val="en-US" w:eastAsia="zh-CN"/>
        </w:rPr>
      </w:pPr>
      <w:r>
        <w:rPr>
          <w:rFonts w:hint="eastAsia" w:ascii="仿宋" w:hAnsi="仿宋" w:eastAsia="仿宋" w:cs="仿宋"/>
          <w:b/>
          <w:sz w:val="24"/>
        </w:rPr>
        <w:t>注：202</w:t>
      </w:r>
      <w:r>
        <w:rPr>
          <w:rFonts w:hint="eastAsia" w:ascii="仿宋" w:hAnsi="仿宋" w:eastAsia="仿宋" w:cs="仿宋"/>
          <w:b/>
          <w:sz w:val="24"/>
          <w:lang w:val="en-US" w:eastAsia="zh-CN"/>
        </w:rPr>
        <w:t>2</w:t>
      </w:r>
      <w:r>
        <w:rPr>
          <w:rFonts w:hint="eastAsia" w:ascii="仿宋" w:hAnsi="仿宋" w:eastAsia="仿宋" w:cs="仿宋"/>
          <w:b/>
          <w:sz w:val="24"/>
        </w:rPr>
        <w:t>年度拟以本部门名义组织开展的应急演练的基本情况。各部门要依据各级专项应急预案确定演练项目，提报</w:t>
      </w:r>
      <w:r>
        <w:rPr>
          <w:rFonts w:hint="eastAsia" w:ascii="仿宋" w:hAnsi="仿宋" w:eastAsia="仿宋" w:cs="仿宋"/>
          <w:b/>
          <w:sz w:val="24"/>
          <w:lang w:val="en-US" w:eastAsia="zh-CN"/>
        </w:rPr>
        <w:t>1</w:t>
      </w:r>
      <w:r>
        <w:rPr>
          <w:rFonts w:hint="eastAsia" w:ascii="仿宋" w:hAnsi="仿宋" w:eastAsia="仿宋" w:cs="仿宋"/>
          <w:b/>
          <w:sz w:val="24"/>
        </w:rPr>
        <w:t>个重点应急演练项目。演练科目以跨部门、跨行业、跨区域的综合性应急演练为重点。此表原件加盖单位公章PDF版连同word版发至邮箱</w:t>
      </w:r>
      <w:r>
        <w:rPr>
          <w:rFonts w:hint="eastAsia" w:ascii="仿宋" w:hAnsi="仿宋" w:eastAsia="仿宋" w:cs="仿宋"/>
          <w:b/>
        </w:rPr>
        <w:t>：</w:t>
      </w:r>
      <w:r>
        <w:rPr>
          <w:rFonts w:hint="eastAsia" w:eastAsia="仿宋"/>
          <w:lang w:val="en-US" w:eastAsia="zh-CN"/>
        </w:rPr>
        <w:t>hnqyjglj@163.com</w:t>
      </w:r>
    </w:p>
    <w:p/>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E7125"/>
    <w:rsid w:val="643F49D1"/>
    <w:rsid w:val="7A4E7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3452</Words>
  <Characters>3681</Characters>
  <Lines>0</Lines>
  <Paragraphs>0</Paragraphs>
  <TotalTime>1</TotalTime>
  <ScaleCrop>false</ScaleCrop>
  <LinksUpToDate>false</LinksUpToDate>
  <CharactersWithSpaces>3764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2022-04-18T03:15:00Z</dcterms:created>
  <dc:creator>张馨越</dc:creator>
  <cp:lastModifiedBy>杨洋</cp:lastModifiedBy>
  <dcterms:modified xsi:type="dcterms:W3CDTF">2022-04-18T05:01:20Z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C6FB1807B36E412C8A7EAF4237D6DDA8</vt:lpwstr>
  </property>
</Properties>
</file>