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宋体" w:eastAsia="方正小标宋简体" w:cs="Times New Roman"/>
          <w:sz w:val="44"/>
          <w:szCs w:val="44"/>
        </w:rPr>
      </w:pPr>
      <w:r>
        <w:rPr>
          <w:rFonts w:hint="eastAsia" w:ascii="黑体" w:hAnsi="黑体" w:eastAsia="黑体" w:cs="黑体"/>
          <w:sz w:val="44"/>
          <w:szCs w:val="44"/>
        </w:rPr>
        <w:t>浑南区民政局行政处罚</w:t>
      </w:r>
      <w:r>
        <w:rPr>
          <w:rFonts w:hint="eastAsia" w:ascii="黑体" w:hAnsi="黑体" w:eastAsia="黑体" w:cs="黑体"/>
          <w:sz w:val="44"/>
          <w:szCs w:val="44"/>
          <w:lang w:eastAsia="zh-CN"/>
        </w:rPr>
        <w:t>决定</w:t>
      </w:r>
      <w:r>
        <w:rPr>
          <w:rFonts w:hint="eastAsia" w:ascii="黑体" w:hAnsi="黑体" w:eastAsia="黑体" w:cs="黑体"/>
          <w:sz w:val="44"/>
          <w:szCs w:val="44"/>
        </w:rPr>
        <w:t>书</w:t>
      </w:r>
    </w:p>
    <w:p>
      <w:pPr>
        <w:spacing w:line="520" w:lineRule="exact"/>
        <w:jc w:val="center"/>
        <w:rPr>
          <w:rFonts w:hint="eastAsia" w:ascii="宋体" w:hAnsi="宋体" w:eastAsia="宋体"/>
          <w:sz w:val="28"/>
          <w:szCs w:val="28"/>
        </w:rPr>
      </w:pPr>
      <w:r>
        <w:rPr>
          <w:rFonts w:hint="eastAsia" w:ascii="宋体" w:hAnsi="宋体"/>
          <w:sz w:val="28"/>
          <w:szCs w:val="28"/>
          <w:u w:val="single"/>
        </w:rPr>
        <w:t xml:space="preserve">浑南  </w:t>
      </w:r>
      <w:r>
        <w:rPr>
          <w:rFonts w:hint="eastAsia" w:ascii="宋体" w:hAnsi="宋体"/>
          <w:sz w:val="28"/>
          <w:szCs w:val="28"/>
        </w:rPr>
        <w:t>区民</w:t>
      </w:r>
      <w:r>
        <w:rPr>
          <w:rFonts w:hint="eastAsia" w:ascii="宋体" w:hAnsi="宋体"/>
          <w:sz w:val="28"/>
          <w:szCs w:val="28"/>
          <w:u w:val="single"/>
        </w:rPr>
        <w:t xml:space="preserve">  </w:t>
      </w:r>
      <w:r>
        <w:rPr>
          <w:rFonts w:hint="eastAsia" w:ascii="宋体" w:hAnsi="宋体"/>
          <w:sz w:val="28"/>
          <w:szCs w:val="28"/>
          <w:u w:val="single"/>
          <w:lang w:eastAsia="zh-CN"/>
        </w:rPr>
        <w:t>养老罚（决）字</w:t>
      </w:r>
      <w:r>
        <w:rPr>
          <w:rFonts w:hint="eastAsia" w:ascii="宋体" w:hAnsi="宋体"/>
          <w:sz w:val="28"/>
          <w:szCs w:val="28"/>
        </w:rPr>
        <w:t>〔</w:t>
      </w:r>
      <w:r>
        <w:rPr>
          <w:rFonts w:hint="eastAsia" w:ascii="宋体" w:hAnsi="宋体"/>
          <w:sz w:val="28"/>
          <w:szCs w:val="28"/>
          <w:u w:val="single"/>
        </w:rPr>
        <w:t xml:space="preserve">  202</w:t>
      </w:r>
      <w:r>
        <w:rPr>
          <w:rFonts w:hint="eastAsia" w:ascii="宋体" w:hAnsi="宋体"/>
          <w:sz w:val="28"/>
          <w:szCs w:val="28"/>
          <w:u w:val="single"/>
          <w:lang w:val="en-US" w:eastAsia="zh-CN"/>
        </w:rPr>
        <w:t>2</w:t>
      </w:r>
      <w:r>
        <w:rPr>
          <w:rFonts w:hint="eastAsia" w:ascii="宋体" w:hAnsi="宋体"/>
          <w:sz w:val="28"/>
          <w:szCs w:val="28"/>
          <w:u w:val="single"/>
        </w:rPr>
        <w:t xml:space="preserve">  </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1</w:t>
      </w:r>
      <w:r>
        <w:rPr>
          <w:rFonts w:hint="eastAsia" w:ascii="宋体" w:hAnsi="宋体"/>
          <w:sz w:val="28"/>
          <w:szCs w:val="28"/>
          <w:u w:val="single"/>
        </w:rPr>
        <w:t xml:space="preserve">  </w:t>
      </w:r>
      <w:r>
        <w:rPr>
          <w:rFonts w:hint="eastAsia" w:ascii="宋体" w:hAnsi="宋体"/>
          <w:sz w:val="28"/>
          <w:szCs w:val="28"/>
        </w:rPr>
        <w:t>号</w:t>
      </w:r>
    </w:p>
    <w:p>
      <w:pPr>
        <w:spacing w:line="600" w:lineRule="exact"/>
        <w:ind w:firstLine="640" w:firstLineChars="200"/>
        <w:rPr>
          <w:rFonts w:hint="eastAsia" w:ascii="华文仿宋" w:hAnsi="华文仿宋" w:eastAsia="华文仿宋" w:cs="华文仿宋"/>
          <w:color w:val="333333"/>
          <w:kern w:val="0"/>
          <w:sz w:val="32"/>
          <w:szCs w:val="32"/>
        </w:rPr>
      </w:pPr>
    </w:p>
    <w:p>
      <w:pPr>
        <w:spacing w:line="600" w:lineRule="exact"/>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color w:val="333333"/>
          <w:kern w:val="0"/>
          <w:sz w:val="32"/>
          <w:szCs w:val="32"/>
        </w:rPr>
        <w:t>沈阳市</w:t>
      </w:r>
      <w:r>
        <w:rPr>
          <w:rFonts w:hint="eastAsia" w:ascii="华文仿宋" w:hAnsi="华文仿宋" w:eastAsia="华文仿宋" w:cs="华文仿宋"/>
          <w:color w:val="333333"/>
          <w:kern w:val="0"/>
          <w:sz w:val="32"/>
          <w:szCs w:val="32"/>
          <w:lang w:eastAsia="zh-CN"/>
        </w:rPr>
        <w:t>浑南区高寿府老年公寓</w:t>
      </w:r>
    </w:p>
    <w:p>
      <w:pPr>
        <w:spacing w:line="600" w:lineRule="exact"/>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统一社会信用代码：</w:t>
      </w:r>
      <w:r>
        <w:rPr>
          <w:rFonts w:hint="eastAsia" w:ascii="华文仿宋" w:hAnsi="华文仿宋" w:eastAsia="华文仿宋" w:cs="华文仿宋"/>
          <w:sz w:val="32"/>
          <w:szCs w:val="32"/>
          <w:lang w:val="en-US" w:eastAsia="zh-CN"/>
        </w:rPr>
        <w:t>5221011209684715XA</w:t>
      </w:r>
    </w:p>
    <w:p>
      <w:pPr>
        <w:spacing w:line="600" w:lineRule="exact"/>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地址：沈阳市浑南区</w:t>
      </w:r>
      <w:r>
        <w:rPr>
          <w:rFonts w:hint="eastAsia" w:ascii="华文仿宋" w:hAnsi="华文仿宋" w:eastAsia="华文仿宋" w:cs="华文仿宋"/>
          <w:sz w:val="32"/>
          <w:szCs w:val="32"/>
          <w:lang w:eastAsia="zh-CN"/>
        </w:rPr>
        <w:t>东陵东街敬老路</w:t>
      </w:r>
      <w:r>
        <w:rPr>
          <w:rFonts w:hint="eastAsia" w:ascii="华文仿宋" w:hAnsi="华文仿宋" w:eastAsia="华文仿宋" w:cs="华文仿宋"/>
          <w:sz w:val="32"/>
          <w:szCs w:val="32"/>
          <w:lang w:val="en-US" w:eastAsia="zh-CN"/>
        </w:rPr>
        <w:t>88号</w:t>
      </w:r>
    </w:p>
    <w:p>
      <w:pPr>
        <w:spacing w:line="600" w:lineRule="exact"/>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法定代表人：</w:t>
      </w:r>
      <w:r>
        <w:rPr>
          <w:rFonts w:hint="eastAsia" w:ascii="华文仿宋" w:hAnsi="华文仿宋" w:eastAsia="华文仿宋" w:cs="华文仿宋"/>
          <w:sz w:val="32"/>
          <w:szCs w:val="32"/>
          <w:lang w:eastAsia="zh-CN"/>
        </w:rPr>
        <w:t>白洁</w:t>
      </w:r>
    </w:p>
    <w:p>
      <w:pPr>
        <w:pStyle w:val="2"/>
        <w:tabs>
          <w:tab w:val="left" w:pos="9060"/>
        </w:tabs>
        <w:spacing w:line="540" w:lineRule="exact"/>
        <w:ind w:firstLine="640" w:firstLineChars="200"/>
        <w:jc w:val="both"/>
        <w:rPr>
          <w:rFonts w:hint="eastAsia" w:ascii="华文仿宋" w:hAnsi="华文仿宋" w:eastAsia="华文仿宋" w:cs="华文仿宋"/>
          <w:color w:val="333333"/>
          <w:kern w:val="0"/>
          <w:sz w:val="32"/>
          <w:szCs w:val="32"/>
          <w:lang w:val="en-US" w:eastAsia="zh-CN" w:bidi="ar-SA"/>
        </w:rPr>
      </w:pPr>
      <w:r>
        <w:rPr>
          <w:rFonts w:hint="eastAsia" w:ascii="华文仿宋" w:hAnsi="华文仿宋" w:eastAsia="华文仿宋" w:cs="华文仿宋"/>
          <w:color w:val="333333"/>
          <w:kern w:val="0"/>
          <w:sz w:val="32"/>
          <w:szCs w:val="32"/>
          <w:lang w:val="en-US" w:eastAsia="zh-CN" w:bidi="ar-SA"/>
        </w:rPr>
        <w:t>根据《养老机构管理办法》，我局于2022年3月30日，对沈阳市浑南区高寿府老年公寓在疫情防控期间,存在擅自允许员工出入已实施封闭管理的养老机构的行为进行立案调查。</w:t>
      </w:r>
    </w:p>
    <w:p>
      <w:pPr>
        <w:spacing w:line="600" w:lineRule="exact"/>
        <w:ind w:firstLine="640" w:firstLineChars="200"/>
        <w:rPr>
          <w:rFonts w:hint="eastAsia" w:ascii="华文仿宋" w:hAnsi="华文仿宋" w:eastAsia="华文仿宋" w:cs="华文仿宋"/>
          <w:color w:val="333333"/>
          <w:kern w:val="0"/>
          <w:sz w:val="32"/>
          <w:szCs w:val="32"/>
          <w:lang w:val="en-US" w:eastAsia="zh-CN" w:bidi="ar-SA"/>
        </w:rPr>
      </w:pPr>
      <w:r>
        <w:rPr>
          <w:rFonts w:hint="eastAsia" w:ascii="华文仿宋" w:hAnsi="华文仿宋" w:eastAsia="华文仿宋" w:cs="华文仿宋"/>
          <w:color w:val="333333"/>
          <w:kern w:val="0"/>
          <w:sz w:val="32"/>
          <w:szCs w:val="32"/>
          <w:lang w:val="en-US" w:eastAsia="zh-CN" w:bidi="ar-SA"/>
        </w:rPr>
        <w:t>经查，沈阳市浑南区高寿府老年公寓在2022年3月26日至3月28日，在该院院长白洁允许下，员工王强、杨慧锋违规出入已实施封闭式管理的养老机构</w:t>
      </w:r>
      <w:r>
        <w:rPr>
          <w:rFonts w:hint="eastAsia" w:ascii="华文仿宋" w:hAnsi="华文仿宋" w:eastAsia="华文仿宋" w:cs="华文仿宋"/>
          <w:color w:val="333333"/>
          <w:kern w:val="0"/>
          <w:sz w:val="32"/>
          <w:szCs w:val="32"/>
          <w:u w:val="none"/>
          <w:lang w:val="en-US" w:eastAsia="zh-CN" w:bidi="ar-SA"/>
        </w:rPr>
        <w:t>。</w:t>
      </w:r>
      <w:r>
        <w:rPr>
          <w:rFonts w:hint="eastAsia" w:ascii="华文仿宋" w:hAnsi="华文仿宋" w:eastAsia="华文仿宋" w:cs="华文仿宋"/>
          <w:color w:val="333333"/>
          <w:kern w:val="0"/>
          <w:sz w:val="32"/>
          <w:szCs w:val="32"/>
          <w:lang w:val="en-US" w:eastAsia="zh-CN" w:bidi="ar-SA"/>
        </w:rPr>
        <w:t xml:space="preserve">我局依照《中华人民共和国行政处罚法》之规定，向沈阳市浑南区高寿府老年公寓送到了《行政处罚告知书》，告知其拟作出行政处罚决定的事实、理由、证据和处罚内容，以及其依法享有的陈述、申辩和要求听证的权利。沈阳市浑南区高寿府老年公寓在法定期限内未提出陈述和申辩，未要求听证。本案现已调查、审查终结。                                             </w:t>
      </w:r>
    </w:p>
    <w:p>
      <w:pPr>
        <w:spacing w:line="600" w:lineRule="exact"/>
        <w:ind w:firstLine="640" w:firstLineChars="200"/>
        <w:rPr>
          <w:rFonts w:hint="eastAsia" w:ascii="华文仿宋" w:hAnsi="华文仿宋" w:eastAsia="华文仿宋" w:cs="华文仿宋"/>
          <w:color w:val="333333"/>
          <w:kern w:val="0"/>
          <w:sz w:val="32"/>
          <w:szCs w:val="32"/>
          <w:lang w:val="en-US" w:eastAsia="zh-CN" w:bidi="ar-SA"/>
        </w:rPr>
      </w:pPr>
      <w:r>
        <w:rPr>
          <w:rFonts w:hint="eastAsia" w:ascii="华文仿宋" w:hAnsi="华文仿宋" w:eastAsia="华文仿宋" w:cs="华文仿宋"/>
          <w:color w:val="333333"/>
          <w:kern w:val="0"/>
          <w:sz w:val="32"/>
          <w:szCs w:val="32"/>
          <w:lang w:val="en-US" w:eastAsia="zh-CN" w:bidi="ar-SA"/>
        </w:rPr>
        <w:t>沈阳市浑南区高寿府老年公寓擅自允许员工出入已实施封闭管理的养老机构的行为违反了《养老机构管理办法》第三十一条之规定，事实清楚，证据确凿。依据</w:t>
      </w:r>
      <w:r>
        <w:rPr>
          <w:rFonts w:hint="eastAsia" w:ascii="华文仿宋" w:hAnsi="华文仿宋" w:eastAsia="华文仿宋" w:cs="华文仿宋"/>
          <w:sz w:val="32"/>
          <w:szCs w:val="32"/>
          <w:lang w:eastAsia="zh-CN"/>
        </w:rPr>
        <w:t>《养老机构管理办法》第</w:t>
      </w:r>
      <w:r>
        <w:rPr>
          <w:rFonts w:hint="eastAsia" w:ascii="华文仿宋" w:hAnsi="华文仿宋" w:eastAsia="华文仿宋" w:cs="华文仿宋"/>
          <w:sz w:val="32"/>
          <w:szCs w:val="32"/>
          <w:lang w:val="en-US" w:eastAsia="zh-CN"/>
        </w:rPr>
        <w:t>46</w:t>
      </w:r>
      <w:r>
        <w:rPr>
          <w:rFonts w:hint="eastAsia" w:ascii="华文仿宋" w:hAnsi="华文仿宋" w:eastAsia="华文仿宋" w:cs="华文仿宋"/>
          <w:sz w:val="32"/>
          <w:szCs w:val="32"/>
          <w:lang w:eastAsia="zh-CN"/>
        </w:rPr>
        <w:t>条</w:t>
      </w:r>
      <w:r>
        <w:rPr>
          <w:rFonts w:hint="eastAsia" w:ascii="华文仿宋" w:hAnsi="华文仿宋" w:eastAsia="华文仿宋" w:cs="华文仿宋"/>
          <w:sz w:val="32"/>
          <w:szCs w:val="32"/>
          <w:lang w:val="en-US" w:eastAsia="zh-CN"/>
        </w:rPr>
        <w:t>第六项</w:t>
      </w:r>
      <w:r>
        <w:rPr>
          <w:rFonts w:hint="eastAsia" w:ascii="华文仿宋" w:hAnsi="华文仿宋" w:eastAsia="华文仿宋" w:cs="华文仿宋"/>
          <w:sz w:val="32"/>
          <w:szCs w:val="32"/>
          <w:lang w:eastAsia="zh-CN"/>
        </w:rPr>
        <w:t>之规定和</w:t>
      </w:r>
      <w:r>
        <w:rPr>
          <w:rFonts w:hint="eastAsia" w:ascii="华文仿宋" w:hAnsi="华文仿宋" w:eastAsia="华文仿宋" w:cs="华文仿宋"/>
          <w:b w:val="0"/>
          <w:bCs w:val="0"/>
          <w:sz w:val="32"/>
          <w:szCs w:val="32"/>
          <w:lang w:eastAsia="zh-CN"/>
        </w:rPr>
        <w:t>《中华人民共和国行政处罚法》第</w:t>
      </w:r>
      <w:r>
        <w:rPr>
          <w:rFonts w:hint="eastAsia" w:ascii="华文仿宋" w:hAnsi="华文仿宋" w:eastAsia="华文仿宋" w:cs="华文仿宋"/>
          <w:b w:val="0"/>
          <w:bCs w:val="0"/>
          <w:sz w:val="32"/>
          <w:szCs w:val="32"/>
          <w:lang w:val="en-US" w:eastAsia="zh-CN"/>
        </w:rPr>
        <w:t>49</w:t>
      </w:r>
      <w:r>
        <w:rPr>
          <w:rFonts w:hint="eastAsia" w:ascii="华文仿宋" w:hAnsi="华文仿宋" w:eastAsia="华文仿宋" w:cs="华文仿宋"/>
          <w:b w:val="0"/>
          <w:bCs w:val="0"/>
          <w:sz w:val="32"/>
          <w:szCs w:val="32"/>
          <w:lang w:eastAsia="zh-CN"/>
        </w:rPr>
        <w:t>条之规定</w:t>
      </w:r>
      <w:r>
        <w:rPr>
          <w:rFonts w:hint="eastAsia" w:ascii="华文仿宋" w:hAnsi="华文仿宋" w:eastAsia="华文仿宋" w:cs="华文仿宋"/>
          <w:color w:val="333333"/>
          <w:kern w:val="0"/>
          <w:sz w:val="32"/>
          <w:szCs w:val="32"/>
          <w:lang w:val="en-US" w:eastAsia="zh-CN" w:bidi="ar-SA"/>
        </w:rPr>
        <w:t>，决定对沈阳市浑南区高寿府老年公寓作出以下行政处罚：处以罚款30000.00元。</w:t>
      </w:r>
    </w:p>
    <w:p>
      <w:pPr>
        <w:snapToGrid w:val="0"/>
        <w:spacing w:line="540" w:lineRule="exact"/>
        <w:ind w:firstLine="640" w:firstLineChars="200"/>
        <w:rPr>
          <w:rFonts w:hint="eastAsia" w:ascii="华文仿宋" w:hAnsi="华文仿宋" w:eastAsia="华文仿宋" w:cs="华文仿宋"/>
          <w:color w:val="333333"/>
          <w:kern w:val="0"/>
          <w:sz w:val="32"/>
          <w:szCs w:val="32"/>
          <w:lang w:val="en-US" w:eastAsia="zh-CN" w:bidi="ar-SA"/>
        </w:rPr>
      </w:pPr>
      <w:r>
        <w:rPr>
          <w:rFonts w:hint="eastAsia" w:ascii="华文仿宋" w:hAnsi="华文仿宋" w:eastAsia="华文仿宋" w:cs="华文仿宋"/>
          <w:color w:val="333333"/>
          <w:kern w:val="0"/>
          <w:sz w:val="32"/>
          <w:szCs w:val="32"/>
          <w:lang w:val="en-US" w:eastAsia="zh-CN" w:bidi="ar-SA"/>
        </w:rPr>
        <w:t>限你单位自收到本处罚决定书之日起十五日内，将罚款缴至我局的非税收入财政汇缴专户，帐户名称：沈阳市浑南区财政事务服务中心，帐号：033671019600039000001，开户行：盛京银行沈阳自贸区支行。逾期不缴纳罚款，本局将根据《中华人民共和国行政处罚法》第七十二条第一款第（一）项的规定，每日按罚款数额的百分之三加处罚款。</w:t>
      </w:r>
    </w:p>
    <w:p>
      <w:pPr>
        <w:pStyle w:val="2"/>
        <w:spacing w:line="540" w:lineRule="exact"/>
        <w:ind w:firstLine="640" w:firstLineChars="200"/>
        <w:jc w:val="both"/>
        <w:rPr>
          <w:rFonts w:hint="eastAsia" w:ascii="华文仿宋" w:hAnsi="华文仿宋" w:eastAsia="华文仿宋" w:cs="华文仿宋"/>
          <w:color w:val="333333"/>
          <w:kern w:val="0"/>
          <w:sz w:val="32"/>
          <w:szCs w:val="32"/>
          <w:lang w:val="en-US" w:eastAsia="zh-CN" w:bidi="ar-SA"/>
        </w:rPr>
      </w:pPr>
      <w:r>
        <w:rPr>
          <w:rFonts w:hint="eastAsia" w:ascii="华文仿宋" w:hAnsi="华文仿宋" w:eastAsia="华文仿宋" w:cs="华文仿宋"/>
          <w:color w:val="333333"/>
          <w:kern w:val="0"/>
          <w:sz w:val="32"/>
          <w:szCs w:val="32"/>
          <w:lang w:val="en-US" w:eastAsia="zh-CN" w:bidi="ar-SA"/>
        </w:rPr>
        <w:t>如不服本行政处罚决定，可以在收到本处罚决定书之日起60日内向沈阳市民政局或者浑南区人民政府申请复议；也可以在收到本处罚决定书之日起6个月内依法向沈阳高新技术产业开发区人民法院提起行政诉讼。当事人对行政处罚决定不服申请行政复议或者提起行政诉讼的，行政处罚不停止执行。逾期不申请行政复议或者不提起行政诉讼的，又不履行处罚决定的，我局将申请人民法院强制执行。</w:t>
      </w:r>
    </w:p>
    <w:p>
      <w:pPr>
        <w:spacing w:line="560" w:lineRule="exact"/>
        <w:ind w:right="1120" w:firstLine="601"/>
        <w:jc w:val="right"/>
        <w:rPr>
          <w:rFonts w:hint="eastAsia" w:ascii="Times New Roman" w:hAnsi="Times New Roman" w:eastAsia="仿宋_GB2312" w:cs="仿宋"/>
          <w:color w:val="000000"/>
          <w:sz w:val="32"/>
          <w:szCs w:val="32"/>
        </w:rPr>
      </w:pPr>
    </w:p>
    <w:p>
      <w:pPr>
        <w:spacing w:line="560" w:lineRule="exact"/>
        <w:ind w:right="1120" w:firstLine="601"/>
        <w:jc w:val="right"/>
        <w:rPr>
          <w:rFonts w:hint="eastAsia" w:ascii="Times New Roman" w:hAnsi="Times New Roman" w:eastAsia="仿宋_GB2312" w:cs="仿宋"/>
          <w:color w:val="000000"/>
          <w:sz w:val="32"/>
          <w:szCs w:val="32"/>
        </w:rPr>
      </w:pPr>
    </w:p>
    <w:p>
      <w:pPr>
        <w:spacing w:line="560" w:lineRule="exact"/>
        <w:ind w:right="960"/>
        <w:jc w:val="both"/>
        <w:rPr>
          <w:rFonts w:hint="eastAsia" w:ascii="Times New Roman" w:hAnsi="Times New Roman" w:eastAsia="仿宋_GB2312" w:cs="仿宋"/>
          <w:color w:val="000000"/>
          <w:sz w:val="32"/>
          <w:szCs w:val="32"/>
        </w:rPr>
      </w:pPr>
      <w:bookmarkStart w:id="0" w:name="_GoBack"/>
      <w:bookmarkEnd w:id="0"/>
    </w:p>
    <w:p>
      <w:pPr>
        <w:spacing w:line="560" w:lineRule="exact"/>
        <w:ind w:right="1600"/>
        <w:rPr>
          <w:rFonts w:hint="eastAsia" w:ascii="Times New Roman" w:hAnsi="Times New Roman" w:eastAsia="仿宋_GB2312" w:cs="仿宋"/>
          <w:color w:val="000000"/>
          <w:sz w:val="32"/>
          <w:szCs w:val="32"/>
        </w:rPr>
      </w:pPr>
    </w:p>
    <w:p>
      <w:pPr>
        <w:spacing w:line="560" w:lineRule="exact"/>
        <w:ind w:right="960"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浑南区民政局     </w:t>
      </w:r>
    </w:p>
    <w:p>
      <w:pPr>
        <w:wordWrap w:val="0"/>
        <w:spacing w:line="560" w:lineRule="exact"/>
        <w:ind w:right="480" w:firstLine="600"/>
        <w:jc w:val="right"/>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 xml:space="preserve">    2022</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18</w:t>
      </w:r>
      <w:r>
        <w:rPr>
          <w:rFonts w:hint="eastAsia" w:ascii="仿宋_GB2312" w:hAnsi="Times New Roman" w:eastAsia="仿宋_GB2312" w:cs="仿宋"/>
          <w:color w:val="000000"/>
          <w:sz w:val="32"/>
          <w:szCs w:val="32"/>
        </w:rPr>
        <w:t xml:space="preserve">日   </w:t>
      </w:r>
    </w:p>
    <w:p>
      <w:pPr>
        <w:pStyle w:val="2"/>
        <w:spacing w:before="1"/>
        <w:ind w:firstLine="576" w:firstLineChars="200"/>
        <w:jc w:val="both"/>
        <w:rPr>
          <w:rFonts w:hint="eastAsia" w:ascii="黑体" w:hAnsi="黑体" w:eastAsia="黑体"/>
          <w:color w:val="231F20"/>
          <w:spacing w:val="-16"/>
        </w:rPr>
      </w:pPr>
    </w:p>
    <w:p>
      <w:pPr>
        <w:pStyle w:val="2"/>
        <w:spacing w:before="1"/>
        <w:ind w:firstLine="576" w:firstLineChars="200"/>
        <w:jc w:val="both"/>
        <w:rPr>
          <w:rFonts w:hint="eastAsia" w:ascii="黑体" w:hAnsi="黑体" w:eastAsia="黑体"/>
          <w:spacing w:val="-16"/>
        </w:rPr>
      </w:pPr>
      <w:r>
        <w:rPr>
          <w:rFonts w:hint="eastAsia" w:ascii="黑体" w:hAnsi="黑体" w:eastAsia="黑体"/>
          <w:color w:val="231F20"/>
          <w:spacing w:val="-16"/>
        </w:rPr>
        <w:t>（浑南区民政局将依法向社会公示本行政处罚决定信息）</w:t>
      </w:r>
    </w:p>
    <w:p>
      <w:pPr>
        <w:spacing w:line="500" w:lineRule="exact"/>
      </w:pPr>
      <w:r>
        <w:rPr>
          <w:rFonts w:ascii="Times New Roman" w:hAns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60288;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3rv6XUAAAABQEAAA8AAAAAAAAAAQAgAAAAIgAAAGRycy9kb3ducmV2LnhtbFBLAQIUABQA&#10;AAAIAIdO4kC1F/n59AEAAOcDAAAOAAAAAAAAAAEAIAAAACMBAABkcnMvZTJvRG9jLnhtbFBLBQYA&#10;AAAABgAGAFkBAACJ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Nxw1d+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Nfzu&#10;0/cfH7/8vP1M6923r6xMIg0eK4q9tutw3KFfh8R43waT/sSF7bOwh5Owch+ZoMOLy3k5Ly84E+Sb&#10;lZdZ9+L+rg8YX0pnWDJqrpVNtKGC3SuMlI9Cf4ekY23ZUPPnT+fURQE0g/iBDOOJBdou30SnVXOj&#10;tE7xGLrNtQ5sB2kK8pc4EepfYSnFCrAf47JrnI9eQvPCNiwePOlj6VnwVICRDWda0itKFgFCFUHp&#10;cyIptbZUQZJ1FDJZG9ccqBtbH1TXkw6zXGXyUPdzvcdJTeP15z4j3b/O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ccNXf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本文书一式三份，一份送达，一份归档，一份承办机构留存。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lZGI2YTlhNjFmNGU1OGI5MWM3MGIzYWZiMjlhYTIifQ=="/>
  </w:docVars>
  <w:rsids>
    <w:rsidRoot w:val="00000000"/>
    <w:rsid w:val="00690CB1"/>
    <w:rsid w:val="06670B99"/>
    <w:rsid w:val="31772EC7"/>
    <w:rsid w:val="3C9D77F3"/>
    <w:rsid w:val="458D2909"/>
    <w:rsid w:val="560D1D3E"/>
    <w:rsid w:val="5CAC0217"/>
    <w:rsid w:val="5EC379E7"/>
    <w:rsid w:val="641402E2"/>
    <w:rsid w:val="68E00D76"/>
    <w:rsid w:val="7A1545D9"/>
    <w:rsid w:val="7DED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jc w:val="left"/>
    </w:pPr>
    <w:rPr>
      <w:rFonts w:ascii="Arial Unicode MS" w:hAnsi="Times New Roman" w:eastAsia="Arial Unicode MS" w:cs="Arial Unicode M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894</Words>
  <Characters>968</Characters>
  <Lines>0</Lines>
  <Paragraphs>0</Paragraphs>
  <TotalTime>31</TotalTime>
  <ScaleCrop>false</ScaleCrop>
  <LinksUpToDate>false</LinksUpToDate>
  <CharactersWithSpaces>1063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兔小美</cp:lastModifiedBy>
  <cp:lastPrinted>2022-06-10T01:26:20Z</cp:lastPrinted>
  <dcterms:modified xsi:type="dcterms:W3CDTF">2022-06-10T01:39:47Z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835709F521D643B3857B5DF1A1855005</vt:lpwstr>
  </property>
  <property fmtid="{D5CDD505-2E9C-101B-9397-08002B2CF9AE}" pid="4" name="commondata">
    <vt:lpwstr>eyJoZGlkIjoiZWU3ZjJmZGU4NGVjMDQ3MTk2MjBlNGNkMWI3ZGY0YmEifQ==</vt:lpwstr>
  </property>
</Properties>
</file>