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7B0E">
      <w:pPr>
        <w:spacing w:before="132" w:line="60" w:lineRule="exact"/>
      </w:pPr>
    </w:p>
    <w:p w14:paraId="6746EB64">
      <w:pPr>
        <w:spacing w:line="241" w:lineRule="auto"/>
        <w:rPr>
          <w:rFonts w:ascii="Arial"/>
          <w:sz w:val="21"/>
        </w:rPr>
      </w:pPr>
    </w:p>
    <w:p w14:paraId="7D7AB951">
      <w:pPr>
        <w:spacing w:before="150" w:line="219" w:lineRule="auto"/>
        <w:ind w:left="60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0"/>
          <w:sz w:val="46"/>
          <w:szCs w:val="46"/>
        </w:rPr>
        <w:t>《沈阳市贯彻落实辽宁省第一生态环境保护</w:t>
      </w:r>
    </w:p>
    <w:p w14:paraId="781C5F6F">
      <w:pPr>
        <w:spacing w:before="34" w:line="219" w:lineRule="auto"/>
        <w:ind w:left="10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督察组督察反馈意见整改方案》第二项</w:t>
      </w:r>
    </w:p>
    <w:p w14:paraId="23C16BCF">
      <w:pPr>
        <w:spacing w:before="34" w:line="219" w:lineRule="auto"/>
        <w:ind w:left="197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整改任务浑南区验收销号意见</w:t>
      </w:r>
    </w:p>
    <w:p w14:paraId="114E210D">
      <w:pPr>
        <w:spacing w:line="267" w:lineRule="auto"/>
        <w:rPr>
          <w:rFonts w:ascii="Arial"/>
          <w:sz w:val="21"/>
        </w:rPr>
      </w:pPr>
    </w:p>
    <w:p w14:paraId="66A93456">
      <w:pPr>
        <w:spacing w:line="267" w:lineRule="auto"/>
        <w:rPr>
          <w:rFonts w:ascii="Arial"/>
          <w:sz w:val="21"/>
        </w:rPr>
      </w:pPr>
    </w:p>
    <w:p w14:paraId="7897EDFA">
      <w:pPr>
        <w:pStyle w:val="2"/>
        <w:spacing w:before="104" w:line="296" w:lineRule="auto"/>
        <w:ind w:left="410" w:right="151" w:firstLine="639"/>
        <w:jc w:val="both"/>
      </w:pPr>
      <w:r>
        <w:rPr>
          <w:spacing w:val="-5"/>
        </w:rPr>
        <w:t>按照市生态环境保护督察及整改工作领导小组要求，我单位</w:t>
      </w:r>
      <w:r>
        <w:rPr>
          <w:spacing w:val="18"/>
        </w:rPr>
        <w:t xml:space="preserve"> </w:t>
      </w:r>
      <w:r>
        <w:rPr>
          <w:spacing w:val="-5"/>
        </w:rPr>
        <w:t>组建了验收组，依据《沈阳市贯彻落实辽宁省第一生态环境保护</w:t>
      </w:r>
      <w:r>
        <w:rPr>
          <w:spacing w:val="2"/>
        </w:rPr>
        <w:t xml:space="preserve"> </w:t>
      </w:r>
      <w:r>
        <w:rPr>
          <w:spacing w:val="-4"/>
        </w:rPr>
        <w:t>督察组督察反馈意见整改方案》《沈阳市省级生态环境保护督察</w:t>
      </w:r>
      <w:r>
        <w:rPr>
          <w:spacing w:val="1"/>
        </w:rPr>
        <w:t xml:space="preserve"> </w:t>
      </w:r>
      <w:r>
        <w:rPr>
          <w:spacing w:val="-4"/>
        </w:rPr>
        <w:t>整改方案整改任务验收参考标准》和《沈阳市生态环境保护督察</w:t>
      </w:r>
      <w:r>
        <w:rPr>
          <w:spacing w:val="1"/>
        </w:rPr>
        <w:t xml:space="preserve"> </w:t>
      </w:r>
      <w:r>
        <w:rPr>
          <w:spacing w:val="8"/>
        </w:rPr>
        <w:t>整改任务验收销号办法(试行)》等规定，对《</w:t>
      </w:r>
      <w:r>
        <w:rPr>
          <w:spacing w:val="7"/>
        </w:rPr>
        <w:t>沈阳市贯彻落实</w:t>
      </w:r>
      <w:r>
        <w:t xml:space="preserve"> </w:t>
      </w:r>
      <w:r>
        <w:rPr>
          <w:spacing w:val="-4"/>
        </w:rPr>
        <w:t>辽宁省第一生态环境保护督察组督察反馈意见整改方案》中责任</w:t>
      </w:r>
      <w:r>
        <w:rPr>
          <w:spacing w:val="5"/>
        </w:rPr>
        <w:t xml:space="preserve"> </w:t>
      </w:r>
      <w:r>
        <w:rPr>
          <w:spacing w:val="6"/>
        </w:rPr>
        <w:t>单位</w:t>
      </w:r>
      <w:r>
        <w:rPr>
          <w:rFonts w:hint="eastAsia"/>
          <w:spacing w:val="6"/>
          <w:lang w:eastAsia="zh-CN"/>
        </w:rPr>
        <w:t>对</w:t>
      </w:r>
      <w:r>
        <w:rPr>
          <w:spacing w:val="6"/>
        </w:rPr>
        <w:t>浑南区所承担的第二项整改任务进行了验收，提出如下意</w:t>
      </w:r>
      <w:r>
        <w:rPr>
          <w:spacing w:val="-24"/>
        </w:rPr>
        <w:t>见：</w:t>
      </w:r>
    </w:p>
    <w:p w14:paraId="0ECC6D32">
      <w:pPr>
        <w:spacing w:before="1" w:line="221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一、督察指出的问题</w:t>
      </w:r>
    </w:p>
    <w:p w14:paraId="08AC1DAE">
      <w:pPr>
        <w:pStyle w:val="2"/>
        <w:spacing w:before="202" w:line="282" w:lineRule="auto"/>
        <w:ind w:left="410" w:right="147" w:firstLine="639"/>
        <w:jc w:val="both"/>
      </w:pPr>
      <w:r>
        <w:rPr>
          <w:spacing w:val="-6"/>
        </w:rPr>
        <w:t>大气污染防治个别任务推进不到位，完成全年考核目标难度</w:t>
      </w:r>
      <w:r>
        <w:rPr>
          <w:spacing w:val="12"/>
        </w:rPr>
        <w:t xml:space="preserve"> </w:t>
      </w:r>
      <w:r>
        <w:rPr>
          <w:spacing w:val="18"/>
        </w:rPr>
        <w:t>较大。2020年1至9月，沈阳市细颗粒物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8"/>
        </w:rPr>
        <w:t>(</w:t>
      </w:r>
      <w:r>
        <w:rPr>
          <w:rFonts w:ascii="Times New Roman" w:hAnsi="Times New Roman" w:eastAsia="Times New Roman" w:cs="Times New Roman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rFonts w:ascii="Times New Roman" w:hAnsi="Times New Roman" w:eastAsia="Times New Roman" w:cs="Times New Roman"/>
          <w:spacing w:val="18"/>
        </w:rPr>
        <w:t xml:space="preserve">) </w:t>
      </w:r>
      <w:r>
        <w:rPr>
          <w:spacing w:val="18"/>
        </w:rPr>
        <w:t>平均浓度41</w:t>
      </w:r>
      <w:r>
        <w:t xml:space="preserve"> </w:t>
      </w:r>
      <w:r>
        <w:rPr>
          <w:spacing w:val="2"/>
        </w:rPr>
        <w:t>微克/立方米，与全年考核目标值持平，但个别重点区域空气质</w:t>
      </w:r>
      <w:r>
        <w:rPr>
          <w:spacing w:val="5"/>
        </w:rPr>
        <w:t xml:space="preserve"> </w:t>
      </w:r>
      <w:r>
        <w:rPr>
          <w:spacing w:val="-10"/>
        </w:rPr>
        <w:t>量恶化明显。</w:t>
      </w:r>
    </w:p>
    <w:p w14:paraId="5CF92116">
      <w:pPr>
        <w:spacing w:before="59" w:line="221" w:lineRule="auto"/>
        <w:ind w:left="105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二、责任单位采取的工作举措</w:t>
      </w:r>
    </w:p>
    <w:p w14:paraId="47FB3D4D">
      <w:pPr>
        <w:pStyle w:val="2"/>
        <w:spacing w:before="190" w:line="245" w:lineRule="auto"/>
        <w:ind w:left="410" w:right="194" w:firstLine="639"/>
      </w:pPr>
      <w:r>
        <w:rPr>
          <w:rFonts w:ascii="宋体" w:hAnsi="宋体" w:eastAsia="宋体" w:cs="宋体"/>
          <w:spacing w:val="-6"/>
        </w:rPr>
        <w:t>1.</w:t>
      </w:r>
      <w:r>
        <w:rPr>
          <w:spacing w:val="-6"/>
        </w:rPr>
        <w:t>落实大气污染防治任务，对建筑施工扬尘、露天烧烤、秸</w:t>
      </w:r>
      <w:r>
        <w:rPr>
          <w:spacing w:val="16"/>
        </w:rPr>
        <w:t xml:space="preserve"> </w:t>
      </w:r>
      <w:r>
        <w:rPr>
          <w:spacing w:val="-4"/>
        </w:rPr>
        <w:t>秆禁烧、挥发性有机物治理等开展专项治理。</w:t>
      </w:r>
    </w:p>
    <w:p w14:paraId="6A868F69">
      <w:pPr>
        <w:pStyle w:val="2"/>
        <w:spacing w:before="169" w:line="220" w:lineRule="auto"/>
        <w:ind w:left="1050"/>
      </w:pPr>
      <w:r>
        <w:rPr>
          <w:rFonts w:ascii="宋体" w:hAnsi="宋体" w:eastAsia="宋体" w:cs="宋体"/>
          <w:spacing w:val="-4"/>
        </w:rPr>
        <w:t>2.</w:t>
      </w:r>
      <w:r>
        <w:rPr>
          <w:spacing w:val="-4"/>
        </w:rPr>
        <w:t>开展散煤整治工作，明确年度阶段性整治目标，通过加快</w:t>
      </w:r>
    </w:p>
    <w:p w14:paraId="2BB57FBA">
      <w:pPr>
        <w:spacing w:line="220" w:lineRule="auto"/>
        <w:sectPr>
          <w:footerReference r:id="rId5" w:type="default"/>
          <w:pgSz w:w="11920" w:h="16840"/>
          <w:pgMar w:top="1431" w:right="1289" w:bottom="1659" w:left="1210" w:header="0" w:footer="1599" w:gutter="0"/>
          <w:cols w:space="720" w:num="1"/>
        </w:sectPr>
      </w:pPr>
    </w:p>
    <w:p w14:paraId="41D625D2">
      <w:pPr>
        <w:spacing w:line="245" w:lineRule="auto"/>
        <w:rPr>
          <w:rFonts w:ascii="Arial"/>
          <w:sz w:val="21"/>
        </w:rPr>
      </w:pPr>
    </w:p>
    <w:p w14:paraId="510CB9C6">
      <w:pPr>
        <w:spacing w:line="245" w:lineRule="auto"/>
        <w:rPr>
          <w:rFonts w:ascii="Arial"/>
          <w:sz w:val="21"/>
        </w:rPr>
      </w:pPr>
    </w:p>
    <w:p w14:paraId="45EC753A">
      <w:pPr>
        <w:pStyle w:val="2"/>
        <w:spacing w:before="101" w:line="310" w:lineRule="auto"/>
        <w:ind w:right="412"/>
        <w:jc w:val="both"/>
        <w:rPr>
          <w:sz w:val="31"/>
          <w:szCs w:val="31"/>
        </w:rPr>
      </w:pPr>
      <w:r>
        <w:rPr>
          <w:spacing w:val="16"/>
          <w:sz w:val="31"/>
          <w:szCs w:val="31"/>
        </w:rPr>
        <w:t>拆迁改造、清洁供暖等方式推进散煤整治。2021年</w:t>
      </w:r>
      <w:r>
        <w:rPr>
          <w:spacing w:val="15"/>
          <w:sz w:val="31"/>
          <w:szCs w:val="31"/>
        </w:rPr>
        <w:t>浑南区启动</w:t>
      </w:r>
      <w:r>
        <w:rPr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重点村屯拆迁或清洁化改造工作，2021年年底前完成30%,2022</w:t>
      </w:r>
      <w:r>
        <w:rPr>
          <w:spacing w:val="1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年年底前完成80%,2023年年底前全部完成。</w:t>
      </w:r>
    </w:p>
    <w:p w14:paraId="34D242A4">
      <w:pPr>
        <w:pStyle w:val="2"/>
        <w:spacing w:before="2" w:line="283" w:lineRule="auto"/>
        <w:ind w:firstLine="64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spacing w:val="4"/>
          <w:sz w:val="31"/>
          <w:szCs w:val="31"/>
        </w:rPr>
        <w:t>完善浑南区重污染天气应急减排措施清单，将应急减排清</w:t>
      </w:r>
      <w:r>
        <w:rPr>
          <w:sz w:val="31"/>
          <w:szCs w:val="31"/>
        </w:rPr>
        <w:t xml:space="preserve">   </w:t>
      </w:r>
      <w:r>
        <w:rPr>
          <w:spacing w:val="9"/>
          <w:sz w:val="31"/>
          <w:szCs w:val="31"/>
        </w:rPr>
        <w:t>单具体措施全部落实到企业重污染天气应急</w:t>
      </w:r>
      <w:r>
        <w:rPr>
          <w:spacing w:val="8"/>
          <w:sz w:val="31"/>
          <w:szCs w:val="31"/>
        </w:rPr>
        <w:t>响应措施“一厂一策”</w:t>
      </w:r>
      <w:r>
        <w:rPr>
          <w:sz w:val="31"/>
          <w:szCs w:val="31"/>
        </w:rPr>
        <w:t xml:space="preserve"> </w:t>
      </w:r>
      <w:r>
        <w:rPr>
          <w:spacing w:val="-6"/>
          <w:sz w:val="31"/>
          <w:szCs w:val="31"/>
        </w:rPr>
        <w:t>操作方案。</w:t>
      </w:r>
    </w:p>
    <w:p w14:paraId="240DE101">
      <w:pPr>
        <w:pStyle w:val="2"/>
        <w:spacing w:before="151" w:line="269" w:lineRule="auto"/>
        <w:ind w:right="367" w:firstLine="649"/>
        <w:rPr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4.</w:t>
      </w:r>
      <w:r>
        <w:rPr>
          <w:spacing w:val="4"/>
          <w:sz w:val="31"/>
          <w:szCs w:val="31"/>
        </w:rPr>
        <w:t>浑南区加强祭祀焚烧监管，制定文明祭祀公告，压实各环</w:t>
      </w:r>
      <w:r>
        <w:rPr>
          <w:spacing w:val="9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节管理责任，大力宣传文明祭祀，从源头整治不文明祭祀</w:t>
      </w:r>
      <w:r>
        <w:rPr>
          <w:spacing w:val="6"/>
          <w:sz w:val="31"/>
          <w:szCs w:val="31"/>
        </w:rPr>
        <w:t>问题。</w:t>
      </w:r>
    </w:p>
    <w:p w14:paraId="47DB26A8">
      <w:pPr>
        <w:spacing w:before="154" w:line="221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三、整改任务整改措施的落实情况</w:t>
      </w:r>
    </w:p>
    <w:p w14:paraId="73C47487">
      <w:pPr>
        <w:pStyle w:val="2"/>
        <w:spacing w:before="147" w:line="311" w:lineRule="auto"/>
        <w:ind w:right="327" w:firstLine="649"/>
        <w:jc w:val="both"/>
        <w:rPr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</w:rPr>
        <w:t>1.</w:t>
      </w:r>
      <w:r>
        <w:rPr>
          <w:spacing w:val="15"/>
          <w:sz w:val="31"/>
          <w:szCs w:val="31"/>
        </w:rPr>
        <w:t>浑南区制定印发并落实《2021年浑南区深入推进大气污</w:t>
      </w:r>
      <w:r>
        <w:rPr>
          <w:spacing w:val="1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染防治攻坚工作实施方案》,按照“时间精准、区域精准、措施</w:t>
      </w:r>
      <w:r>
        <w:rPr>
          <w:spacing w:val="1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精准”要求，对燃煤锅炉治理等9项重点工作</w:t>
      </w:r>
      <w:r>
        <w:rPr>
          <w:spacing w:val="2"/>
          <w:sz w:val="31"/>
          <w:szCs w:val="31"/>
        </w:rPr>
        <w:t>实行目标挂图作战。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对建筑施工扬尘、露天烧烤、秸秆露天焚烧、挥发性有机物</w:t>
      </w:r>
      <w:r>
        <w:rPr>
          <w:spacing w:val="4"/>
          <w:sz w:val="31"/>
          <w:szCs w:val="31"/>
        </w:rPr>
        <w:t>治理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等开展专项治理。</w:t>
      </w:r>
    </w:p>
    <w:p w14:paraId="02E1A664">
      <w:pPr>
        <w:pStyle w:val="2"/>
        <w:spacing w:before="22" w:line="304" w:lineRule="auto"/>
        <w:ind w:right="147" w:firstLine="649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开展建筑施工现场扬尘防治工作，对辖区内所有在建施工现</w:t>
      </w:r>
      <w:r>
        <w:rPr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场进行排查，要求施工现场安装地埋式轮胎清洗装置、围挡上方</w:t>
      </w:r>
      <w:r>
        <w:rPr>
          <w:spacing w:val="2"/>
          <w:sz w:val="31"/>
          <w:szCs w:val="31"/>
        </w:rPr>
        <w:t xml:space="preserve">   </w:t>
      </w:r>
      <w:r>
        <w:rPr>
          <w:spacing w:val="3"/>
          <w:sz w:val="31"/>
          <w:szCs w:val="31"/>
        </w:rPr>
        <w:t>安装喷雾降尘装置、施工现场内料堆绿网覆盖、场内道路硬覆盖、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混凝土搅拌机封闭，同时对施工现场按时洒水</w:t>
      </w:r>
      <w:r>
        <w:rPr>
          <w:spacing w:val="4"/>
          <w:sz w:val="31"/>
          <w:szCs w:val="31"/>
        </w:rPr>
        <w:t>降尘。2021年累计</w:t>
      </w:r>
      <w:r>
        <w:rPr>
          <w:sz w:val="31"/>
          <w:szCs w:val="31"/>
        </w:rPr>
        <w:t xml:space="preserve">  </w:t>
      </w:r>
      <w:r>
        <w:rPr>
          <w:spacing w:val="4"/>
          <w:sz w:val="31"/>
          <w:szCs w:val="31"/>
        </w:rPr>
        <w:t>出动1500余人次，下达整改通知单200余份。</w:t>
      </w:r>
    </w:p>
    <w:p w14:paraId="06C83FAF">
      <w:pPr>
        <w:pStyle w:val="2"/>
        <w:spacing w:before="17" w:line="310" w:lineRule="auto"/>
        <w:ind w:right="147" w:firstLine="649"/>
        <w:rPr>
          <w:sz w:val="31"/>
          <w:szCs w:val="31"/>
        </w:rPr>
      </w:pPr>
      <w:r>
        <w:rPr>
          <w:spacing w:val="4"/>
          <w:sz w:val="31"/>
          <w:szCs w:val="31"/>
        </w:rPr>
        <w:t>开展露天烧烤整治行为，针对店外经营、室外加工、占道摆</w:t>
      </w:r>
      <w:r>
        <w:rPr>
          <w:spacing w:val="3"/>
          <w:sz w:val="31"/>
          <w:szCs w:val="31"/>
        </w:rPr>
        <w:t xml:space="preserve">  </w:t>
      </w:r>
      <w:r>
        <w:rPr>
          <w:spacing w:val="7"/>
          <w:sz w:val="31"/>
          <w:szCs w:val="31"/>
        </w:rPr>
        <w:t>摊、搭设亭棚等问题，全面整治流动摊贩露天烧烤、占道摆摊、</w:t>
      </w:r>
      <w:r>
        <w:rPr>
          <w:spacing w:val="9"/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流动售卖等问题，重点场所露天烧烤行为得到有效治理</w:t>
      </w:r>
      <w:r>
        <w:rPr>
          <w:spacing w:val="4"/>
          <w:sz w:val="31"/>
          <w:szCs w:val="31"/>
        </w:rPr>
        <w:t>。定点与</w:t>
      </w:r>
      <w:r>
        <w:rPr>
          <w:sz w:val="31"/>
          <w:szCs w:val="31"/>
        </w:rPr>
        <w:t xml:space="preserve">  </w:t>
      </w:r>
      <w:r>
        <w:rPr>
          <w:spacing w:val="5"/>
          <w:sz w:val="31"/>
          <w:szCs w:val="31"/>
        </w:rPr>
        <w:t>巡查值守相结合，通过采取宣传引导、积极普法与严格执法相结</w:t>
      </w:r>
      <w:r>
        <w:rPr>
          <w:spacing w:val="4"/>
          <w:sz w:val="31"/>
          <w:szCs w:val="31"/>
        </w:rPr>
        <w:t xml:space="preserve">  </w:t>
      </w:r>
      <w:r>
        <w:rPr>
          <w:spacing w:val="3"/>
          <w:sz w:val="31"/>
          <w:szCs w:val="31"/>
        </w:rPr>
        <w:t>合的方式，加强对烧烤商户的宣传教育，及时处置露天烧烤行为。</w:t>
      </w:r>
    </w:p>
    <w:p w14:paraId="28EE65BE">
      <w:pPr>
        <w:spacing w:line="310" w:lineRule="auto"/>
        <w:rPr>
          <w:sz w:val="31"/>
          <w:szCs w:val="31"/>
        </w:rPr>
        <w:sectPr>
          <w:footerReference r:id="rId6" w:type="default"/>
          <w:pgSz w:w="11920" w:h="16840"/>
          <w:pgMar w:top="1431" w:right="1147" w:bottom="1886" w:left="1530" w:header="0" w:footer="1481" w:gutter="0"/>
          <w:cols w:space="720" w:num="1"/>
        </w:sectPr>
      </w:pPr>
    </w:p>
    <w:p w14:paraId="5DA8C8FA">
      <w:pPr>
        <w:spacing w:line="445" w:lineRule="auto"/>
        <w:rPr>
          <w:rFonts w:ascii="Arial"/>
          <w:sz w:val="21"/>
        </w:rPr>
      </w:pPr>
    </w:p>
    <w:p w14:paraId="404C9A94">
      <w:pPr>
        <w:pStyle w:val="2"/>
        <w:spacing w:before="101" w:line="222" w:lineRule="auto"/>
        <w:rPr>
          <w:sz w:val="31"/>
          <w:szCs w:val="31"/>
        </w:rPr>
      </w:pPr>
      <w:r>
        <w:rPr>
          <w:spacing w:val="5"/>
          <w:sz w:val="31"/>
          <w:szCs w:val="31"/>
        </w:rPr>
        <w:t>2021年清理2.6万余处流动商贩，取缔245处露天烧烤。</w:t>
      </w:r>
    </w:p>
    <w:p w14:paraId="7D6BB44E">
      <w:pPr>
        <w:pStyle w:val="2"/>
        <w:spacing w:before="149" w:line="310" w:lineRule="auto"/>
        <w:ind w:right="209" w:firstLine="639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开展秸秆禁烧工作，召开全区秸秆禁烧动员大会，制定了秸</w:t>
      </w:r>
      <w:r>
        <w:rPr>
          <w:spacing w:val="10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秆禁烧实施方案，更新了四级网格化清单，与各</w:t>
      </w:r>
      <w:r>
        <w:rPr>
          <w:spacing w:val="4"/>
          <w:sz w:val="31"/>
          <w:szCs w:val="31"/>
        </w:rPr>
        <w:t>镇街签订了责任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状。每日开展禁烧巡查及工作，对高速、铁路等重点区域加强巡</w:t>
      </w:r>
      <w:r>
        <w:rPr>
          <w:spacing w:val="1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查频次，确保无秸秆焚烧行为。组织开展火点核实、确认工作，</w:t>
      </w:r>
      <w:r>
        <w:rPr>
          <w:spacing w:val="8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 xml:space="preserve">对秸秆禁烧工作落实不到位的镇街予以通报。2021年发现并处 </w:t>
      </w:r>
      <w:r>
        <w:rPr>
          <w:spacing w:val="15"/>
          <w:sz w:val="31"/>
          <w:szCs w:val="31"/>
        </w:rPr>
        <w:t>理处置属实火点12个。</w:t>
      </w:r>
    </w:p>
    <w:p w14:paraId="284A26D7">
      <w:pPr>
        <w:pStyle w:val="2"/>
        <w:spacing w:line="313" w:lineRule="auto"/>
        <w:ind w:right="250" w:firstLine="639"/>
        <w:jc w:val="both"/>
        <w:rPr>
          <w:sz w:val="26"/>
          <w:szCs w:val="26"/>
        </w:rPr>
      </w:pPr>
      <w:r>
        <w:rPr>
          <w:spacing w:val="9"/>
          <w:sz w:val="31"/>
          <w:szCs w:val="31"/>
        </w:rPr>
        <w:t>开展挥发性有机物治理。组织成立了</w:t>
      </w:r>
      <w:r>
        <w:rPr>
          <w:rFonts w:ascii="Times New Roman" w:hAnsi="Times New Roman" w:eastAsia="Times New Roman" w:cs="Times New Roman"/>
          <w:sz w:val="31"/>
          <w:szCs w:val="31"/>
        </w:rPr>
        <w:t>VOCs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企业治理帮扶小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组，深入企业开展了现场帮扶指导，分析查找问题，制定整改措</w:t>
      </w:r>
      <w:r>
        <w:rPr>
          <w:spacing w:val="16"/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施，对照重点行业管理要求和相关行业标准，组织31家</w:t>
      </w:r>
      <w:r>
        <w:rPr>
          <w:spacing w:val="16"/>
          <w:sz w:val="31"/>
          <w:szCs w:val="31"/>
        </w:rPr>
        <w:t>企业完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成了“一厂一策”深度治理方案制定，推动</w:t>
      </w:r>
      <w:r>
        <w:rPr>
          <w:spacing w:val="4"/>
          <w:sz w:val="31"/>
          <w:szCs w:val="31"/>
        </w:rPr>
        <w:t>完成挥发性有机物污</w:t>
      </w:r>
      <w:r>
        <w:rPr>
          <w:sz w:val="31"/>
          <w:szCs w:val="31"/>
        </w:rPr>
        <w:t xml:space="preserve"> </w:t>
      </w:r>
      <w:r>
        <w:rPr>
          <w:spacing w:val="27"/>
          <w:sz w:val="26"/>
          <w:szCs w:val="26"/>
        </w:rPr>
        <w:t>染治理</w:t>
      </w:r>
      <w:r>
        <w:rPr>
          <w:spacing w:val="-65"/>
          <w:sz w:val="26"/>
          <w:szCs w:val="26"/>
        </w:rPr>
        <w:t xml:space="preserve"> </w:t>
      </w:r>
      <w:r>
        <w:rPr>
          <w:spacing w:val="27"/>
          <w:sz w:val="26"/>
          <w:szCs w:val="26"/>
        </w:rPr>
        <w:t>。</w:t>
      </w:r>
    </w:p>
    <w:p w14:paraId="0F6FDB28">
      <w:pPr>
        <w:pStyle w:val="2"/>
        <w:spacing w:before="56" w:line="279" w:lineRule="auto"/>
        <w:ind w:right="277" w:firstLine="639"/>
      </w:pPr>
      <w:r>
        <w:rPr>
          <w:rFonts w:ascii="宋体" w:hAnsi="宋体" w:eastAsia="宋体" w:cs="宋体"/>
          <w:spacing w:val="14"/>
          <w:sz w:val="31"/>
          <w:szCs w:val="31"/>
        </w:rPr>
        <w:t>2.</w:t>
      </w:r>
      <w:r>
        <w:rPr>
          <w:spacing w:val="14"/>
          <w:sz w:val="31"/>
          <w:szCs w:val="31"/>
        </w:rPr>
        <w:t>浑南区共完成15个重点村屯5342户拆迁及清洁化改造工</w:t>
      </w:r>
      <w:r>
        <w:rPr>
          <w:spacing w:val="13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作，其中，拆迁2629户，清洁化改造808户，安装高效环保炉</w:t>
      </w:r>
      <w:r>
        <w:rPr>
          <w:spacing w:val="1"/>
          <w:sz w:val="31"/>
          <w:szCs w:val="31"/>
        </w:rPr>
        <w:t xml:space="preserve"> </w:t>
      </w:r>
      <w:r>
        <w:rPr>
          <w:spacing w:val="20"/>
          <w:sz w:val="31"/>
          <w:szCs w:val="31"/>
        </w:rPr>
        <w:t>具1905户</w:t>
      </w:r>
      <w:r>
        <w:rPr>
          <w:i/>
          <w:iCs/>
          <w:spacing w:val="5"/>
        </w:rPr>
        <w:t>。</w:t>
      </w:r>
    </w:p>
    <w:p w14:paraId="7A6F5073">
      <w:pPr>
        <w:pStyle w:val="2"/>
        <w:spacing w:before="158" w:line="284" w:lineRule="auto"/>
        <w:ind w:right="149" w:firstLine="639"/>
        <w:rPr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3.</w:t>
      </w:r>
      <w:r>
        <w:rPr>
          <w:spacing w:val="21"/>
          <w:sz w:val="31"/>
          <w:szCs w:val="31"/>
        </w:rPr>
        <w:t>浑南区将103家应急减排企业纳入重污染天气应急减排</w:t>
      </w:r>
      <w:r>
        <w:rPr>
          <w:spacing w:val="8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清单，实现了涉气企业全覆盖，同时将应急减排清单具体措施全</w:t>
      </w:r>
      <w:r>
        <w:rPr>
          <w:spacing w:val="7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>部落实到企业重污染天气应急响应措施“一厂一策”操作方案中，</w:t>
      </w:r>
      <w:r>
        <w:rPr>
          <w:spacing w:val="12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按照要求启动重污染天气应急响应，落实管控措施，减轻污染。</w:t>
      </w:r>
    </w:p>
    <w:p w14:paraId="78897A93">
      <w:pPr>
        <w:pStyle w:val="2"/>
        <w:spacing w:before="151" w:line="292" w:lineRule="auto"/>
        <w:ind w:firstLine="639"/>
        <w:rPr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4.</w:t>
      </w:r>
      <w:r>
        <w:rPr>
          <w:spacing w:val="5"/>
          <w:sz w:val="31"/>
          <w:szCs w:val="31"/>
        </w:rPr>
        <w:t>严控祭祀焚烧行为，开展文明祭祀专项整</w:t>
      </w:r>
      <w:r>
        <w:rPr>
          <w:spacing w:val="4"/>
          <w:sz w:val="31"/>
          <w:szCs w:val="31"/>
        </w:rPr>
        <w:t>治行动。重点针</w:t>
      </w:r>
      <w:r>
        <w:rPr>
          <w:sz w:val="31"/>
          <w:szCs w:val="31"/>
        </w:rPr>
        <w:t xml:space="preserve">  对清明节、中元节、寒衣节、春节等节日期间焚烧烧纸高发时</w:t>
      </w:r>
      <w:r>
        <w:rPr>
          <w:spacing w:val="-1"/>
          <w:sz w:val="31"/>
          <w:szCs w:val="31"/>
        </w:rPr>
        <w:t>段，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采取定人定点值守与流动巡查相结合手段，利用执法流动宣</w:t>
      </w:r>
      <w:r>
        <w:rPr>
          <w:spacing w:val="4"/>
          <w:sz w:val="31"/>
          <w:szCs w:val="31"/>
        </w:rPr>
        <w:t>传车</w:t>
      </w:r>
      <w:r>
        <w:rPr>
          <w:sz w:val="31"/>
          <w:szCs w:val="31"/>
        </w:rPr>
        <w:t xml:space="preserve">  </w:t>
      </w:r>
      <w:r>
        <w:rPr>
          <w:spacing w:val="3"/>
          <w:sz w:val="31"/>
          <w:szCs w:val="31"/>
        </w:rPr>
        <w:t>循环播报的形式积极宣传文明祭祀理念，配合有关部门对建成区、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人口密集区等环保重点点位和国控点位开展巡查值守工作，针对</w:t>
      </w:r>
    </w:p>
    <w:p w14:paraId="5BE14696">
      <w:pPr>
        <w:spacing w:line="292" w:lineRule="auto"/>
        <w:rPr>
          <w:sz w:val="31"/>
          <w:szCs w:val="31"/>
        </w:rPr>
        <w:sectPr>
          <w:footerReference r:id="rId7" w:type="default"/>
          <w:pgSz w:w="12100" w:h="16960"/>
          <w:pgMar w:top="1441" w:right="1455" w:bottom="2033" w:left="1550" w:header="0" w:footer="1695" w:gutter="0"/>
          <w:cols w:space="720" w:num="1"/>
        </w:sectPr>
      </w:pPr>
    </w:p>
    <w:p w14:paraId="043497EA">
      <w:pPr>
        <w:spacing w:line="253" w:lineRule="auto"/>
        <w:rPr>
          <w:rFonts w:ascii="Arial"/>
          <w:sz w:val="21"/>
        </w:rPr>
      </w:pPr>
    </w:p>
    <w:p w14:paraId="59225C5D">
      <w:pPr>
        <w:spacing w:line="253" w:lineRule="auto"/>
        <w:rPr>
          <w:rFonts w:ascii="Arial"/>
          <w:sz w:val="21"/>
        </w:rPr>
      </w:pPr>
    </w:p>
    <w:p w14:paraId="199C84E1">
      <w:pPr>
        <w:pStyle w:val="2"/>
        <w:spacing w:before="97" w:line="320" w:lineRule="auto"/>
        <w:rPr>
          <w:sz w:val="30"/>
          <w:szCs w:val="30"/>
        </w:rPr>
      </w:pPr>
      <w:r>
        <w:rPr>
          <w:spacing w:val="16"/>
          <w:sz w:val="30"/>
          <w:szCs w:val="30"/>
        </w:rPr>
        <w:t>便利店、小型超市、日杂店摆卖出售烧纸祭祀用品商贩进行查处</w:t>
      </w:r>
      <w:r>
        <w:rPr>
          <w:sz w:val="30"/>
          <w:szCs w:val="30"/>
        </w:rPr>
        <w:t xml:space="preserve">  </w:t>
      </w:r>
      <w:r>
        <w:rPr>
          <w:spacing w:val="26"/>
          <w:sz w:val="30"/>
          <w:szCs w:val="30"/>
        </w:rPr>
        <w:t>收缴，对祭祀群众发现一处劝导一处。2021年共</w:t>
      </w:r>
      <w:r>
        <w:rPr>
          <w:spacing w:val="25"/>
          <w:sz w:val="30"/>
          <w:szCs w:val="30"/>
        </w:rPr>
        <w:t>劝阻焚烧祭祀</w:t>
      </w:r>
      <w:r>
        <w:rPr>
          <w:sz w:val="30"/>
          <w:szCs w:val="30"/>
        </w:rPr>
        <w:t xml:space="preserve">  </w:t>
      </w:r>
      <w:r>
        <w:rPr>
          <w:spacing w:val="23"/>
          <w:sz w:val="30"/>
          <w:szCs w:val="30"/>
        </w:rPr>
        <w:t>用品群众2000余人，清理墓园周边贩卖鲜花的占道商贩2</w:t>
      </w:r>
      <w:r>
        <w:rPr>
          <w:spacing w:val="22"/>
          <w:sz w:val="30"/>
          <w:szCs w:val="30"/>
        </w:rPr>
        <w:t>91处，</w:t>
      </w:r>
      <w:r>
        <w:rPr>
          <w:sz w:val="30"/>
          <w:szCs w:val="30"/>
        </w:rPr>
        <w:t xml:space="preserve"> </w:t>
      </w:r>
      <w:r>
        <w:rPr>
          <w:spacing w:val="29"/>
          <w:sz w:val="30"/>
          <w:szCs w:val="30"/>
        </w:rPr>
        <w:t>取缔贩卖烧纸占道商贩300余个，暂扣烧纸6000余捆。浑南区</w:t>
      </w:r>
      <w:r>
        <w:rPr>
          <w:spacing w:val="9"/>
          <w:sz w:val="30"/>
          <w:szCs w:val="30"/>
        </w:rPr>
        <w:t xml:space="preserve">  </w:t>
      </w:r>
      <w:r>
        <w:rPr>
          <w:spacing w:val="15"/>
          <w:sz w:val="30"/>
          <w:szCs w:val="30"/>
        </w:rPr>
        <w:t>制定《浑南区2021年春节期间烟花爆竹安全管理工作</w:t>
      </w:r>
      <w:r>
        <w:rPr>
          <w:spacing w:val="14"/>
          <w:sz w:val="30"/>
          <w:szCs w:val="30"/>
        </w:rPr>
        <w:t>实施方案》,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在全区范围内组织开展烟花爆竹管控工作，确保了禁放禁售政策</w:t>
      </w:r>
      <w:r>
        <w:rPr>
          <w:spacing w:val="5"/>
          <w:sz w:val="30"/>
          <w:szCs w:val="30"/>
        </w:rPr>
        <w:t xml:space="preserve">  </w:t>
      </w:r>
      <w:r>
        <w:rPr>
          <w:spacing w:val="18"/>
          <w:sz w:val="30"/>
          <w:szCs w:val="30"/>
        </w:rPr>
        <w:t>落实落地。浑南区文明办组织</w:t>
      </w:r>
      <w:r>
        <w:rPr>
          <w:rFonts w:hint="eastAsia"/>
          <w:spacing w:val="18"/>
          <w:sz w:val="30"/>
          <w:szCs w:val="30"/>
          <w:lang w:eastAsia="zh-CN"/>
        </w:rPr>
        <w:t>市场监管局</w:t>
      </w:r>
      <w:r>
        <w:rPr>
          <w:spacing w:val="18"/>
          <w:sz w:val="30"/>
          <w:szCs w:val="30"/>
        </w:rPr>
        <w:t>、民政局、生态环境分局、</w:t>
      </w:r>
      <w:r>
        <w:rPr>
          <w:spacing w:val="4"/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执法分局、城管局和各街道办事处，共同组</w:t>
      </w:r>
      <w:r>
        <w:rPr>
          <w:spacing w:val="15"/>
          <w:sz w:val="30"/>
          <w:szCs w:val="30"/>
        </w:rPr>
        <w:t>成联合执法队伍加</w:t>
      </w:r>
      <w:r>
        <w:rPr>
          <w:spacing w:val="12"/>
          <w:sz w:val="30"/>
          <w:szCs w:val="30"/>
        </w:rPr>
        <w:t>强巡查</w:t>
      </w:r>
      <w:r>
        <w:rPr>
          <w:rFonts w:hint="eastAsia"/>
          <w:spacing w:val="12"/>
          <w:sz w:val="30"/>
          <w:szCs w:val="30"/>
          <w:lang w:eastAsia="zh-CN"/>
        </w:rPr>
        <w:t>，</w:t>
      </w:r>
      <w:r>
        <w:rPr>
          <w:spacing w:val="12"/>
          <w:sz w:val="30"/>
          <w:szCs w:val="30"/>
        </w:rPr>
        <w:t>对发现的问题立行立改。</w:t>
      </w:r>
      <w:bookmarkStart w:id="0" w:name="_GoBack"/>
      <w:bookmarkEnd w:id="0"/>
    </w:p>
    <w:p w14:paraId="415EF6E9">
      <w:pPr>
        <w:spacing w:before="37" w:line="221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四、整改任务整改目标完成情况</w:t>
      </w:r>
    </w:p>
    <w:p w14:paraId="02BB3CC3">
      <w:pPr>
        <w:pStyle w:val="2"/>
        <w:spacing w:before="175" w:line="222" w:lineRule="auto"/>
        <w:ind w:left="660"/>
        <w:rPr>
          <w:sz w:val="30"/>
          <w:szCs w:val="30"/>
        </w:rPr>
      </w:pPr>
      <w:r>
        <w:rPr>
          <w:spacing w:val="4"/>
          <w:sz w:val="30"/>
          <w:szCs w:val="30"/>
        </w:rPr>
        <w:t>整改目标：</w:t>
      </w:r>
      <w:r>
        <w:rPr>
          <w:rFonts w:ascii="Times New Roman" w:hAnsi="Times New Roman" w:eastAsia="Times New Roman" w:cs="Times New Roman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4"/>
          <w:sz w:val="30"/>
          <w:szCs w:val="30"/>
        </w:rPr>
        <w:t>浓度同比改善</w:t>
      </w:r>
    </w:p>
    <w:p w14:paraId="074EF750">
      <w:pPr>
        <w:pStyle w:val="2"/>
        <w:spacing w:before="154" w:line="320" w:lineRule="auto"/>
        <w:ind w:right="100" w:firstLine="660"/>
        <w:rPr>
          <w:sz w:val="30"/>
          <w:szCs w:val="30"/>
        </w:rPr>
      </w:pPr>
      <w:r>
        <w:rPr>
          <w:spacing w:val="15"/>
          <w:sz w:val="30"/>
          <w:szCs w:val="30"/>
        </w:rPr>
        <w:t>浑南区按照《沈阳市贯彻落实辽宁省第一生态环境保护督察</w:t>
      </w:r>
      <w:r>
        <w:rPr>
          <w:spacing w:val="18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组督察反馈意见整改方案》进行整改后，落实大气污染防治任务，</w:t>
      </w:r>
      <w:r>
        <w:rPr>
          <w:spacing w:val="5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实施重点村屯拆迁及清洁化改造工作，将应急减排清单具体措施</w:t>
      </w:r>
      <w:r>
        <w:rPr>
          <w:spacing w:val="12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落实到企业重污染天气应急响应措施“一厂一策”操作方案中，</w:t>
      </w:r>
      <w:r>
        <w:rPr>
          <w:spacing w:val="3"/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制定落实烟花爆竹和祭祀焚烧管理措施。</w:t>
      </w:r>
    </w:p>
    <w:p w14:paraId="2C32ED3B">
      <w:pPr>
        <w:pStyle w:val="2"/>
        <w:spacing w:before="7" w:line="320" w:lineRule="auto"/>
        <w:ind w:right="161" w:firstLine="660"/>
        <w:jc w:val="both"/>
        <w:rPr>
          <w:sz w:val="30"/>
          <w:szCs w:val="30"/>
        </w:rPr>
      </w:pPr>
      <w:r>
        <w:rPr>
          <w:spacing w:val="19"/>
          <w:sz w:val="30"/>
          <w:szCs w:val="30"/>
        </w:rPr>
        <w:t>2021年浑南区</w:t>
      </w:r>
      <w:r>
        <w:rPr>
          <w:spacing w:val="-72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19"/>
          <w:sz w:val="30"/>
          <w:szCs w:val="30"/>
        </w:rPr>
        <w:t>年累计浓度为39微克/立方米，同比改</w:t>
      </w:r>
      <w:r>
        <w:rPr>
          <w:sz w:val="30"/>
          <w:szCs w:val="30"/>
        </w:rPr>
        <w:t xml:space="preserve"> </w:t>
      </w:r>
      <w:r>
        <w:rPr>
          <w:spacing w:val="32"/>
          <w:sz w:val="30"/>
          <w:szCs w:val="30"/>
        </w:rPr>
        <w:t>善15.2%;2022年浑南区</w:t>
      </w:r>
      <w:r>
        <w:rPr>
          <w:rFonts w:ascii="Times New Roman" w:hAnsi="Times New Roman" w:eastAsia="Times New Roman" w:cs="Times New Roman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32"/>
          <w:sz w:val="30"/>
          <w:szCs w:val="30"/>
        </w:rPr>
        <w:t>年累计浓度分别为33微克/立方</w:t>
      </w:r>
      <w:r>
        <w:rPr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米，同比改善15.4%;2023年浑南区</w:t>
      </w:r>
      <w:r>
        <w:rPr>
          <w:rFonts w:ascii="宋体" w:hAnsi="宋体" w:eastAsia="宋体" w:cs="宋体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28"/>
          <w:sz w:val="30"/>
          <w:szCs w:val="30"/>
        </w:rPr>
        <w:t>年累计浓度为33微克</w:t>
      </w:r>
      <w:r>
        <w:rPr>
          <w:spacing w:val="11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/立方米，同比持平；2024年浑南区</w:t>
      </w:r>
      <w:r>
        <w:rPr>
          <w:rFonts w:ascii="宋体" w:hAnsi="宋体" w:eastAsia="宋体" w:cs="宋体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18"/>
          <w:sz w:val="30"/>
          <w:szCs w:val="30"/>
        </w:rPr>
        <w:t>年累计浓度为3</w:t>
      </w:r>
      <w:r>
        <w:rPr>
          <w:spacing w:val="17"/>
          <w:sz w:val="30"/>
          <w:szCs w:val="30"/>
        </w:rPr>
        <w:t>3微克/</w:t>
      </w:r>
      <w:r>
        <w:rPr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立方米，同比持平。2024年相比2021年</w:t>
      </w:r>
      <w:r>
        <w:rPr>
          <w:rFonts w:ascii="宋体" w:hAnsi="宋体" w:eastAsia="宋体" w:cs="宋体"/>
          <w:sz w:val="30"/>
          <w:szCs w:val="30"/>
        </w:rPr>
        <w:t>PM</w:t>
      </w:r>
      <w:r>
        <w:rPr>
          <w:rFonts w:hint="eastAsia" w:ascii="Times New Roman" w:hAnsi="Times New Roman" w:eastAsia="宋体" w:cs="Times New Roman"/>
          <w:sz w:val="30"/>
          <w:szCs w:val="30"/>
          <w:vertAlign w:val="subscript"/>
          <w:lang w:val="en-US" w:eastAsia="zh-CN"/>
        </w:rPr>
        <w:t>2.5</w:t>
      </w:r>
      <w:r>
        <w:rPr>
          <w:spacing w:val="19"/>
          <w:sz w:val="30"/>
          <w:szCs w:val="30"/>
        </w:rPr>
        <w:t>浓度改善，整改目</w:t>
      </w:r>
      <w:r>
        <w:rPr>
          <w:spacing w:val="14"/>
          <w:sz w:val="30"/>
          <w:szCs w:val="30"/>
        </w:rPr>
        <w:t xml:space="preserve"> </w:t>
      </w:r>
      <w:r>
        <w:rPr>
          <w:sz w:val="30"/>
          <w:szCs w:val="30"/>
        </w:rPr>
        <w:t>标完成。</w:t>
      </w:r>
    </w:p>
    <w:p w14:paraId="73477C59">
      <w:pPr>
        <w:spacing w:before="3" w:line="222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五、佐证材料与整改措施对应情况</w:t>
      </w:r>
    </w:p>
    <w:p w14:paraId="37021AE6">
      <w:pPr>
        <w:pStyle w:val="2"/>
        <w:spacing w:before="181" w:line="222" w:lineRule="auto"/>
        <w:ind w:left="660"/>
        <w:rPr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1.</w:t>
      </w:r>
      <w:r>
        <w:rPr>
          <w:spacing w:val="24"/>
          <w:sz w:val="30"/>
          <w:szCs w:val="30"/>
        </w:rPr>
        <w:t>整改措施1:浑南区提供了2021年冬季大气污染防治特殊</w:t>
      </w:r>
    </w:p>
    <w:p w14:paraId="6CB5961E">
      <w:pPr>
        <w:spacing w:line="222" w:lineRule="auto"/>
        <w:rPr>
          <w:sz w:val="30"/>
          <w:szCs w:val="30"/>
        </w:rPr>
        <w:sectPr>
          <w:footerReference r:id="rId8" w:type="default"/>
          <w:pgSz w:w="11920" w:h="16840"/>
          <w:pgMar w:top="1431" w:right="1269" w:bottom="1837" w:left="1639" w:header="0" w:footer="1446" w:gutter="0"/>
          <w:cols w:space="720" w:num="1"/>
        </w:sectPr>
      </w:pPr>
    </w:p>
    <w:p w14:paraId="47E6C0EB">
      <w:pPr>
        <w:spacing w:line="395" w:lineRule="auto"/>
        <w:rPr>
          <w:rFonts w:ascii="Arial"/>
          <w:sz w:val="21"/>
        </w:rPr>
      </w:pPr>
    </w:p>
    <w:p w14:paraId="7A88895B">
      <w:pPr>
        <w:pStyle w:val="2"/>
        <w:spacing w:before="101" w:line="313" w:lineRule="auto"/>
        <w:ind w:right="89" w:firstLine="10"/>
        <w:jc w:val="both"/>
        <w:rPr>
          <w:sz w:val="27"/>
          <w:szCs w:val="27"/>
        </w:rPr>
      </w:pPr>
      <w:r>
        <w:rPr>
          <w:spacing w:val="5"/>
          <w:sz w:val="31"/>
          <w:szCs w:val="31"/>
        </w:rPr>
        <w:t>管控指令期间削峰保良黄金八小时攻坚方案、2021年浑南区深入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推进大气污染防治攻坚工作实施方案、浑南区2021年一季度蓝天</w:t>
      </w:r>
      <w:r>
        <w:rPr>
          <w:spacing w:val="1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保卫战工作实施方案、2021年浑南区大气污染重点攻坚区域强化</w:t>
      </w:r>
      <w:r>
        <w:rPr>
          <w:spacing w:val="1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管控工作实施方案、2021-2022年度浑南区秸秆焚烧管控工作方</w:t>
      </w:r>
      <w:r>
        <w:rPr>
          <w:spacing w:val="16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案、浑南区秸秆禁烧四级网格化管理责任体系表、浑南区排污许</w:t>
      </w:r>
      <w:r>
        <w:rPr>
          <w:spacing w:val="1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可证中涉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VOC</w:t>
      </w:r>
      <w:r>
        <w:rPr>
          <w:spacing w:val="-1"/>
          <w:sz w:val="31"/>
          <w:szCs w:val="31"/>
        </w:rPr>
        <w:t>工业企业清单、浑南区重点企</w:t>
      </w:r>
      <w:r>
        <w:rPr>
          <w:spacing w:val="-2"/>
          <w:sz w:val="31"/>
          <w:szCs w:val="31"/>
        </w:rPr>
        <w:t>业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VOCs</w:t>
      </w:r>
      <w:r>
        <w:rPr>
          <w:spacing w:val="-2"/>
          <w:sz w:val="31"/>
          <w:szCs w:val="31"/>
        </w:rPr>
        <w:t>监测预警服务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项目实施情况介绍、关于开展重点行业挥发性有机物综合治理工</w:t>
      </w:r>
      <w:r>
        <w:rPr>
          <w:spacing w:val="9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作的通知、浑南区建筑施工现场扬尘治理工</w:t>
      </w:r>
      <w:r>
        <w:rPr>
          <w:spacing w:val="5"/>
          <w:sz w:val="31"/>
          <w:szCs w:val="31"/>
        </w:rPr>
        <w:t>作实施方案、浑南区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 xml:space="preserve">城建局2021年建筑施工扬尘治理行政处罚案卷台账、浑南区建筑 </w:t>
      </w:r>
      <w:r>
        <w:rPr>
          <w:spacing w:val="11"/>
          <w:sz w:val="31"/>
          <w:szCs w:val="31"/>
        </w:rPr>
        <w:t>施工扬尘治理整改记录等材料予以佐证，佐证材料与整改措施1</w:t>
      </w:r>
      <w:r>
        <w:rPr>
          <w:spacing w:val="8"/>
          <w:sz w:val="31"/>
          <w:szCs w:val="31"/>
        </w:rPr>
        <w:t xml:space="preserve"> </w:t>
      </w:r>
      <w:r>
        <w:rPr>
          <w:spacing w:val="31"/>
          <w:sz w:val="27"/>
          <w:szCs w:val="27"/>
        </w:rPr>
        <w:t>相对应。</w:t>
      </w:r>
    </w:p>
    <w:p w14:paraId="46340947">
      <w:pPr>
        <w:pStyle w:val="2"/>
        <w:spacing w:before="36" w:line="264" w:lineRule="auto"/>
        <w:ind w:left="10" w:right="55" w:firstLine="690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2.</w:t>
      </w:r>
      <w:r>
        <w:rPr>
          <w:spacing w:val="16"/>
          <w:sz w:val="31"/>
          <w:szCs w:val="31"/>
        </w:rPr>
        <w:t>整改措施2:浑南区提供了重点村屯拆迁及清洁化改造完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成情况的台账清单，佐证材料与整改措施2相</w:t>
      </w:r>
      <w:r>
        <w:rPr>
          <w:spacing w:val="6"/>
          <w:sz w:val="31"/>
          <w:szCs w:val="31"/>
        </w:rPr>
        <w:t>对应。</w:t>
      </w:r>
    </w:p>
    <w:p w14:paraId="77B24689">
      <w:pPr>
        <w:pStyle w:val="2"/>
        <w:spacing w:before="149" w:line="284" w:lineRule="auto"/>
        <w:ind w:left="10" w:right="53" w:firstLine="690"/>
        <w:rPr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3.</w:t>
      </w:r>
      <w:r>
        <w:rPr>
          <w:spacing w:val="16"/>
          <w:sz w:val="31"/>
          <w:szCs w:val="31"/>
        </w:rPr>
        <w:t>整改措施5:浑南区提供了重污染天气应急减排清单、重</w:t>
      </w:r>
      <w:r>
        <w:rPr>
          <w:spacing w:val="4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污染天气应急响应措施“一厂一策”操作方案等材料予以佐证，</w:t>
      </w:r>
      <w:r>
        <w:rPr>
          <w:spacing w:val="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佐证材料与整改措施5相对应。</w:t>
      </w:r>
    </w:p>
    <w:p w14:paraId="1C435892">
      <w:pPr>
        <w:pStyle w:val="2"/>
        <w:spacing w:before="134" w:line="293" w:lineRule="auto"/>
        <w:ind w:left="10" w:firstLine="690"/>
        <w:rPr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</w:rPr>
        <w:t>4.</w:t>
      </w:r>
      <w:r>
        <w:rPr>
          <w:spacing w:val="25"/>
          <w:sz w:val="31"/>
          <w:szCs w:val="31"/>
        </w:rPr>
        <w:t>整改措施6:浑南区提供了2021年关于做好2021年春节</w:t>
      </w:r>
      <w:r>
        <w:rPr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期间文明祭祀工作的通知、2021年“寒衣节”期间文明祭祀专</w:t>
      </w:r>
      <w:r>
        <w:rPr>
          <w:spacing w:val="18"/>
          <w:sz w:val="31"/>
          <w:szCs w:val="31"/>
        </w:rPr>
        <w:t xml:space="preserve"> </w:t>
      </w:r>
      <w:r>
        <w:rPr>
          <w:spacing w:val="15"/>
          <w:sz w:val="31"/>
          <w:szCs w:val="31"/>
        </w:rPr>
        <w:t>项整治工作方案、2021年清明节期间文明祭祀工作方案、浑南</w:t>
      </w:r>
      <w:r>
        <w:rPr>
          <w:spacing w:val="10"/>
          <w:sz w:val="31"/>
          <w:szCs w:val="31"/>
        </w:rPr>
        <w:t xml:space="preserve"> </w:t>
      </w:r>
      <w:r>
        <w:rPr>
          <w:spacing w:val="29"/>
          <w:sz w:val="31"/>
          <w:szCs w:val="31"/>
        </w:rPr>
        <w:t>区执法局2021年中元节期间文明祭祀工作通</w:t>
      </w:r>
      <w:r>
        <w:rPr>
          <w:spacing w:val="28"/>
          <w:sz w:val="31"/>
          <w:szCs w:val="31"/>
        </w:rPr>
        <w:t>知、浑南区2021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年春节期间烟花爆竹安全管理工作实施方案、浑南区危险化学品</w:t>
      </w:r>
      <w:r>
        <w:rPr>
          <w:spacing w:val="10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 xml:space="preserve">和烟花爆竹行业领域安全生产“冬季百日会战”工作实施方案、 </w:t>
      </w:r>
      <w:r>
        <w:rPr>
          <w:spacing w:val="9"/>
          <w:sz w:val="31"/>
          <w:szCs w:val="31"/>
        </w:rPr>
        <w:t>应急局关于贯彻落实烟花爆竹管理措施的汇报、落实工作照片等</w:t>
      </w:r>
      <w:r>
        <w:rPr>
          <w:spacing w:val="5"/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材料予以佐证，佐证材料与整改措施6相对应。</w:t>
      </w:r>
    </w:p>
    <w:p w14:paraId="6F36A18D">
      <w:pPr>
        <w:spacing w:line="293" w:lineRule="auto"/>
        <w:rPr>
          <w:sz w:val="31"/>
          <w:szCs w:val="31"/>
        </w:rPr>
        <w:sectPr>
          <w:footerReference r:id="rId9" w:type="default"/>
          <w:pgSz w:w="11920" w:h="16840"/>
          <w:pgMar w:top="1431" w:right="1501" w:bottom="1991" w:left="1469" w:header="0" w:footer="1641" w:gutter="0"/>
          <w:cols w:space="720" w:num="1"/>
        </w:sectPr>
      </w:pPr>
    </w:p>
    <w:p w14:paraId="23C8167D">
      <w:pPr>
        <w:spacing w:line="245" w:lineRule="auto"/>
        <w:rPr>
          <w:rFonts w:ascii="Arial"/>
          <w:sz w:val="21"/>
        </w:rPr>
      </w:pPr>
    </w:p>
    <w:p w14:paraId="16ED72EC">
      <w:pPr>
        <w:spacing w:line="246" w:lineRule="auto"/>
        <w:rPr>
          <w:rFonts w:ascii="Arial"/>
          <w:sz w:val="21"/>
        </w:rPr>
      </w:pPr>
    </w:p>
    <w:p w14:paraId="11A040FB">
      <w:pPr>
        <w:spacing w:before="10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六、下步工作要求</w:t>
      </w:r>
    </w:p>
    <w:p w14:paraId="6C6CA10A">
      <w:pPr>
        <w:pStyle w:val="2"/>
        <w:spacing w:before="128" w:line="326" w:lineRule="auto"/>
        <w:ind w:firstLine="629"/>
        <w:jc w:val="both"/>
        <w:rPr>
          <w:sz w:val="24"/>
          <w:szCs w:val="24"/>
        </w:rPr>
      </w:pPr>
      <w:r>
        <w:rPr>
          <w:spacing w:val="5"/>
          <w:sz w:val="31"/>
          <w:szCs w:val="31"/>
        </w:rPr>
        <w:t>加强大气污染防治工作，在建筑施工扬尘、露天烧烤、秸秆</w:t>
      </w:r>
      <w:r>
        <w:rPr>
          <w:spacing w:val="2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禁烧、挥发性有机物治理等方面不断提升管理力度；积极推动散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煤治理，持续推进重点区域村屯散煤治理，同时开展散煤复燃检</w:t>
      </w:r>
      <w:r>
        <w:rPr>
          <w:spacing w:val="3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查，巩固工作成果；在禁放区域内全年禁止任何</w:t>
      </w:r>
      <w:r>
        <w:rPr>
          <w:spacing w:val="-2"/>
          <w:sz w:val="31"/>
          <w:szCs w:val="31"/>
        </w:rPr>
        <w:t>单位和个人经营、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储存、运输和燃放烟花爆竹，加大焚烧祭祀检查，促进空气质量</w:t>
      </w:r>
      <w:r>
        <w:rPr>
          <w:spacing w:val="9"/>
          <w:sz w:val="31"/>
          <w:szCs w:val="31"/>
        </w:rPr>
        <w:t xml:space="preserve"> </w:t>
      </w:r>
      <w:r>
        <w:rPr>
          <w:spacing w:val="-15"/>
          <w:sz w:val="24"/>
          <w:szCs w:val="24"/>
        </w:rPr>
        <w:t>改 善</w:t>
      </w:r>
      <w:r>
        <w:rPr>
          <w:spacing w:val="-30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。</w:t>
      </w:r>
    </w:p>
    <w:p w14:paraId="195184F7">
      <w:pPr>
        <w:spacing w:before="8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七、验收结论</w:t>
      </w:r>
    </w:p>
    <w:p w14:paraId="491C4E70">
      <w:pPr>
        <w:pStyle w:val="2"/>
        <w:spacing w:before="119" w:line="324" w:lineRule="auto"/>
        <w:ind w:right="134" w:firstLine="629"/>
        <w:rPr>
          <w:sz w:val="31"/>
          <w:szCs w:val="31"/>
        </w:rPr>
      </w:pPr>
      <w:r>
        <w:rPr>
          <w:spacing w:val="5"/>
          <w:sz w:val="31"/>
          <w:szCs w:val="31"/>
        </w:rPr>
        <w:t>浑南区已完成《沈阳市贯彻落实辽宁省第一生态环境保护督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察组督察反馈意见整改方案》中第二项整改任务，通过验收。</w:t>
      </w:r>
    </w:p>
    <w:p w14:paraId="011B62DF">
      <w:pPr>
        <w:spacing w:line="411" w:lineRule="auto"/>
        <w:rPr>
          <w:rFonts w:ascii="Arial"/>
          <w:sz w:val="21"/>
        </w:rPr>
      </w:pPr>
    </w:p>
    <w:p w14:paraId="2E377126">
      <w:pPr>
        <w:pStyle w:val="2"/>
        <w:spacing w:before="101" w:line="222" w:lineRule="auto"/>
        <w:ind w:left="629"/>
        <w:rPr>
          <w:sz w:val="31"/>
          <w:szCs w:val="31"/>
        </w:rPr>
      </w:pPr>
      <w:r>
        <w:rPr>
          <w:spacing w:val="9"/>
          <w:sz w:val="31"/>
          <w:szCs w:val="31"/>
        </w:rPr>
        <w:t>附件：验收组成员签字表</w:t>
      </w:r>
    </w:p>
    <w:p w14:paraId="1DE1B1A0">
      <w:pPr>
        <w:spacing w:line="262" w:lineRule="auto"/>
        <w:rPr>
          <w:rFonts w:ascii="Arial"/>
          <w:sz w:val="21"/>
        </w:rPr>
      </w:pPr>
    </w:p>
    <w:p w14:paraId="05CFFA75">
      <w:pPr>
        <w:spacing w:line="262" w:lineRule="auto"/>
        <w:rPr>
          <w:rFonts w:ascii="Arial"/>
          <w:sz w:val="21"/>
        </w:rPr>
      </w:pPr>
    </w:p>
    <w:p w14:paraId="06CEB417">
      <w:pPr>
        <w:spacing w:line="262" w:lineRule="auto"/>
        <w:rPr>
          <w:rFonts w:ascii="Arial"/>
          <w:sz w:val="21"/>
        </w:rPr>
      </w:pPr>
    </w:p>
    <w:p w14:paraId="710EC84F">
      <w:pPr>
        <w:spacing w:line="262" w:lineRule="auto"/>
        <w:rPr>
          <w:rFonts w:ascii="Arial"/>
          <w:sz w:val="21"/>
        </w:rPr>
      </w:pPr>
    </w:p>
    <w:p w14:paraId="5004B1A4">
      <w:pPr>
        <w:spacing w:line="262" w:lineRule="auto"/>
        <w:rPr>
          <w:rFonts w:ascii="Arial"/>
          <w:sz w:val="21"/>
        </w:rPr>
      </w:pPr>
    </w:p>
    <w:p w14:paraId="0919D2AC">
      <w:pPr>
        <w:spacing w:line="263" w:lineRule="auto"/>
        <w:rPr>
          <w:rFonts w:ascii="Arial"/>
          <w:sz w:val="21"/>
        </w:rPr>
      </w:pPr>
    </w:p>
    <w:p w14:paraId="2D81A9EF">
      <w:pPr>
        <w:pStyle w:val="2"/>
        <w:spacing w:before="101" w:line="221" w:lineRule="auto"/>
        <w:ind w:left="2579"/>
        <w:rPr>
          <w:sz w:val="31"/>
          <w:szCs w:val="31"/>
        </w:rPr>
      </w:pPr>
      <w:r>
        <w:rPr>
          <w:spacing w:val="-28"/>
          <w:sz w:val="31"/>
          <w:szCs w:val="31"/>
        </w:rPr>
        <w:t>沈阳市生态文明建设和生态环境保护委员会办公室</w:t>
      </w:r>
    </w:p>
    <w:p w14:paraId="0BC23D21">
      <w:pPr>
        <w:pStyle w:val="2"/>
        <w:spacing w:before="202" w:line="222" w:lineRule="auto"/>
        <w:ind w:left="4269"/>
        <w:rPr>
          <w:sz w:val="31"/>
          <w:szCs w:val="31"/>
        </w:rPr>
      </w:pPr>
      <w:r>
        <w:rPr>
          <w:spacing w:val="41"/>
          <w:sz w:val="31"/>
          <w:szCs w:val="31"/>
        </w:rPr>
        <w:t>2025年10月23日</w:t>
      </w:r>
    </w:p>
    <w:sectPr>
      <w:footerReference r:id="rId10" w:type="default"/>
      <w:pgSz w:w="11920" w:h="16840"/>
      <w:pgMar w:top="1431" w:right="1365" w:bottom="1878" w:left="1600" w:header="0" w:footer="14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ADE13">
    <w:pPr>
      <w:spacing w:line="49" w:lineRule="exact"/>
    </w:pPr>
    <w:r>
      <w:drawing>
        <wp:inline distT="0" distB="0" distL="0" distR="0">
          <wp:extent cx="5841365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1982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AB258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w w:val="97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B4C82">
    <w:pPr>
      <w:spacing w:line="232" w:lineRule="auto"/>
      <w:ind w:left="8250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4EA9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0671C">
    <w:pPr>
      <w:spacing w:before="1" w:line="232" w:lineRule="auto"/>
      <w:ind w:right="2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AEF1C">
    <w:pPr>
      <w:spacing w:line="233" w:lineRule="auto"/>
      <w:ind w:left="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b/>
        <w:bCs/>
        <w:spacing w:val="-20"/>
        <w:w w:val="95"/>
        <w:sz w:val="31"/>
        <w:szCs w:val="31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443858"/>
    <w:rsid w:val="0AB17A25"/>
    <w:rsid w:val="1A404921"/>
    <w:rsid w:val="39E62997"/>
    <w:rsid w:val="3B061CB4"/>
    <w:rsid w:val="3B842468"/>
    <w:rsid w:val="3BAD2E67"/>
    <w:rsid w:val="444F55DD"/>
    <w:rsid w:val="4707219F"/>
    <w:rsid w:val="47F4253B"/>
    <w:rsid w:val="6BBE4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2964</Words>
  <Characters>3175</Characters>
  <TotalTime>2</TotalTime>
  <ScaleCrop>false</ScaleCrop>
  <LinksUpToDate>false</LinksUpToDate>
  <CharactersWithSpaces>3289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2025-11-10T09:20:00Z</dcterms:created>
  <dc:creator>DELL</dc:creator>
  <cp:lastModifiedBy>杨洋</cp:lastModifiedBy>
  <dcterms:modified xsi:type="dcterms:W3CDTF">2025-11-10T06:51:33Z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2025-11-10T09:20:23Z</vt:filetime>
  </property>
  <property fmtid="{D5CDD505-2E9C-101B-9397-08002B2CF9AE}" pid="4" name="UsrData">
    <vt:lpwstr>69113dd4180e1d001f1257b3wl</vt:lpwstr>
  </property>
  <property fmtid="{D5CDD505-2E9C-101B-9397-08002B2CF9AE}" pid="5" name="KSOTemplateDocerSaveRecord">
    <vt:lpwstr>eyJoZGlkIjoiNzZiZTQ3ZmI1OTFmODUzNzgwMGRlNDBmMWZiZDQzMjEiLCJ1c2VySWQiOiIyMzQ0MjI2NjQifQ==</vt:lpwstr>
  </property>
  <property fmtid="{D5CDD505-2E9C-101B-9397-08002B2CF9AE}" pid="6" name="KSOProductBuildVer">
    <vt:lpwstr>2052-12.1.0.23125</vt:lpwstr>
  </property>
  <property fmtid="{D5CDD505-2E9C-101B-9397-08002B2CF9AE}" pid="7" name="ICV">
    <vt:lpwstr>ACEAC4462C6E4A23AF938BADCA493CC0_12</vt:lpwstr>
  </property>
</Properties>
</file>