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E8625">
      <w:pPr>
        <w:spacing w:line="265" w:lineRule="auto"/>
        <w:rPr>
          <w:rFonts w:ascii="Arial"/>
          <w:sz w:val="21"/>
        </w:rPr>
      </w:pPr>
    </w:p>
    <w:p w14:paraId="417199FF">
      <w:pPr>
        <w:spacing w:before="152" w:line="219" w:lineRule="auto"/>
        <w:ind w:left="21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-28"/>
          <w:sz w:val="47"/>
          <w:szCs w:val="47"/>
        </w:rPr>
        <w:t>沈阳市生态环境局关于《沈阳市中央生态环境</w:t>
      </w:r>
    </w:p>
    <w:p w14:paraId="74BBCA24">
      <w:pPr>
        <w:spacing w:before="12" w:line="219" w:lineRule="auto"/>
        <w:ind w:left="108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-27"/>
          <w:sz w:val="47"/>
          <w:szCs w:val="47"/>
        </w:rPr>
        <w:t>保护督察整改方案》第六项整改任务</w:t>
      </w:r>
    </w:p>
    <w:p w14:paraId="24592E1A">
      <w:pPr>
        <w:spacing w:before="12" w:line="219" w:lineRule="auto"/>
        <w:ind w:left="264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-24"/>
          <w:sz w:val="47"/>
          <w:szCs w:val="47"/>
        </w:rPr>
        <w:t>浑南区验收销号意见</w:t>
      </w:r>
    </w:p>
    <w:p w14:paraId="59648BEB">
      <w:pPr>
        <w:spacing w:line="302" w:lineRule="auto"/>
        <w:rPr>
          <w:rFonts w:ascii="Arial"/>
          <w:sz w:val="21"/>
        </w:rPr>
      </w:pPr>
    </w:p>
    <w:p w14:paraId="335AA32F">
      <w:pPr>
        <w:spacing w:line="303" w:lineRule="auto"/>
        <w:rPr>
          <w:rFonts w:ascii="Arial"/>
          <w:sz w:val="21"/>
        </w:rPr>
      </w:pPr>
    </w:p>
    <w:p w14:paraId="0ABB40DE">
      <w:pPr>
        <w:pStyle w:val="2"/>
        <w:spacing w:before="104" w:line="335" w:lineRule="auto"/>
        <w:ind w:left="210" w:right="40" w:firstLine="639"/>
        <w:jc w:val="both"/>
      </w:pPr>
      <w:r>
        <w:rPr>
          <w:spacing w:val="-5"/>
        </w:rPr>
        <w:t>按照市生态环境保护督察整改工作领导小组要求，依据《沈</w:t>
      </w:r>
      <w:r>
        <w:rPr>
          <w:spacing w:val="4"/>
        </w:rPr>
        <w:t xml:space="preserve">  </w:t>
      </w:r>
      <w:r>
        <w:rPr>
          <w:spacing w:val="-5"/>
        </w:rPr>
        <w:t>阳市中央生态环境保护督察整改方案》《沈阳市中央生态环境保</w:t>
      </w:r>
      <w:r>
        <w:rPr>
          <w:spacing w:val="1"/>
        </w:rPr>
        <w:t xml:space="preserve">  </w:t>
      </w:r>
      <w:r>
        <w:rPr>
          <w:spacing w:val="-5"/>
        </w:rPr>
        <w:t>护督察反馈意见整改方案整改任务验收参考标准》和《沈阳市生</w:t>
      </w:r>
      <w:r>
        <w:rPr>
          <w:spacing w:val="2"/>
        </w:rPr>
        <w:t xml:space="preserve">  </w:t>
      </w:r>
      <w:r>
        <w:rPr>
          <w:spacing w:val="7"/>
        </w:rPr>
        <w:t>态环境保护督察整改任务验收销号办法(试行)》规定，我单位</w:t>
      </w:r>
      <w:r>
        <w:rPr>
          <w:spacing w:val="1"/>
        </w:rPr>
        <w:t xml:space="preserve">  </w:t>
      </w:r>
      <w:r>
        <w:rPr>
          <w:spacing w:val="-4"/>
        </w:rPr>
        <w:t>会同</w:t>
      </w:r>
      <w:r>
        <w:rPr>
          <w:rFonts w:hint="eastAsia"/>
          <w:spacing w:val="-4"/>
          <w:lang w:eastAsia="zh-CN"/>
        </w:rPr>
        <w:t>市发展改革委</w:t>
      </w:r>
      <w:r>
        <w:rPr>
          <w:spacing w:val="-4"/>
        </w:rPr>
        <w:t>、市公安局、市城乡建设局、市城市管理综合行政</w:t>
      </w:r>
      <w:r>
        <w:rPr>
          <w:spacing w:val="7"/>
        </w:rPr>
        <w:t xml:space="preserve">  </w:t>
      </w:r>
      <w:r>
        <w:rPr>
          <w:spacing w:val="-5"/>
        </w:rPr>
        <w:t>执法局、市应急局、市房产局组建了验收组，采取听取汇报、调</w:t>
      </w:r>
      <w:r>
        <w:rPr>
          <w:spacing w:val="6"/>
        </w:rPr>
        <w:t xml:space="preserve">  </w:t>
      </w:r>
      <w:r>
        <w:rPr>
          <w:spacing w:val="-5"/>
        </w:rPr>
        <w:t>阅资料、现场抽查等方式，对《沈阳市中央生态环境保护督察整</w:t>
      </w:r>
      <w:r>
        <w:t xml:space="preserve">  </w:t>
      </w:r>
      <w:r>
        <w:rPr>
          <w:spacing w:val="-7"/>
        </w:rPr>
        <w:t>改方案》中责任单位浑南区所承担的第六项整</w:t>
      </w:r>
      <w:r>
        <w:rPr>
          <w:spacing w:val="-8"/>
        </w:rPr>
        <w:t>改任务进行了验收，</w:t>
      </w:r>
      <w:r>
        <w:t xml:space="preserve"> </w:t>
      </w:r>
      <w:r>
        <w:rPr>
          <w:spacing w:val="-12"/>
        </w:rPr>
        <w:t>提出如下意见：</w:t>
      </w:r>
    </w:p>
    <w:p w14:paraId="3C185935">
      <w:pPr>
        <w:spacing w:before="1" w:line="220" w:lineRule="auto"/>
        <w:ind w:left="85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3"/>
          <w:sz w:val="32"/>
          <w:szCs w:val="32"/>
        </w:rPr>
        <w:t>一、督察指出的问题</w:t>
      </w:r>
    </w:p>
    <w:p w14:paraId="2B05B81D">
      <w:pPr>
        <w:pStyle w:val="2"/>
        <w:spacing w:before="207" w:line="327" w:lineRule="auto"/>
        <w:ind w:left="210" w:right="288" w:firstLine="639"/>
      </w:pPr>
      <w:r>
        <w:rPr>
          <w:spacing w:val="6"/>
        </w:rPr>
        <w:t>空气质量改善进展不平衡、不稳固。2020年，沈阳市优良</w:t>
      </w:r>
      <w:r>
        <w:rPr>
          <w:spacing w:val="18"/>
        </w:rPr>
        <w:t xml:space="preserve"> </w:t>
      </w:r>
      <w:r>
        <w:rPr>
          <w:spacing w:val="11"/>
        </w:rPr>
        <w:t>天数比例为78.4%,未达到国家80%</w:t>
      </w:r>
      <w:r>
        <w:rPr>
          <w:spacing w:val="10"/>
        </w:rPr>
        <w:t>的目标要求。</w:t>
      </w:r>
    </w:p>
    <w:p w14:paraId="66C2C441">
      <w:pPr>
        <w:spacing w:before="7" w:line="221" w:lineRule="auto"/>
        <w:ind w:left="85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二、责任单位采取的工作举措</w:t>
      </w:r>
    </w:p>
    <w:p w14:paraId="77C15368">
      <w:pPr>
        <w:pStyle w:val="2"/>
        <w:spacing w:before="217" w:line="329" w:lineRule="auto"/>
        <w:ind w:left="210" w:right="268" w:firstLine="639"/>
      </w:pPr>
      <w:r>
        <w:rPr>
          <w:rFonts w:ascii="宋体" w:hAnsi="宋体" w:eastAsia="宋体" w:cs="宋体"/>
          <w:spacing w:val="7"/>
        </w:rPr>
        <w:t>1.</w:t>
      </w:r>
      <w:r>
        <w:rPr>
          <w:spacing w:val="7"/>
        </w:rPr>
        <w:t>按照《2021年沈阳市深入推进大气</w:t>
      </w:r>
      <w:r>
        <w:rPr>
          <w:spacing w:val="6"/>
        </w:rPr>
        <w:t>污染防治攻坚工作实</w:t>
      </w:r>
      <w:r>
        <w:t xml:space="preserve"> </w:t>
      </w:r>
      <w:r>
        <w:rPr>
          <w:spacing w:val="7"/>
        </w:rPr>
        <w:t>施方案》要求，浑南区制定印发并落实《2021年浑南区</w:t>
      </w:r>
      <w:r>
        <w:rPr>
          <w:spacing w:val="6"/>
        </w:rPr>
        <w:t>深入推</w:t>
      </w:r>
    </w:p>
    <w:p w14:paraId="28FC8712">
      <w:pPr>
        <w:spacing w:line="329" w:lineRule="auto"/>
        <w:sectPr>
          <w:footerReference r:id="rId5" w:type="default"/>
          <w:pgSz w:w="11920" w:h="16840"/>
          <w:pgMar w:top="1431" w:right="1240" w:bottom="1720" w:left="1359" w:header="0" w:footer="1659" w:gutter="0"/>
          <w:cols w:space="720" w:num="1"/>
        </w:sectPr>
      </w:pPr>
    </w:p>
    <w:p w14:paraId="3AADF271">
      <w:pPr>
        <w:spacing w:line="281" w:lineRule="auto"/>
        <w:rPr>
          <w:rFonts w:ascii="Arial"/>
          <w:sz w:val="21"/>
        </w:rPr>
      </w:pPr>
    </w:p>
    <w:p w14:paraId="638048AD">
      <w:pPr>
        <w:spacing w:line="282" w:lineRule="auto"/>
        <w:rPr>
          <w:rFonts w:ascii="Arial"/>
          <w:sz w:val="21"/>
        </w:rPr>
      </w:pPr>
    </w:p>
    <w:p w14:paraId="31684CCC">
      <w:pPr>
        <w:pStyle w:val="2"/>
        <w:spacing w:before="100" w:line="343" w:lineRule="auto"/>
        <w:ind w:right="104"/>
        <w:jc w:val="both"/>
        <w:rPr>
          <w:sz w:val="31"/>
          <w:szCs w:val="31"/>
        </w:rPr>
      </w:pPr>
      <w:r>
        <w:rPr>
          <w:spacing w:val="11"/>
          <w:sz w:val="31"/>
          <w:szCs w:val="31"/>
        </w:rPr>
        <w:t>进大气污染防治攻坚工作实施方案》,进一步推动大气</w:t>
      </w:r>
      <w:r>
        <w:rPr>
          <w:spacing w:val="10"/>
          <w:sz w:val="31"/>
          <w:szCs w:val="31"/>
        </w:rPr>
        <w:t>污染防治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工作体系建设，促进环境空气质量持续改善，做到提早谋划、精</w:t>
      </w:r>
      <w:r>
        <w:rPr>
          <w:spacing w:val="7"/>
          <w:sz w:val="31"/>
          <w:szCs w:val="31"/>
        </w:rPr>
        <w:t xml:space="preserve"> </w:t>
      </w:r>
      <w:r>
        <w:rPr>
          <w:sz w:val="31"/>
          <w:szCs w:val="31"/>
        </w:rPr>
        <w:t>细管控、主动作为。</w:t>
      </w:r>
    </w:p>
    <w:p w14:paraId="01B61623">
      <w:pPr>
        <w:pStyle w:val="2"/>
        <w:spacing w:before="5" w:line="314" w:lineRule="auto"/>
        <w:ind w:right="73" w:firstLine="649"/>
        <w:rPr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2.</w:t>
      </w:r>
      <w:r>
        <w:rPr>
          <w:spacing w:val="5"/>
          <w:sz w:val="31"/>
          <w:szCs w:val="31"/>
        </w:rPr>
        <w:t>开展散煤整治工作，明确年度阶段性整治目标，通过加快</w:t>
      </w:r>
      <w:r>
        <w:rPr>
          <w:spacing w:val="15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拆迁改造、清洁供暖等方式推进散煤整治。2021年浑南区启动</w:t>
      </w:r>
      <w:r>
        <w:rPr>
          <w:spacing w:val="5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重点村屯拆迁或清洁化改造工作，2021年年底前完成30%,2022</w:t>
      </w:r>
      <w:r>
        <w:rPr>
          <w:spacing w:val="3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年年底前完成80%,2023年年底前全部</w:t>
      </w:r>
      <w:r>
        <w:rPr>
          <w:spacing w:val="11"/>
          <w:sz w:val="31"/>
          <w:szCs w:val="31"/>
        </w:rPr>
        <w:t>完成。</w:t>
      </w:r>
    </w:p>
    <w:p w14:paraId="35D6C895">
      <w:pPr>
        <w:pStyle w:val="2"/>
        <w:spacing w:before="213" w:line="306" w:lineRule="auto"/>
        <w:ind w:right="78" w:firstLine="649"/>
        <w:rPr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3.</w:t>
      </w:r>
      <w:r>
        <w:rPr>
          <w:spacing w:val="10"/>
          <w:sz w:val="31"/>
          <w:szCs w:val="31"/>
        </w:rPr>
        <w:t xml:space="preserve">浑南区开展淘汰和改造35蒸吨/小时及以下燃煤锅炉，以 </w:t>
      </w:r>
      <w:r>
        <w:rPr>
          <w:spacing w:val="21"/>
          <w:sz w:val="31"/>
          <w:szCs w:val="31"/>
        </w:rPr>
        <w:t>及20蒸吨/小时及以下民用供热燃煤锅炉工</w:t>
      </w:r>
      <w:r>
        <w:rPr>
          <w:spacing w:val="20"/>
          <w:sz w:val="31"/>
          <w:szCs w:val="31"/>
        </w:rPr>
        <w:t>作，已于2021年10</w:t>
      </w:r>
      <w:r>
        <w:rPr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月底完成。</w:t>
      </w:r>
    </w:p>
    <w:p w14:paraId="64EA4549">
      <w:pPr>
        <w:pStyle w:val="2"/>
        <w:spacing w:before="213" w:line="303" w:lineRule="auto"/>
        <w:ind w:right="67" w:firstLine="649"/>
        <w:rPr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4.</w:t>
      </w:r>
      <w:r>
        <w:rPr>
          <w:spacing w:val="16"/>
          <w:sz w:val="31"/>
          <w:szCs w:val="31"/>
        </w:rPr>
        <w:t>浑南区针对热电联产机组供热半径30公里范围内</w:t>
      </w:r>
      <w:r>
        <w:rPr>
          <w:spacing w:val="15"/>
          <w:sz w:val="31"/>
          <w:szCs w:val="31"/>
        </w:rPr>
        <w:t>具备替</w:t>
      </w:r>
      <w:r>
        <w:rPr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代条件的沈阳浑南热力有限责任公司1台35蒸吨/小时民用供热</w:t>
      </w:r>
      <w:r>
        <w:rPr>
          <w:spacing w:val="4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燃煤锅炉进行关停整合。</w:t>
      </w:r>
    </w:p>
    <w:p w14:paraId="00D0CFD9">
      <w:pPr>
        <w:pStyle w:val="2"/>
        <w:spacing w:before="224" w:line="286" w:lineRule="auto"/>
        <w:ind w:right="49" w:firstLine="649"/>
        <w:rPr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5.</w:t>
      </w:r>
      <w:r>
        <w:rPr>
          <w:spacing w:val="5"/>
          <w:sz w:val="31"/>
          <w:szCs w:val="31"/>
        </w:rPr>
        <w:t>浑南区加强祭祀焚烧监管，制定文明祭祀</w:t>
      </w:r>
      <w:r>
        <w:rPr>
          <w:spacing w:val="4"/>
          <w:sz w:val="31"/>
          <w:szCs w:val="31"/>
        </w:rPr>
        <w:t>公告，压实各环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节管理责任，大力宣传文明祭祀，从源头整治不文明祭祀问题。</w:t>
      </w:r>
    </w:p>
    <w:p w14:paraId="3ED5022E">
      <w:pPr>
        <w:spacing w:before="185" w:line="221" w:lineRule="auto"/>
        <w:ind w:left="6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三、整改任务整改措施的落实情况</w:t>
      </w:r>
    </w:p>
    <w:p w14:paraId="1B57E02A">
      <w:pPr>
        <w:pStyle w:val="2"/>
        <w:spacing w:before="233" w:line="346" w:lineRule="auto"/>
        <w:ind w:firstLine="649"/>
        <w:jc w:val="both"/>
        <w:rPr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1.</w:t>
      </w:r>
      <w:r>
        <w:rPr>
          <w:spacing w:val="15"/>
          <w:sz w:val="31"/>
          <w:szCs w:val="31"/>
        </w:rPr>
        <w:t>浑南区制定印发并落实《2021年浑南区深入推进大气污</w:t>
      </w:r>
      <w:r>
        <w:rPr>
          <w:spacing w:val="11"/>
          <w:sz w:val="31"/>
          <w:szCs w:val="31"/>
        </w:rPr>
        <w:t xml:space="preserve"> 染防治攻坚工作实施方案》,按照“时间精准、区域精准、措施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精准”要求，对燃煤锅炉治理等9项重点工作实行目标挂图作战。</w:t>
      </w:r>
      <w:r>
        <w:rPr>
          <w:spacing w:val="12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对建筑施工扬尘、露天烧烤、秸秆露天焚烧、挥发性有机物治理</w:t>
      </w:r>
      <w:r>
        <w:rPr>
          <w:spacing w:val="8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等开展专项治理。</w:t>
      </w:r>
    </w:p>
    <w:p w14:paraId="1DD91DC7">
      <w:pPr>
        <w:pStyle w:val="2"/>
        <w:spacing w:before="11" w:line="219" w:lineRule="auto"/>
        <w:ind w:left="649"/>
        <w:rPr>
          <w:sz w:val="31"/>
          <w:szCs w:val="31"/>
        </w:rPr>
      </w:pPr>
      <w:r>
        <w:rPr>
          <w:spacing w:val="6"/>
          <w:sz w:val="31"/>
          <w:szCs w:val="31"/>
        </w:rPr>
        <w:t>开展建筑施工现场扬尘防治工作，对辖区内所</w:t>
      </w:r>
      <w:r>
        <w:rPr>
          <w:spacing w:val="5"/>
          <w:sz w:val="31"/>
          <w:szCs w:val="31"/>
        </w:rPr>
        <w:t>有在建施工现</w:t>
      </w:r>
    </w:p>
    <w:p w14:paraId="75FAF6E2">
      <w:pPr>
        <w:spacing w:line="219" w:lineRule="auto"/>
        <w:rPr>
          <w:sz w:val="31"/>
          <w:szCs w:val="31"/>
        </w:rPr>
        <w:sectPr>
          <w:footerReference r:id="rId6" w:type="default"/>
          <w:pgSz w:w="11920" w:h="16840"/>
          <w:pgMar w:top="1431" w:right="1424" w:bottom="1856" w:left="1559" w:header="0" w:footer="1451" w:gutter="0"/>
          <w:cols w:space="720" w:num="1"/>
        </w:sectPr>
      </w:pPr>
    </w:p>
    <w:p w14:paraId="16F18707">
      <w:pPr>
        <w:spacing w:line="420" w:lineRule="auto"/>
        <w:rPr>
          <w:rFonts w:ascii="Arial"/>
          <w:sz w:val="21"/>
        </w:rPr>
      </w:pPr>
    </w:p>
    <w:p w14:paraId="6A2E003C">
      <w:pPr>
        <w:pStyle w:val="2"/>
        <w:spacing w:before="101" w:line="346" w:lineRule="auto"/>
        <w:jc w:val="both"/>
        <w:rPr>
          <w:sz w:val="31"/>
          <w:szCs w:val="31"/>
        </w:rPr>
      </w:pPr>
      <w:r>
        <w:rPr>
          <w:spacing w:val="4"/>
          <w:sz w:val="31"/>
          <w:szCs w:val="31"/>
        </w:rPr>
        <w:t>场进行排查，要求施工现场安装地埋式轮胎清洗装置、围</w:t>
      </w:r>
      <w:r>
        <w:rPr>
          <w:spacing w:val="3"/>
          <w:sz w:val="31"/>
          <w:szCs w:val="31"/>
        </w:rPr>
        <w:t>挡上方</w:t>
      </w:r>
      <w:r>
        <w:rPr>
          <w:sz w:val="31"/>
          <w:szCs w:val="31"/>
        </w:rPr>
        <w:t xml:space="preserve">  </w:t>
      </w:r>
      <w:r>
        <w:rPr>
          <w:spacing w:val="2"/>
          <w:sz w:val="31"/>
          <w:szCs w:val="31"/>
        </w:rPr>
        <w:t>安装喷雾降尘装置、施工现场内料堆绿网覆盖、场内道路硬覆盖、</w:t>
      </w:r>
      <w:r>
        <w:rPr>
          <w:spacing w:val="16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混凝土搅拌机封闭，同时对施工现场按时洒水降尘。2021年累计</w:t>
      </w:r>
      <w:r>
        <w:rPr>
          <w:sz w:val="31"/>
          <w:szCs w:val="31"/>
        </w:rPr>
        <w:t xml:space="preserve">  </w:t>
      </w:r>
      <w:r>
        <w:rPr>
          <w:spacing w:val="4"/>
          <w:sz w:val="31"/>
          <w:szCs w:val="31"/>
        </w:rPr>
        <w:t>出动1500余人次，下达整改通知单200</w:t>
      </w:r>
      <w:r>
        <w:rPr>
          <w:spacing w:val="3"/>
          <w:sz w:val="31"/>
          <w:szCs w:val="31"/>
        </w:rPr>
        <w:t>余份。</w:t>
      </w:r>
    </w:p>
    <w:p w14:paraId="7F3F6A20">
      <w:pPr>
        <w:pStyle w:val="2"/>
        <w:spacing w:before="21" w:line="345" w:lineRule="auto"/>
        <w:ind w:firstLine="649"/>
        <w:rPr>
          <w:sz w:val="31"/>
          <w:szCs w:val="31"/>
        </w:rPr>
      </w:pPr>
      <w:r>
        <w:rPr>
          <w:spacing w:val="4"/>
          <w:sz w:val="31"/>
          <w:szCs w:val="31"/>
        </w:rPr>
        <w:t>开展露天烧烤整治行为，针对店外经营、室外加工</w:t>
      </w:r>
      <w:r>
        <w:rPr>
          <w:spacing w:val="3"/>
          <w:sz w:val="31"/>
          <w:szCs w:val="31"/>
        </w:rPr>
        <w:t>、占道摆</w:t>
      </w:r>
      <w:r>
        <w:rPr>
          <w:sz w:val="31"/>
          <w:szCs w:val="31"/>
        </w:rPr>
        <w:t xml:space="preserve">  </w:t>
      </w:r>
      <w:r>
        <w:rPr>
          <w:spacing w:val="7"/>
          <w:sz w:val="31"/>
          <w:szCs w:val="31"/>
        </w:rPr>
        <w:t>摊、搭设亭棚等问题，全面整治流动摊贩露天烧烤、占道摆摊、</w:t>
      </w:r>
      <w:r>
        <w:rPr>
          <w:spacing w:val="9"/>
          <w:sz w:val="31"/>
          <w:szCs w:val="31"/>
        </w:rPr>
        <w:t xml:space="preserve">  </w:t>
      </w:r>
      <w:r>
        <w:rPr>
          <w:spacing w:val="5"/>
          <w:sz w:val="31"/>
          <w:szCs w:val="31"/>
        </w:rPr>
        <w:t>流动售卖等问题，重点场所露天烧烤行为得到有效治理。定点与</w:t>
      </w:r>
      <w:r>
        <w:rPr>
          <w:spacing w:val="3"/>
          <w:sz w:val="31"/>
          <w:szCs w:val="31"/>
        </w:rPr>
        <w:t xml:space="preserve">  </w:t>
      </w:r>
      <w:r>
        <w:rPr>
          <w:spacing w:val="5"/>
          <w:sz w:val="31"/>
          <w:szCs w:val="31"/>
        </w:rPr>
        <w:t>巡查值守相结合，通过采取宣传引导、积极普法与严格执法相结</w:t>
      </w:r>
      <w:r>
        <w:rPr>
          <w:sz w:val="31"/>
          <w:szCs w:val="31"/>
        </w:rPr>
        <w:t xml:space="preserve">  </w:t>
      </w:r>
      <w:r>
        <w:rPr>
          <w:spacing w:val="2"/>
          <w:sz w:val="31"/>
          <w:szCs w:val="31"/>
        </w:rPr>
        <w:t>合的方式，加强对烧烤商户的宣传教育，及时处置露天烧烤行为。</w:t>
      </w:r>
      <w:r>
        <w:rPr>
          <w:spacing w:val="16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2021年清理2.6万余处流动商贩，取缔245处露天烧烤。</w:t>
      </w:r>
    </w:p>
    <w:p w14:paraId="161349B2">
      <w:pPr>
        <w:pStyle w:val="2"/>
        <w:spacing w:before="4" w:line="345" w:lineRule="auto"/>
        <w:ind w:right="189" w:firstLine="649"/>
        <w:jc w:val="both"/>
        <w:rPr>
          <w:sz w:val="31"/>
          <w:szCs w:val="31"/>
        </w:rPr>
      </w:pPr>
      <w:r>
        <w:rPr>
          <w:spacing w:val="4"/>
          <w:sz w:val="31"/>
          <w:szCs w:val="31"/>
        </w:rPr>
        <w:t>开展秸秆禁烧工作，召开全区秸秆禁烧动员大会，制定了秸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秆禁烧实施方案，更新了四级网格化清单，与各</w:t>
      </w:r>
      <w:r>
        <w:rPr>
          <w:spacing w:val="4"/>
          <w:sz w:val="31"/>
          <w:szCs w:val="31"/>
        </w:rPr>
        <w:t>镇街签订了责任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状。每日开展禁烧巡查及工作，对高速、铁路等重点区域加强巡</w:t>
      </w:r>
      <w:r>
        <w:rPr>
          <w:spacing w:val="18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查频次，确保无秸秆焚烧行为。组织开展火点核实、确认工</w:t>
      </w:r>
      <w:r>
        <w:rPr>
          <w:spacing w:val="6"/>
          <w:sz w:val="31"/>
          <w:szCs w:val="31"/>
        </w:rPr>
        <w:t>作，</w:t>
      </w:r>
      <w:r>
        <w:rPr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对秸秆禁烧工作落实不到位的镇街予以通报。2021年发现并处</w:t>
      </w:r>
      <w:r>
        <w:rPr>
          <w:spacing w:val="5"/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理处置属实火点12个。</w:t>
      </w:r>
    </w:p>
    <w:p w14:paraId="5B788206">
      <w:pPr>
        <w:pStyle w:val="2"/>
        <w:spacing w:line="353" w:lineRule="auto"/>
        <w:ind w:right="241" w:firstLine="649"/>
        <w:jc w:val="both"/>
        <w:rPr>
          <w:sz w:val="27"/>
          <w:szCs w:val="27"/>
        </w:rPr>
      </w:pPr>
      <w:r>
        <w:rPr>
          <w:spacing w:val="8"/>
          <w:sz w:val="31"/>
          <w:szCs w:val="31"/>
        </w:rPr>
        <w:t>开展挥发性有机物治理。组织成立了</w:t>
      </w:r>
      <w:r>
        <w:rPr>
          <w:rFonts w:ascii="Times New Roman" w:hAnsi="Times New Roman" w:eastAsia="Times New Roman" w:cs="Times New Roman"/>
          <w:sz w:val="31"/>
          <w:szCs w:val="31"/>
        </w:rPr>
        <w:t>VOCs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企业</w:t>
      </w:r>
      <w:r>
        <w:rPr>
          <w:spacing w:val="7"/>
          <w:sz w:val="31"/>
          <w:szCs w:val="31"/>
        </w:rPr>
        <w:t>治理帮扶小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组，深入企业开展了现场帮扶指导，分析查找问题，制定整改措</w:t>
      </w:r>
      <w:r>
        <w:rPr>
          <w:spacing w:val="16"/>
          <w:sz w:val="31"/>
          <w:szCs w:val="31"/>
        </w:rPr>
        <w:t xml:space="preserve"> 施，对照重点行业管理要求和相关行业标准，组织31家企业完</w:t>
      </w:r>
      <w:r>
        <w:rPr>
          <w:spacing w:val="5"/>
          <w:sz w:val="31"/>
          <w:szCs w:val="31"/>
        </w:rPr>
        <w:t xml:space="preserve"> 成了“一厂一策”深度治理方案制定，推动</w:t>
      </w:r>
      <w:r>
        <w:rPr>
          <w:spacing w:val="4"/>
          <w:sz w:val="31"/>
          <w:szCs w:val="31"/>
        </w:rPr>
        <w:t>完成挥发性有机物污</w:t>
      </w:r>
      <w:r>
        <w:rPr>
          <w:sz w:val="31"/>
          <w:szCs w:val="31"/>
        </w:rPr>
        <w:t xml:space="preserve"> </w:t>
      </w:r>
      <w:r>
        <w:rPr>
          <w:spacing w:val="28"/>
          <w:sz w:val="27"/>
          <w:szCs w:val="27"/>
        </w:rPr>
        <w:t>染治理。</w:t>
      </w:r>
    </w:p>
    <w:p w14:paraId="255FD35B">
      <w:pPr>
        <w:pStyle w:val="2"/>
        <w:spacing w:before="33" w:line="222" w:lineRule="auto"/>
        <w:ind w:left="649"/>
        <w:rPr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2.</w:t>
      </w:r>
      <w:r>
        <w:rPr>
          <w:spacing w:val="15"/>
          <w:sz w:val="31"/>
          <w:szCs w:val="31"/>
        </w:rPr>
        <w:t>浑南区共完成15个重点村屯5342户拆迁及</w:t>
      </w:r>
      <w:r>
        <w:rPr>
          <w:spacing w:val="14"/>
          <w:sz w:val="31"/>
          <w:szCs w:val="31"/>
        </w:rPr>
        <w:t>清洁化改造工</w:t>
      </w:r>
    </w:p>
    <w:p w14:paraId="5B8DD932">
      <w:pPr>
        <w:spacing w:line="222" w:lineRule="auto"/>
        <w:rPr>
          <w:sz w:val="31"/>
          <w:szCs w:val="31"/>
        </w:rPr>
        <w:sectPr>
          <w:footerReference r:id="rId7" w:type="default"/>
          <w:pgSz w:w="11920" w:h="16840"/>
          <w:pgMar w:top="1431" w:right="1284" w:bottom="1981" w:left="1569" w:header="0" w:footer="1631" w:gutter="0"/>
          <w:cols w:space="720" w:num="1"/>
        </w:sectPr>
      </w:pPr>
    </w:p>
    <w:p w14:paraId="0EF3ADAF">
      <w:pPr>
        <w:spacing w:line="280" w:lineRule="auto"/>
        <w:rPr>
          <w:rFonts w:ascii="Arial"/>
          <w:sz w:val="21"/>
        </w:rPr>
      </w:pPr>
    </w:p>
    <w:p w14:paraId="28C616BC">
      <w:pPr>
        <w:spacing w:line="280" w:lineRule="auto"/>
        <w:rPr>
          <w:rFonts w:ascii="Arial"/>
          <w:sz w:val="21"/>
        </w:rPr>
      </w:pPr>
    </w:p>
    <w:p w14:paraId="5A252286">
      <w:pPr>
        <w:pStyle w:val="2"/>
        <w:spacing w:before="100" w:line="344" w:lineRule="auto"/>
        <w:ind w:right="256"/>
        <w:rPr>
          <w:sz w:val="31"/>
          <w:szCs w:val="31"/>
        </w:rPr>
      </w:pPr>
      <w:r>
        <w:rPr>
          <w:spacing w:val="20"/>
          <w:sz w:val="31"/>
          <w:szCs w:val="31"/>
        </w:rPr>
        <w:t>作，其中，拆迁2629户，清洁化改造808户，安装高效环保炉</w:t>
      </w:r>
      <w:r>
        <w:rPr>
          <w:spacing w:val="12"/>
          <w:sz w:val="31"/>
          <w:szCs w:val="31"/>
        </w:rPr>
        <w:t xml:space="preserve"> </w:t>
      </w:r>
      <w:r>
        <w:rPr>
          <w:spacing w:val="19"/>
          <w:sz w:val="31"/>
          <w:szCs w:val="31"/>
        </w:rPr>
        <w:t>具1905户。</w:t>
      </w:r>
    </w:p>
    <w:p w14:paraId="1DD48D16">
      <w:pPr>
        <w:pStyle w:val="2"/>
        <w:spacing w:before="2" w:line="321" w:lineRule="auto"/>
        <w:ind w:right="252" w:firstLine="660"/>
        <w:rPr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3.</w:t>
      </w:r>
      <w:r>
        <w:rPr>
          <w:spacing w:val="4"/>
          <w:sz w:val="31"/>
          <w:szCs w:val="31"/>
        </w:rPr>
        <w:t>浑南区实施燃煤锅炉治理，完成建成区内沈阳浑南热力有</w:t>
      </w:r>
      <w:r>
        <w:rPr>
          <w:spacing w:val="2"/>
          <w:sz w:val="31"/>
          <w:szCs w:val="31"/>
        </w:rPr>
        <w:t xml:space="preserve"> </w:t>
      </w:r>
      <w:r>
        <w:rPr>
          <w:spacing w:val="22"/>
          <w:sz w:val="31"/>
          <w:szCs w:val="31"/>
        </w:rPr>
        <w:t>限责任公司二号热源1台35蒸吨锅炉淘汰</w:t>
      </w:r>
      <w:r>
        <w:rPr>
          <w:spacing w:val="21"/>
          <w:sz w:val="31"/>
          <w:szCs w:val="31"/>
        </w:rPr>
        <w:t>工作，完成建成区外</w:t>
      </w:r>
      <w:r>
        <w:rPr>
          <w:sz w:val="31"/>
          <w:szCs w:val="31"/>
        </w:rPr>
        <w:t xml:space="preserve"> </w:t>
      </w:r>
      <w:r>
        <w:rPr>
          <w:spacing w:val="40"/>
          <w:sz w:val="31"/>
          <w:szCs w:val="31"/>
        </w:rPr>
        <w:t>沈阳天光供暖有限公司英达住宅楼锅炉房1台4蒸吨和1台1</w:t>
      </w:r>
      <w:r>
        <w:rPr>
          <w:spacing w:val="1"/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蒸吨锅炉“拆大并小”,沈阳祝家供热有限公司1台20蒸吨和1</w:t>
      </w:r>
      <w:r>
        <w:rPr>
          <w:spacing w:val="7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台4蒸吨锅炉的生物质改造。</w:t>
      </w:r>
    </w:p>
    <w:p w14:paraId="68D3955E">
      <w:pPr>
        <w:pStyle w:val="2"/>
        <w:spacing w:before="231" w:line="299" w:lineRule="auto"/>
        <w:ind w:right="244" w:firstLine="660"/>
        <w:rPr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4.</w:t>
      </w:r>
      <w:r>
        <w:rPr>
          <w:spacing w:val="16"/>
          <w:sz w:val="31"/>
          <w:szCs w:val="31"/>
        </w:rPr>
        <w:t>浑南区针对热电联产机组供热半径30公里范围内</w:t>
      </w:r>
      <w:r>
        <w:rPr>
          <w:spacing w:val="15"/>
          <w:sz w:val="31"/>
          <w:szCs w:val="31"/>
        </w:rPr>
        <w:t>具备替</w:t>
      </w:r>
      <w:r>
        <w:rPr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代条件的沈阳浑南热力有限责任公司1台35蒸</w:t>
      </w:r>
      <w:r>
        <w:rPr>
          <w:spacing w:val="15"/>
          <w:sz w:val="31"/>
          <w:szCs w:val="31"/>
        </w:rPr>
        <w:t>吨/小时民用供热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燃煤锅炉进行关停整合。</w:t>
      </w:r>
    </w:p>
    <w:p w14:paraId="54C97D0B">
      <w:pPr>
        <w:pStyle w:val="2"/>
        <w:spacing w:before="237" w:line="335" w:lineRule="auto"/>
        <w:ind w:firstLine="660"/>
        <w:rPr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5.</w:t>
      </w:r>
      <w:r>
        <w:rPr>
          <w:spacing w:val="4"/>
          <w:sz w:val="31"/>
          <w:szCs w:val="31"/>
        </w:rPr>
        <w:t>严控祭祀焚烧行为，开展文明祭祀专项整治行动。重点针</w:t>
      </w:r>
      <w:r>
        <w:rPr>
          <w:spacing w:val="5"/>
          <w:sz w:val="31"/>
          <w:szCs w:val="31"/>
        </w:rPr>
        <w:t xml:space="preserve">  </w:t>
      </w:r>
      <w:r>
        <w:rPr>
          <w:sz w:val="31"/>
          <w:szCs w:val="31"/>
        </w:rPr>
        <w:t>对清明节、中元节、寒衣节、春节等节日期间焚烧烧纸高发时</w:t>
      </w:r>
      <w:r>
        <w:rPr>
          <w:spacing w:val="-1"/>
          <w:sz w:val="31"/>
          <w:szCs w:val="31"/>
        </w:rPr>
        <w:t>段，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采取定人定点值守与流动巡查相结合手段，利用执法流动宣传车</w:t>
      </w:r>
      <w:r>
        <w:rPr>
          <w:spacing w:val="4"/>
          <w:sz w:val="31"/>
          <w:szCs w:val="31"/>
        </w:rPr>
        <w:t xml:space="preserve">  </w:t>
      </w:r>
      <w:r>
        <w:rPr>
          <w:spacing w:val="3"/>
          <w:sz w:val="31"/>
          <w:szCs w:val="31"/>
        </w:rPr>
        <w:t>循环播报的形式积极宣传文明祭祀理念，配合有关部门对建成区、</w:t>
      </w:r>
      <w:r>
        <w:rPr>
          <w:spacing w:val="6"/>
          <w:sz w:val="31"/>
          <w:szCs w:val="31"/>
        </w:rPr>
        <w:t xml:space="preserve"> 人口密集区等环保重点点位和国控点位开展巡</w:t>
      </w:r>
      <w:r>
        <w:rPr>
          <w:spacing w:val="5"/>
          <w:sz w:val="31"/>
          <w:szCs w:val="31"/>
        </w:rPr>
        <w:t>查值守工作，针对</w:t>
      </w:r>
      <w:r>
        <w:rPr>
          <w:sz w:val="31"/>
          <w:szCs w:val="31"/>
        </w:rPr>
        <w:t xml:space="preserve">  </w:t>
      </w:r>
      <w:r>
        <w:rPr>
          <w:spacing w:val="6"/>
          <w:sz w:val="31"/>
          <w:szCs w:val="31"/>
        </w:rPr>
        <w:t>便利店、小型超市、日杂店摆卖出售烧纸祭祀</w:t>
      </w:r>
      <w:r>
        <w:rPr>
          <w:spacing w:val="5"/>
          <w:sz w:val="31"/>
          <w:szCs w:val="31"/>
        </w:rPr>
        <w:t>用品商贩进行查处</w:t>
      </w:r>
      <w:r>
        <w:rPr>
          <w:sz w:val="31"/>
          <w:szCs w:val="31"/>
        </w:rPr>
        <w:t xml:space="preserve">  </w:t>
      </w:r>
      <w:r>
        <w:rPr>
          <w:spacing w:val="15"/>
          <w:sz w:val="31"/>
          <w:szCs w:val="31"/>
        </w:rPr>
        <w:t>收缴，对祭祀群众发现一处劝导一处。2021年共劝阻焚烧祭祀</w:t>
      </w:r>
      <w:r>
        <w:rPr>
          <w:spacing w:val="7"/>
          <w:sz w:val="31"/>
          <w:szCs w:val="31"/>
        </w:rPr>
        <w:t xml:space="preserve">  </w:t>
      </w:r>
      <w:r>
        <w:rPr>
          <w:spacing w:val="12"/>
          <w:sz w:val="31"/>
          <w:szCs w:val="31"/>
        </w:rPr>
        <w:t>用品群众2000余人，清理墓园周边贩卖鲜花的占道商贩291处，</w:t>
      </w:r>
      <w:r>
        <w:rPr>
          <w:spacing w:val="8"/>
          <w:sz w:val="31"/>
          <w:szCs w:val="31"/>
        </w:rPr>
        <w:t xml:space="preserve">  </w:t>
      </w:r>
      <w:r>
        <w:rPr>
          <w:spacing w:val="20"/>
          <w:sz w:val="31"/>
          <w:szCs w:val="31"/>
        </w:rPr>
        <w:t>取缔贩卖烧纸占道商贩300余个，暂扣烧纸6000余捆。浑南区</w:t>
      </w:r>
      <w:r>
        <w:rPr>
          <w:spacing w:val="7"/>
          <w:sz w:val="31"/>
          <w:szCs w:val="31"/>
        </w:rPr>
        <w:t xml:space="preserve">  </w:t>
      </w:r>
      <w:r>
        <w:rPr>
          <w:spacing w:val="5"/>
          <w:sz w:val="31"/>
          <w:szCs w:val="31"/>
        </w:rPr>
        <w:t>制定《浑南区2021年春节期间烟花爆竹安全管</w:t>
      </w:r>
      <w:r>
        <w:rPr>
          <w:spacing w:val="4"/>
          <w:sz w:val="31"/>
          <w:szCs w:val="31"/>
        </w:rPr>
        <w:t>理工作实施方案》,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在全区范围内组织开展烟花爆竹管控工作，确保了禁放禁售政策</w:t>
      </w:r>
      <w:r>
        <w:rPr>
          <w:sz w:val="31"/>
          <w:szCs w:val="31"/>
        </w:rPr>
        <w:t xml:space="preserve">  </w:t>
      </w:r>
      <w:r>
        <w:rPr>
          <w:spacing w:val="7"/>
          <w:sz w:val="31"/>
          <w:szCs w:val="31"/>
        </w:rPr>
        <w:t>落实落地。浑南区文明办组织</w:t>
      </w:r>
      <w:r>
        <w:rPr>
          <w:rFonts w:hint="eastAsia"/>
          <w:spacing w:val="7"/>
          <w:sz w:val="31"/>
          <w:szCs w:val="31"/>
          <w:lang w:eastAsia="zh-CN"/>
        </w:rPr>
        <w:t>市场监管局</w:t>
      </w:r>
      <w:r>
        <w:rPr>
          <w:spacing w:val="7"/>
          <w:sz w:val="31"/>
          <w:szCs w:val="31"/>
        </w:rPr>
        <w:t>、民政局、生态环境分局、</w:t>
      </w:r>
    </w:p>
    <w:p w14:paraId="4471D9CC">
      <w:pPr>
        <w:spacing w:line="335" w:lineRule="auto"/>
        <w:rPr>
          <w:sz w:val="31"/>
          <w:szCs w:val="31"/>
        </w:rPr>
        <w:sectPr>
          <w:footerReference r:id="rId8" w:type="default"/>
          <w:pgSz w:w="11920" w:h="16840"/>
          <w:pgMar w:top="1431" w:right="1285" w:bottom="1813" w:left="1549" w:header="0" w:footer="1474" w:gutter="0"/>
          <w:cols w:space="720" w:num="1"/>
        </w:sectPr>
      </w:pPr>
    </w:p>
    <w:p w14:paraId="578CEC47">
      <w:pPr>
        <w:spacing w:line="417" w:lineRule="auto"/>
        <w:rPr>
          <w:rFonts w:ascii="Arial"/>
          <w:sz w:val="21"/>
        </w:rPr>
      </w:pPr>
    </w:p>
    <w:p w14:paraId="5246B393">
      <w:pPr>
        <w:pStyle w:val="2"/>
        <w:spacing w:before="97" w:line="350" w:lineRule="auto"/>
        <w:ind w:right="59"/>
        <w:rPr>
          <w:sz w:val="30"/>
          <w:szCs w:val="30"/>
        </w:rPr>
      </w:pPr>
      <w:r>
        <w:rPr>
          <w:spacing w:val="15"/>
          <w:sz w:val="30"/>
          <w:szCs w:val="30"/>
        </w:rPr>
        <w:t>执法分局、城管局和各街道办事处，共同组成联合执法队伍，加</w:t>
      </w:r>
      <w:r>
        <w:rPr>
          <w:spacing w:val="9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强巡查</w:t>
      </w:r>
      <w:r>
        <w:rPr>
          <w:rFonts w:hint="eastAsia"/>
          <w:spacing w:val="12"/>
          <w:sz w:val="30"/>
          <w:szCs w:val="30"/>
          <w:lang w:eastAsia="zh-CN"/>
        </w:rPr>
        <w:t>，</w:t>
      </w:r>
      <w:r>
        <w:rPr>
          <w:spacing w:val="12"/>
          <w:sz w:val="30"/>
          <w:szCs w:val="30"/>
        </w:rPr>
        <w:t>对发现的问题立行立改。</w:t>
      </w:r>
    </w:p>
    <w:p w14:paraId="5BB5A029">
      <w:pPr>
        <w:spacing w:before="1" w:line="220" w:lineRule="auto"/>
        <w:ind w:left="65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四、整改任务整改目标完成情况</w:t>
      </w:r>
    </w:p>
    <w:p w14:paraId="00346531">
      <w:pPr>
        <w:pStyle w:val="2"/>
        <w:spacing w:before="242" w:line="222" w:lineRule="auto"/>
        <w:ind w:left="649"/>
      </w:pPr>
      <w:r>
        <w:rPr>
          <w:spacing w:val="-1"/>
        </w:rPr>
        <w:t>整改目标：优良天数比例逐年达到国家、省目标要求</w:t>
      </w:r>
    </w:p>
    <w:p w14:paraId="03627282">
      <w:pPr>
        <w:pStyle w:val="2"/>
        <w:spacing w:before="196" w:line="356" w:lineRule="auto"/>
        <w:ind w:firstLine="649"/>
        <w:rPr>
          <w:sz w:val="30"/>
          <w:szCs w:val="30"/>
        </w:rPr>
      </w:pPr>
      <w:r>
        <w:rPr>
          <w:spacing w:val="15"/>
          <w:sz w:val="30"/>
          <w:szCs w:val="30"/>
        </w:rPr>
        <w:t>浑南区按照《沈阳市中央生态环境保护督察整改方案》进行</w:t>
      </w:r>
      <w:r>
        <w:rPr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整改后，积极开展各项大气污染防治工作，开展建筑施工扬尘、</w:t>
      </w:r>
      <w:r>
        <w:rPr>
          <w:spacing w:val="13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露天烧烤、秸秆禁烧、挥发性有机物治理等专项治理，开展重点</w:t>
      </w:r>
      <w:r>
        <w:rPr>
          <w:spacing w:val="16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村屯拆迁及清洁化改造工作，实施燃煤锅炉淘汰</w:t>
      </w:r>
      <w:bookmarkStart w:id="0" w:name="_GoBack"/>
      <w:bookmarkEnd w:id="0"/>
      <w:r>
        <w:rPr>
          <w:spacing w:val="15"/>
          <w:sz w:val="30"/>
          <w:szCs w:val="30"/>
        </w:rPr>
        <w:t>及改造工作，制</w:t>
      </w:r>
      <w:r>
        <w:rPr>
          <w:spacing w:val="16"/>
          <w:sz w:val="30"/>
          <w:szCs w:val="30"/>
        </w:rPr>
        <w:t xml:space="preserve"> </w:t>
      </w:r>
      <w:r>
        <w:rPr>
          <w:spacing w:val="25"/>
          <w:sz w:val="30"/>
          <w:szCs w:val="30"/>
        </w:rPr>
        <w:t>定落实祭祀焚烧及烟花爆竹管理措施。2021年，浑南</w:t>
      </w:r>
      <w:r>
        <w:rPr>
          <w:spacing w:val="24"/>
          <w:sz w:val="30"/>
          <w:szCs w:val="30"/>
        </w:rPr>
        <w:t>区优良天</w:t>
      </w:r>
      <w:r>
        <w:rPr>
          <w:sz w:val="30"/>
          <w:szCs w:val="30"/>
        </w:rPr>
        <w:t xml:space="preserve"> </w:t>
      </w:r>
      <w:r>
        <w:rPr>
          <w:spacing w:val="41"/>
          <w:sz w:val="30"/>
          <w:szCs w:val="30"/>
        </w:rPr>
        <w:t>数313天，优良天数比例86%;2022年，浑南区优良天数320</w:t>
      </w:r>
      <w:r>
        <w:rPr>
          <w:spacing w:val="3"/>
          <w:sz w:val="30"/>
          <w:szCs w:val="30"/>
        </w:rPr>
        <w:t xml:space="preserve"> </w:t>
      </w:r>
      <w:r>
        <w:rPr>
          <w:spacing w:val="26"/>
          <w:sz w:val="30"/>
          <w:szCs w:val="30"/>
        </w:rPr>
        <w:t>天，优良天数比例88%;2023年，浑南区优良天数303天，优良</w:t>
      </w:r>
      <w:r>
        <w:rPr>
          <w:spacing w:val="17"/>
          <w:sz w:val="30"/>
          <w:szCs w:val="30"/>
        </w:rPr>
        <w:t xml:space="preserve"> </w:t>
      </w:r>
      <w:r>
        <w:rPr>
          <w:spacing w:val="27"/>
          <w:sz w:val="30"/>
          <w:szCs w:val="30"/>
        </w:rPr>
        <w:t>天数比例83%;2024年，浑南区优良天数319天，优良天数比例</w:t>
      </w:r>
      <w:r>
        <w:rPr>
          <w:spacing w:val="2"/>
          <w:sz w:val="30"/>
          <w:szCs w:val="30"/>
        </w:rPr>
        <w:t xml:space="preserve"> </w:t>
      </w:r>
      <w:r>
        <w:rPr>
          <w:spacing w:val="23"/>
          <w:sz w:val="30"/>
          <w:szCs w:val="30"/>
        </w:rPr>
        <w:t>87%。2021年以来浑南区优良天持续稳定达到80%目标要求，整</w:t>
      </w:r>
      <w:r>
        <w:rPr>
          <w:spacing w:val="3"/>
          <w:sz w:val="30"/>
          <w:szCs w:val="30"/>
        </w:rPr>
        <w:t xml:space="preserve"> 改目标完成。</w:t>
      </w:r>
    </w:p>
    <w:p w14:paraId="127142BC">
      <w:pPr>
        <w:spacing w:line="221" w:lineRule="auto"/>
        <w:ind w:left="65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五、佐证材料与整改措施对应情况</w:t>
      </w:r>
    </w:p>
    <w:p w14:paraId="4E6F6EDF">
      <w:pPr>
        <w:pStyle w:val="2"/>
        <w:spacing w:before="234" w:line="351" w:lineRule="auto"/>
        <w:ind w:right="51" w:firstLine="649"/>
        <w:jc w:val="both"/>
        <w:rPr>
          <w:sz w:val="30"/>
          <w:szCs w:val="30"/>
        </w:rPr>
      </w:pPr>
      <w:r>
        <w:rPr>
          <w:rFonts w:ascii="宋体" w:hAnsi="宋体" w:eastAsia="宋体" w:cs="宋体"/>
          <w:spacing w:val="23"/>
          <w:sz w:val="30"/>
          <w:szCs w:val="30"/>
        </w:rPr>
        <w:t>1.</w:t>
      </w:r>
      <w:r>
        <w:rPr>
          <w:spacing w:val="23"/>
          <w:sz w:val="30"/>
          <w:szCs w:val="30"/>
        </w:rPr>
        <w:t>整改措施1:浑南区提供了2021年冬季大气污染防治特殊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管控指令期间削峰保良黄金八小时攻坚方案、2021年浑南区深入</w:t>
      </w:r>
      <w:r>
        <w:rPr>
          <w:spacing w:val="17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推进大气污染防治攻坚工作实施方案、浑南区2021年一季度蓝天</w:t>
      </w:r>
      <w:r>
        <w:rPr>
          <w:spacing w:val="1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保卫战工作实施方案、2021年浑南区大气污染重点攻坚区域强化</w:t>
      </w:r>
      <w:r>
        <w:rPr>
          <w:spacing w:val="1"/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管控工作实施方案、2021-2022年度浑南区秸秆</w:t>
      </w:r>
      <w:r>
        <w:rPr>
          <w:spacing w:val="17"/>
          <w:sz w:val="30"/>
          <w:szCs w:val="30"/>
        </w:rPr>
        <w:t>焚烧管控工作方</w:t>
      </w:r>
      <w:r>
        <w:rPr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案、浑南区秸秆禁烧四级网格化管理责任体系表、浑南区排污许</w:t>
      </w:r>
      <w:r>
        <w:rPr>
          <w:spacing w:val="2"/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可证中涉</w:t>
      </w:r>
      <w:r>
        <w:rPr>
          <w:rFonts w:ascii="宋体" w:hAnsi="宋体" w:eastAsia="宋体" w:cs="宋体"/>
          <w:sz w:val="30"/>
          <w:szCs w:val="30"/>
        </w:rPr>
        <w:t>VOC</w:t>
      </w:r>
      <w:r>
        <w:rPr>
          <w:rFonts w:ascii="宋体" w:hAnsi="宋体" w:eastAsia="宋体" w:cs="宋体"/>
          <w:spacing w:val="-80"/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工业企业清单、浑南区重点企业</w:t>
      </w:r>
      <w:r>
        <w:rPr>
          <w:rFonts w:ascii="宋体" w:hAnsi="宋体" w:eastAsia="宋体" w:cs="宋体"/>
          <w:sz w:val="30"/>
          <w:szCs w:val="30"/>
        </w:rPr>
        <w:t>VOCs</w:t>
      </w:r>
      <w:r>
        <w:rPr>
          <w:rFonts w:ascii="宋体" w:hAnsi="宋体" w:eastAsia="宋体" w:cs="宋体"/>
          <w:spacing w:val="-85"/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监测预警服务</w:t>
      </w:r>
    </w:p>
    <w:p w14:paraId="7D8BDE6D">
      <w:pPr>
        <w:spacing w:line="351" w:lineRule="auto"/>
        <w:rPr>
          <w:sz w:val="30"/>
          <w:szCs w:val="30"/>
        </w:rPr>
        <w:sectPr>
          <w:footerReference r:id="rId9" w:type="default"/>
          <w:pgSz w:w="11920" w:h="16840"/>
          <w:pgMar w:top="1431" w:right="1480" w:bottom="1997" w:left="1549" w:header="0" w:footer="1608" w:gutter="0"/>
          <w:cols w:space="720" w:num="1"/>
        </w:sectPr>
      </w:pPr>
    </w:p>
    <w:p w14:paraId="0239F84A">
      <w:pPr>
        <w:spacing w:line="259" w:lineRule="auto"/>
        <w:rPr>
          <w:rFonts w:ascii="Arial"/>
          <w:sz w:val="21"/>
        </w:rPr>
      </w:pPr>
    </w:p>
    <w:p w14:paraId="241620D8">
      <w:pPr>
        <w:spacing w:line="260" w:lineRule="auto"/>
        <w:rPr>
          <w:rFonts w:ascii="Arial"/>
          <w:sz w:val="21"/>
        </w:rPr>
      </w:pPr>
    </w:p>
    <w:p w14:paraId="0089B66A">
      <w:pPr>
        <w:pStyle w:val="2"/>
        <w:spacing w:before="101" w:line="353" w:lineRule="auto"/>
        <w:ind w:right="48"/>
        <w:jc w:val="both"/>
        <w:rPr>
          <w:sz w:val="27"/>
          <w:szCs w:val="27"/>
        </w:rPr>
      </w:pPr>
      <w:r>
        <w:rPr>
          <w:spacing w:val="5"/>
          <w:sz w:val="31"/>
          <w:szCs w:val="31"/>
        </w:rPr>
        <w:t>项目实施情况介绍、关于开展重点行业挥发性有机物综合治理工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作的通知、浑南区建筑施工现场扬尘治理工作实施方案、浑南区</w:t>
      </w:r>
      <w:r>
        <w:rPr>
          <w:spacing w:val="9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城建局2021年建筑施工扬尘治理行政处罚案卷台账、</w:t>
      </w:r>
      <w:r>
        <w:rPr>
          <w:spacing w:val="5"/>
          <w:sz w:val="31"/>
          <w:szCs w:val="31"/>
        </w:rPr>
        <w:t>浑南区建筑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施工扬尘治理整改记录等材料予以佐证，佐证材料与整改措</w:t>
      </w:r>
      <w:r>
        <w:rPr>
          <w:spacing w:val="10"/>
          <w:sz w:val="31"/>
          <w:szCs w:val="31"/>
        </w:rPr>
        <w:t>施1</w:t>
      </w:r>
      <w:r>
        <w:rPr>
          <w:sz w:val="31"/>
          <w:szCs w:val="31"/>
        </w:rPr>
        <w:t xml:space="preserve"> </w:t>
      </w:r>
      <w:r>
        <w:rPr>
          <w:spacing w:val="28"/>
          <w:sz w:val="27"/>
          <w:szCs w:val="27"/>
        </w:rPr>
        <w:t>相对应。</w:t>
      </w:r>
    </w:p>
    <w:p w14:paraId="29163759">
      <w:pPr>
        <w:pStyle w:val="2"/>
        <w:spacing w:before="36" w:line="285" w:lineRule="auto"/>
        <w:ind w:right="71" w:firstLine="639"/>
        <w:rPr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2.</w:t>
      </w:r>
      <w:r>
        <w:rPr>
          <w:spacing w:val="16"/>
          <w:sz w:val="31"/>
          <w:szCs w:val="31"/>
        </w:rPr>
        <w:t>整改措施2:浑南区提供了重点村屯拆迁及清洁化改造完</w:t>
      </w:r>
      <w:r>
        <w:rPr>
          <w:spacing w:val="10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成情况的台账清单，佐证材料与整改措施2相对应。</w:t>
      </w:r>
    </w:p>
    <w:p w14:paraId="73F135D3">
      <w:pPr>
        <w:pStyle w:val="2"/>
        <w:spacing w:before="198" w:line="304" w:lineRule="auto"/>
        <w:ind w:right="76" w:firstLine="639"/>
        <w:rPr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3.</w:t>
      </w:r>
      <w:r>
        <w:rPr>
          <w:spacing w:val="15"/>
          <w:sz w:val="31"/>
          <w:szCs w:val="31"/>
        </w:rPr>
        <w:t>整改措施3:浑南区提供了2021年浑南区淘汰</w:t>
      </w:r>
      <w:r>
        <w:rPr>
          <w:spacing w:val="14"/>
          <w:sz w:val="31"/>
          <w:szCs w:val="31"/>
        </w:rPr>
        <w:t>和改造燃煤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供热锅炉工作开工报告、竣工报告、工程明细表、工程验收单等</w:t>
      </w:r>
      <w:r>
        <w:rPr>
          <w:spacing w:val="7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材料予以佐证，佐证材料与整改措施3相对应。</w:t>
      </w:r>
    </w:p>
    <w:p w14:paraId="0D7EFC57">
      <w:pPr>
        <w:pStyle w:val="2"/>
        <w:spacing w:before="233" w:line="299" w:lineRule="auto"/>
        <w:ind w:right="76" w:firstLine="639"/>
        <w:rPr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4.</w:t>
      </w:r>
      <w:r>
        <w:rPr>
          <w:spacing w:val="16"/>
          <w:sz w:val="31"/>
          <w:szCs w:val="31"/>
        </w:rPr>
        <w:t>整改措施4:浑南区提供了淘汰和改造浑南热力有限责任</w:t>
      </w:r>
      <w:r>
        <w:rPr>
          <w:spacing w:val="1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公司1台35蒸吨/小时民用供热燃煤锅炉开工报</w:t>
      </w:r>
      <w:r>
        <w:rPr>
          <w:spacing w:val="15"/>
          <w:sz w:val="31"/>
          <w:szCs w:val="31"/>
        </w:rPr>
        <w:t>告、竣工报告等</w:t>
      </w:r>
      <w:r>
        <w:rPr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材料予以佐证，佐证材料与整改措施4相对应。</w:t>
      </w:r>
    </w:p>
    <w:p w14:paraId="2302B5DF">
      <w:pPr>
        <w:pStyle w:val="2"/>
        <w:spacing w:before="227" w:line="330" w:lineRule="auto"/>
        <w:ind w:firstLine="639"/>
        <w:rPr>
          <w:sz w:val="31"/>
          <w:szCs w:val="31"/>
        </w:rPr>
      </w:pPr>
      <w:r>
        <w:rPr>
          <w:rFonts w:ascii="宋体" w:hAnsi="宋体" w:eastAsia="宋体" w:cs="宋体"/>
          <w:spacing w:val="25"/>
          <w:sz w:val="31"/>
          <w:szCs w:val="31"/>
        </w:rPr>
        <w:t>5.</w:t>
      </w:r>
      <w:r>
        <w:rPr>
          <w:spacing w:val="25"/>
          <w:sz w:val="31"/>
          <w:szCs w:val="31"/>
        </w:rPr>
        <w:t>整改措施9:浑南区提供了2021年关于做好2021年春节</w:t>
      </w:r>
      <w:r>
        <w:rPr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期间文明祭祀工作的通知、2021年“寒衣节”期间文明祭祀专</w:t>
      </w:r>
      <w:r>
        <w:rPr>
          <w:spacing w:val="17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项整治工作方案、2021年清明节期间文明祭祀工作方案、浑南</w:t>
      </w:r>
      <w:r>
        <w:rPr>
          <w:spacing w:val="1"/>
          <w:sz w:val="31"/>
          <w:szCs w:val="31"/>
        </w:rPr>
        <w:t xml:space="preserve"> </w:t>
      </w:r>
      <w:r>
        <w:rPr>
          <w:spacing w:val="25"/>
          <w:sz w:val="31"/>
          <w:szCs w:val="31"/>
        </w:rPr>
        <w:t>区执法局2021年中元节期间文明祭祀工作通知、浑南区2021</w:t>
      </w:r>
      <w:r>
        <w:rPr>
          <w:spacing w:val="1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年春节期间烟花爆竹安全管理工作实施方案、浑南区危险化学品</w:t>
      </w:r>
      <w:r>
        <w:rPr>
          <w:spacing w:val="10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和烟花爆竹行业领域安全生产“冬季百日会战”工作实施方案、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应急局关于贯彻落实烟花爆竹管理措施的汇报、落实工作照片等</w:t>
      </w:r>
      <w:r>
        <w:rPr>
          <w:spacing w:val="8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材料予以佐证，佐证材料与整改措施9相对应。</w:t>
      </w:r>
    </w:p>
    <w:p w14:paraId="5CF59DD5">
      <w:pPr>
        <w:pStyle w:val="2"/>
        <w:spacing w:before="231" w:line="220" w:lineRule="auto"/>
        <w:jc w:val="right"/>
        <w:rPr>
          <w:sz w:val="31"/>
          <w:szCs w:val="31"/>
        </w:rPr>
      </w:pPr>
      <w:r>
        <w:rPr>
          <w:spacing w:val="8"/>
          <w:sz w:val="31"/>
          <w:szCs w:val="31"/>
        </w:rPr>
        <w:t>通过对浑南区提供的佐证材料进行审核，与整改措</w:t>
      </w:r>
      <w:r>
        <w:rPr>
          <w:spacing w:val="7"/>
          <w:sz w:val="31"/>
          <w:szCs w:val="31"/>
        </w:rPr>
        <w:t>施对应，</w:t>
      </w:r>
    </w:p>
    <w:p w14:paraId="4221C9E5">
      <w:pPr>
        <w:spacing w:line="220" w:lineRule="auto"/>
        <w:rPr>
          <w:sz w:val="31"/>
          <w:szCs w:val="31"/>
        </w:rPr>
        <w:sectPr>
          <w:footerReference r:id="rId10" w:type="default"/>
          <w:pgSz w:w="11920" w:h="16840"/>
          <w:pgMar w:top="1431" w:right="1424" w:bottom="1861" w:left="1590" w:header="0" w:footer="1511" w:gutter="0"/>
          <w:cols w:space="720" w:num="1"/>
        </w:sectPr>
      </w:pPr>
    </w:p>
    <w:p w14:paraId="01C759F2">
      <w:pPr>
        <w:spacing w:line="474" w:lineRule="auto"/>
        <w:rPr>
          <w:rFonts w:ascii="Arial"/>
          <w:sz w:val="21"/>
        </w:rPr>
      </w:pPr>
    </w:p>
    <w:p w14:paraId="4D1AE66C">
      <w:pPr>
        <w:pStyle w:val="2"/>
        <w:spacing w:before="97" w:line="354" w:lineRule="auto"/>
        <w:ind w:right="131" w:firstLine="10"/>
        <w:rPr>
          <w:sz w:val="30"/>
          <w:szCs w:val="30"/>
        </w:rPr>
      </w:pPr>
      <w:r>
        <w:rPr>
          <w:spacing w:val="14"/>
          <w:sz w:val="30"/>
          <w:szCs w:val="30"/>
        </w:rPr>
        <w:t>能够佐证《沈阳市中央生态环境保护督察整改方案》第六项任务</w:t>
      </w:r>
      <w:r>
        <w:rPr>
          <w:spacing w:val="5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相应整改措施落实完成。</w:t>
      </w:r>
    </w:p>
    <w:p w14:paraId="5C50B276">
      <w:pPr>
        <w:spacing w:line="221" w:lineRule="auto"/>
        <w:ind w:left="65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2"/>
          <w:sz w:val="30"/>
          <w:szCs w:val="30"/>
        </w:rPr>
        <w:t>六、下步工作要求</w:t>
      </w:r>
    </w:p>
    <w:p w14:paraId="7BA31AB4">
      <w:pPr>
        <w:pStyle w:val="2"/>
        <w:spacing w:before="235" w:line="352" w:lineRule="auto"/>
        <w:ind w:left="10" w:firstLine="639"/>
        <w:jc w:val="both"/>
        <w:rPr>
          <w:sz w:val="30"/>
          <w:szCs w:val="30"/>
        </w:rPr>
      </w:pPr>
      <w:r>
        <w:rPr>
          <w:spacing w:val="14"/>
          <w:sz w:val="30"/>
          <w:szCs w:val="30"/>
        </w:rPr>
        <w:t>加强大气污染防治工作，在建筑施工扬尘、露天烧烤、</w:t>
      </w:r>
      <w:r>
        <w:rPr>
          <w:spacing w:val="13"/>
          <w:sz w:val="30"/>
          <w:szCs w:val="30"/>
        </w:rPr>
        <w:t>秸秆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禁烧、挥发性有机物治理等方面不断提升管理力度；积极推动散</w:t>
      </w:r>
      <w:r>
        <w:rPr>
          <w:spacing w:val="8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煤治理，持续推进重点区域村屯散煤治理，同时开展散煤复燃检</w:t>
      </w:r>
      <w:r>
        <w:rPr>
          <w:spacing w:val="11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查，巩固工作成果；在禁放区域内全年禁止任何单位和个</w:t>
      </w:r>
      <w:r>
        <w:rPr>
          <w:spacing w:val="7"/>
          <w:sz w:val="30"/>
          <w:szCs w:val="30"/>
        </w:rPr>
        <w:t>人经营、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储存、运输和燃放烟花爆竹，加大焚烧祭祀检查，促进空气质量</w:t>
      </w:r>
      <w:r>
        <w:rPr>
          <w:spacing w:val="7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改善，提高优良天数比例。</w:t>
      </w:r>
    </w:p>
    <w:p w14:paraId="7460A508">
      <w:pPr>
        <w:spacing w:before="52" w:line="222" w:lineRule="auto"/>
        <w:ind w:left="65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3"/>
          <w:sz w:val="30"/>
          <w:szCs w:val="30"/>
        </w:rPr>
        <w:t>七、验收结论</w:t>
      </w:r>
    </w:p>
    <w:p w14:paraId="14FB17E8">
      <w:pPr>
        <w:pStyle w:val="2"/>
        <w:spacing w:before="231" w:line="353" w:lineRule="auto"/>
        <w:ind w:left="10" w:right="101" w:firstLine="639"/>
        <w:rPr>
          <w:sz w:val="30"/>
          <w:szCs w:val="30"/>
        </w:rPr>
      </w:pPr>
      <w:r>
        <w:rPr>
          <w:spacing w:val="15"/>
          <w:sz w:val="30"/>
          <w:szCs w:val="30"/>
        </w:rPr>
        <w:t>浑南区已完成《沈阳市中央生态环境保护督察整改方</w:t>
      </w:r>
      <w:r>
        <w:rPr>
          <w:spacing w:val="14"/>
          <w:sz w:val="30"/>
          <w:szCs w:val="30"/>
        </w:rPr>
        <w:t>案》中</w:t>
      </w:r>
      <w:r>
        <w:rPr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第六项整改任务，通过验收。</w:t>
      </w:r>
    </w:p>
    <w:p w14:paraId="5DC461CC">
      <w:pPr>
        <w:spacing w:line="252" w:lineRule="auto"/>
        <w:rPr>
          <w:rFonts w:ascii="Arial"/>
          <w:sz w:val="21"/>
        </w:rPr>
      </w:pPr>
    </w:p>
    <w:p w14:paraId="7A7FEAB1">
      <w:pPr>
        <w:spacing w:line="252" w:lineRule="auto"/>
        <w:rPr>
          <w:rFonts w:ascii="Arial"/>
          <w:sz w:val="21"/>
        </w:rPr>
      </w:pPr>
    </w:p>
    <w:p w14:paraId="75D675D5">
      <w:pPr>
        <w:pStyle w:val="2"/>
        <w:spacing w:before="98" w:line="222" w:lineRule="auto"/>
        <w:ind w:left="649"/>
        <w:rPr>
          <w:sz w:val="30"/>
          <w:szCs w:val="30"/>
        </w:rPr>
      </w:pPr>
      <w:r>
        <w:rPr>
          <w:spacing w:val="18"/>
          <w:sz w:val="30"/>
          <w:szCs w:val="30"/>
        </w:rPr>
        <w:t>附件：验收组成员签字表</w:t>
      </w:r>
    </w:p>
    <w:p w14:paraId="7FE3ACA9">
      <w:pPr>
        <w:spacing w:line="262" w:lineRule="auto"/>
        <w:rPr>
          <w:rFonts w:ascii="Arial"/>
          <w:sz w:val="21"/>
        </w:rPr>
      </w:pPr>
    </w:p>
    <w:p w14:paraId="5B9A387D">
      <w:pPr>
        <w:spacing w:line="263" w:lineRule="auto"/>
        <w:rPr>
          <w:rFonts w:ascii="Arial"/>
          <w:sz w:val="21"/>
        </w:rPr>
      </w:pPr>
    </w:p>
    <w:p w14:paraId="188B169C">
      <w:pPr>
        <w:spacing w:line="263" w:lineRule="auto"/>
        <w:rPr>
          <w:rFonts w:ascii="Arial"/>
          <w:sz w:val="21"/>
        </w:rPr>
      </w:pPr>
    </w:p>
    <w:p w14:paraId="053BE4AE">
      <w:pPr>
        <w:spacing w:line="263" w:lineRule="auto"/>
        <w:rPr>
          <w:rFonts w:ascii="Arial"/>
          <w:sz w:val="21"/>
        </w:rPr>
      </w:pPr>
    </w:p>
    <w:p w14:paraId="5BD79BC9">
      <w:pPr>
        <w:spacing w:line="263" w:lineRule="auto"/>
        <w:rPr>
          <w:rFonts w:ascii="Arial"/>
          <w:sz w:val="21"/>
        </w:rPr>
      </w:pPr>
    </w:p>
    <w:p w14:paraId="5C7A046A">
      <w:pPr>
        <w:spacing w:line="263" w:lineRule="auto"/>
        <w:rPr>
          <w:rFonts w:ascii="Arial"/>
          <w:sz w:val="21"/>
        </w:rPr>
      </w:pPr>
    </w:p>
    <w:p w14:paraId="43A148C4">
      <w:pPr>
        <w:spacing w:line="263" w:lineRule="auto"/>
        <w:rPr>
          <w:rFonts w:ascii="Arial"/>
          <w:sz w:val="21"/>
        </w:rPr>
      </w:pPr>
    </w:p>
    <w:p w14:paraId="0CC33071">
      <w:pPr>
        <w:pStyle w:val="2"/>
        <w:spacing w:before="98" w:line="222" w:lineRule="auto"/>
        <w:ind w:left="4719"/>
        <w:rPr>
          <w:sz w:val="30"/>
          <w:szCs w:val="30"/>
        </w:rPr>
      </w:pPr>
      <w:r>
        <w:rPr>
          <w:spacing w:val="17"/>
          <w:sz w:val="30"/>
          <w:szCs w:val="30"/>
        </w:rPr>
        <w:t>沈阳市生态环境局</w:t>
      </w:r>
    </w:p>
    <w:p w14:paraId="53539261">
      <w:pPr>
        <w:rPr>
          <w:rFonts w:ascii="Arial"/>
          <w:sz w:val="21"/>
        </w:rPr>
      </w:pPr>
    </w:p>
    <w:p w14:paraId="23BB6F93">
      <w:pPr>
        <w:pStyle w:val="2"/>
        <w:spacing w:before="98" w:line="222" w:lineRule="auto"/>
        <w:ind w:left="4689"/>
        <w:rPr>
          <w:sz w:val="30"/>
          <w:szCs w:val="30"/>
        </w:rPr>
      </w:pPr>
      <w:r>
        <w:rPr>
          <w:spacing w:val="44"/>
          <w:w w:val="104"/>
          <w:sz w:val="30"/>
          <w:szCs w:val="30"/>
        </w:rPr>
        <w:t>2025年10月23日</w:t>
      </w:r>
    </w:p>
    <w:sectPr>
      <w:footerReference r:id="rId11" w:type="default"/>
      <w:pgSz w:w="11920" w:h="16840"/>
      <w:pgMar w:top="1431" w:right="1459" w:bottom="1953" w:left="1520" w:header="0" w:footer="16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38F16">
    <w:pPr>
      <w:spacing w:line="50" w:lineRule="exact"/>
    </w:pPr>
    <w:r>
      <w:rPr>
        <w:position w:val="-1"/>
      </w:rPr>
      <w:drawing>
        <wp:inline distT="0" distB="0" distL="0" distR="0">
          <wp:extent cx="5918200" cy="3175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18206" cy="31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F4522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0"/>
        <w:w w:val="98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C74EF">
    <w:pPr>
      <w:spacing w:before="1" w:line="232" w:lineRule="auto"/>
      <w:ind w:left="821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AEADB">
    <w:pPr>
      <w:spacing w:before="1" w:line="233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082BC">
    <w:pPr>
      <w:spacing w:line="233" w:lineRule="auto"/>
      <w:ind w:right="40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21"/>
        <w:w w:val="98"/>
        <w:sz w:val="30"/>
        <w:szCs w:val="30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F87B7">
    <w:pPr>
      <w:spacing w:before="1" w:line="232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trike/>
        <w:spacing w:val="-3"/>
        <w:sz w:val="27"/>
        <w:szCs w:val="27"/>
      </w:rPr>
      <w:t>—6</w:t>
    </w:r>
    <w:r>
      <w:rPr>
        <w:rFonts w:ascii="宋体" w:hAnsi="宋体" w:eastAsia="宋体" w:cs="宋体"/>
        <w:spacing w:val="-3"/>
        <w:sz w:val="27"/>
        <w:szCs w:val="27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B566C">
    <w:pPr>
      <w:spacing w:line="232" w:lineRule="auto"/>
      <w:ind w:left="821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1085F68"/>
    <w:rsid w:val="7F0049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3283</Words>
  <Characters>3499</Characters>
  <TotalTime>5</TotalTime>
  <ScaleCrop>false</ScaleCrop>
  <LinksUpToDate>false</LinksUpToDate>
  <CharactersWithSpaces>3621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2025-11-10T09:19:00Z</dcterms:created>
  <dc:creator>DELL</dc:creator>
  <cp:lastModifiedBy>杨洋</cp:lastModifiedBy>
  <dcterms:modified xsi:type="dcterms:W3CDTF">2025-11-10T06:46:57Z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2025-11-10T09:19:21Z</vt:filetime>
  </property>
  <property fmtid="{D5CDD505-2E9C-101B-9397-08002B2CF9AE}" pid="4" name="UsrData">
    <vt:lpwstr>69113d9635fd41001f1768a6wl</vt:lpwstr>
  </property>
  <property fmtid="{D5CDD505-2E9C-101B-9397-08002B2CF9AE}" pid="5" name="KSOTemplateDocerSaveRecord">
    <vt:lpwstr>eyJoZGlkIjoiNzZiZTQ3ZmI1OTFmODUzNzgwMGRlNDBmMWZiZDQzMjEiLCJ1c2VySWQiOiIyMzQ0MjI2NjQifQ==</vt:lpwstr>
  </property>
  <property fmtid="{D5CDD505-2E9C-101B-9397-08002B2CF9AE}" pid="6" name="KSOProductBuildVer">
    <vt:lpwstr>2052-12.1.0.23125</vt:lpwstr>
  </property>
  <property fmtid="{D5CDD505-2E9C-101B-9397-08002B2CF9AE}" pid="7" name="ICV">
    <vt:lpwstr>3806DB3A1F46453C9242D2AC91078962_12</vt:lpwstr>
  </property>
</Properties>
</file>