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4"/>
          <w:szCs w:val="44"/>
        </w:rPr>
        <w:t>年1月养老保险</w:t>
      </w:r>
      <w:bookmarkStart w:id="0" w:name="_Hlk172552468"/>
      <w:r>
        <w:rPr>
          <w:rFonts w:hint="eastAsia" w:ascii="宋体" w:hAnsi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年度1月份脱贫攻坚领域有关资金分配情况向社会公开，自觉接受社会监督。本次公开涉及城乡居民养老保险财政补助、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" w:hAnsi="仿宋" w:eastAsia="仿宋" w:cs="仿宋"/>
          <w:sz w:val="32"/>
          <w:szCs w:val="32"/>
        </w:rPr>
        <w:t>城乡居民</w:t>
      </w:r>
      <w:bookmarkStart w:id="2" w:name="_Hlk172552460"/>
      <w:r>
        <w:rPr>
          <w:rFonts w:hint="eastAsia" w:ascii="仿宋" w:hAnsi="仿宋" w:eastAsia="仿宋" w:cs="仿宋"/>
          <w:sz w:val="32"/>
          <w:szCs w:val="32"/>
        </w:rPr>
        <w:t>医疗保险</w:t>
      </w:r>
      <w:bookmarkEnd w:id="2"/>
      <w:r>
        <w:rPr>
          <w:rFonts w:hint="eastAsia" w:ascii="仿宋" w:hAnsi="仿宋" w:eastAsia="仿宋" w:cs="仿宋"/>
          <w:sz w:val="32"/>
          <w:szCs w:val="32"/>
        </w:rPr>
        <w:t>补贴</w:t>
      </w:r>
      <w:bookmarkEnd w:id="1"/>
      <w:r>
        <w:rPr>
          <w:rFonts w:hint="eastAsia" w:ascii="仿宋" w:hAnsi="仿宋" w:eastAsia="仿宋" w:cs="仿宋"/>
          <w:sz w:val="32"/>
          <w:szCs w:val="32"/>
        </w:rPr>
        <w:t>项目，资金共计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1258</w:t>
      </w:r>
      <w:r>
        <w:rPr>
          <w:rFonts w:hint="eastAsia" w:ascii="仿宋" w:hAnsi="仿宋" w:eastAsia="仿宋" w:cs="仿宋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联系电话：024-2378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8033</w:t>
      </w:r>
      <w:bookmarkStart w:id="3" w:name="_GoBack"/>
      <w:bookmarkEnd w:id="3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年1月3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259745C7"/>
    <w:rsid w:val="2C4F73F0"/>
    <w:rsid w:val="2CA212B9"/>
    <w:rsid w:val="47344FDD"/>
    <w:rsid w:val="56D72F63"/>
    <w:rsid w:val="59466CC4"/>
    <w:rsid w:val="5AA20705"/>
    <w:rsid w:val="5B2E4855"/>
    <w:rsid w:val="64B603D9"/>
    <w:rsid w:val="6CF6035F"/>
    <w:rsid w:val="6FC2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47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2026-03-05T08:43:29Z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