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A1C2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浑南区财政局 浑南区发改局关于公布202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年浑南区涉企行政事业性收费和政府性</w:t>
      </w:r>
    </w:p>
    <w:p w14:paraId="710E4227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基金目录清单的通知</w:t>
      </w:r>
    </w:p>
    <w:p w14:paraId="7144EA02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6CDEB5FC">
      <w:pPr>
        <w:pStyle w:val="5"/>
        <w:topLinePunct/>
        <w:spacing w:before="0" w:beforeAutospacing="0" w:after="0" w:afterAutospacing="0" w:line="560" w:lineRule="exact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各街道办事处、区政府（高新区管委会）各部门、各直属单位、各驻区单位：</w:t>
      </w:r>
    </w:p>
    <w:p w14:paraId="6B0CC6D0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为</w:t>
      </w:r>
      <w:r>
        <w:rPr>
          <w:rFonts w:ascii="仿宋_GB2312" w:hAnsi="Times New Roman" w:eastAsia="仿宋_GB2312" w:cs="仿宋_GB2312"/>
          <w:sz w:val="32"/>
          <w:szCs w:val="32"/>
        </w:rPr>
        <w:t>全面落实减税降费政策，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依法规范涉企收费，降低企业制度性交易成本，健全涉企收费长效监管机制，全力落实好市政府工作报告重点工作任务，</w:t>
      </w:r>
      <w:r>
        <w:rPr>
          <w:rFonts w:hint="eastAsia" w:ascii="仿宋_GB2312" w:eastAsia="仿宋_GB2312" w:cs="仿宋_GB2312"/>
          <w:sz w:val="32"/>
          <w:szCs w:val="32"/>
        </w:rPr>
        <w:t>依据沈阳市财政局公布的</w:t>
      </w:r>
      <w:r>
        <w:rPr>
          <w:rFonts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2024年</w:t>
      </w:r>
      <w:r>
        <w:rPr>
          <w:rFonts w:ascii="仿宋_GB2312" w:hAnsi="仿宋" w:eastAsia="仿宋_GB2312" w:cs="仿宋_GB2312"/>
          <w:sz w:val="32"/>
          <w:szCs w:val="32"/>
        </w:rPr>
        <w:t>沈阳市本级涉企行政事业性收费目录清单》和《202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_GB2312"/>
          <w:sz w:val="32"/>
          <w:szCs w:val="32"/>
        </w:rPr>
        <w:t>年沈阳市本级涉企政府性基金目录清单》</w:t>
      </w:r>
      <w:r>
        <w:rPr>
          <w:rFonts w:hint="eastAsia" w:ascii="仿宋_GB2312" w:hAnsi="仿宋" w:eastAsia="仿宋_GB2312" w:cs="仿宋_GB2312"/>
          <w:sz w:val="32"/>
          <w:szCs w:val="32"/>
        </w:rPr>
        <w:t>，浑南区调整</w:t>
      </w:r>
      <w:r>
        <w:rPr>
          <w:rFonts w:ascii="仿宋_GB2312" w:hAnsi="仿宋" w:eastAsia="仿宋_GB2312" w:cs="仿宋_GB2312"/>
          <w:sz w:val="32"/>
          <w:szCs w:val="32"/>
        </w:rPr>
        <w:t>编制了《202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</w:rPr>
        <w:t>浑南区</w:t>
      </w:r>
      <w:r>
        <w:rPr>
          <w:rFonts w:ascii="仿宋_GB2312" w:hAnsi="仿宋" w:eastAsia="仿宋_GB2312" w:cs="仿宋_GB2312"/>
          <w:sz w:val="32"/>
          <w:szCs w:val="32"/>
        </w:rPr>
        <w:t>涉企行政事业性收费目录清单》和《202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</w:rPr>
        <w:t>浑南区</w:t>
      </w:r>
      <w:r>
        <w:rPr>
          <w:rFonts w:ascii="仿宋_GB2312" w:hAnsi="仿宋" w:eastAsia="仿宋_GB2312" w:cs="仿宋_GB2312"/>
          <w:sz w:val="32"/>
          <w:szCs w:val="32"/>
        </w:rPr>
        <w:t>涉企政府性基金目录清单》，现予以公布。</w:t>
      </w:r>
    </w:p>
    <w:p w14:paraId="307C85C3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本次所公布的目录清单实行动态管理。凡目录清单之外的行政事业性收费和政府性基金项目，一律不得向企业征收。如遇国家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省</w:t>
      </w:r>
      <w:r>
        <w:rPr>
          <w:rFonts w:hint="eastAsia" w:ascii="仿宋_GB2312" w:hAnsi="仿宋" w:eastAsia="仿宋_GB2312" w:cs="仿宋_GB2312"/>
          <w:sz w:val="32"/>
          <w:szCs w:val="32"/>
        </w:rPr>
        <w:t>、市</w:t>
      </w:r>
      <w:r>
        <w:rPr>
          <w:rFonts w:ascii="仿宋_GB2312" w:hAnsi="仿宋" w:eastAsia="仿宋_GB2312" w:cs="仿宋_GB2312"/>
          <w:sz w:val="32"/>
          <w:szCs w:val="32"/>
        </w:rPr>
        <w:t>相关政策调整，则按照国家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省</w:t>
      </w:r>
      <w:r>
        <w:rPr>
          <w:rFonts w:hint="eastAsia" w:ascii="仿宋_GB2312" w:hAnsi="仿宋" w:eastAsia="仿宋_GB2312" w:cs="仿宋_GB2312"/>
          <w:sz w:val="32"/>
          <w:szCs w:val="32"/>
        </w:rPr>
        <w:t>、市</w:t>
      </w:r>
      <w:r>
        <w:rPr>
          <w:rFonts w:ascii="仿宋_GB2312" w:hAnsi="仿宋" w:eastAsia="仿宋_GB2312" w:cs="仿宋_GB2312"/>
          <w:sz w:val="32"/>
          <w:szCs w:val="32"/>
        </w:rPr>
        <w:t>现行有效文件规定执行，我们也将依据国家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省</w:t>
      </w:r>
      <w:r>
        <w:rPr>
          <w:rFonts w:hint="eastAsia" w:ascii="仿宋_GB2312" w:hAnsi="仿宋" w:eastAsia="仿宋_GB2312" w:cs="仿宋_GB2312"/>
          <w:sz w:val="32"/>
          <w:szCs w:val="32"/>
        </w:rPr>
        <w:t>、市</w:t>
      </w:r>
      <w:r>
        <w:rPr>
          <w:rFonts w:ascii="仿宋_GB2312" w:hAnsi="仿宋" w:eastAsia="仿宋_GB2312" w:cs="仿宋_GB2312"/>
          <w:sz w:val="32"/>
          <w:szCs w:val="32"/>
        </w:rPr>
        <w:t>规定及时调整和完善目录清单。</w:t>
      </w:r>
    </w:p>
    <w:p w14:paraId="36CB8CB1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1FB73D02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4A317612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6D233EE9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116E2C4F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263B27AD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4DE27A2E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附件：1.202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年浑南区涉企行政事业性收费目录清单</w:t>
      </w:r>
    </w:p>
    <w:p w14:paraId="0101A1BF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2.202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年浑南区涉企政府性基金目录清单   </w:t>
      </w:r>
    </w:p>
    <w:p w14:paraId="0A0C39BB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53000A24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3FF9343B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17AA747B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590C406C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2F4D01BF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55FE9077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29E486BF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07415BF9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5563A4D6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00810656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695D2D46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0D219F28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0B2B94C6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77270BFF">
      <w:pPr>
        <w:pStyle w:val="5"/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沈阳市浑南区财政局    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沈阳市浑南区</w:t>
      </w:r>
      <w:r>
        <w:rPr>
          <w:rFonts w:ascii="仿宋_GB2312" w:hAnsi="仿宋" w:eastAsia="仿宋_GB2312" w:cs="仿宋_GB2312"/>
          <w:sz w:val="32"/>
          <w:szCs w:val="32"/>
        </w:rPr>
        <w:t>发展和改革局</w:t>
      </w:r>
    </w:p>
    <w:p w14:paraId="28495EDB">
      <w:pPr>
        <w:pStyle w:val="5"/>
        <w:tabs>
          <w:tab w:val="left" w:pos="7560"/>
        </w:tabs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</w:t>
      </w:r>
    </w:p>
    <w:p w14:paraId="79B128A1">
      <w:pPr>
        <w:pStyle w:val="5"/>
        <w:tabs>
          <w:tab w:val="left" w:pos="7560"/>
        </w:tabs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 w14:paraId="2754C1C7">
      <w:pPr>
        <w:pStyle w:val="5"/>
        <w:tabs>
          <w:tab w:val="left" w:pos="7560"/>
        </w:tabs>
        <w:topLinePunct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月1日</w:t>
      </w:r>
    </w:p>
    <w:p w14:paraId="3EC85C3E">
      <w:pPr>
        <w:spacing w:line="36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                         </w:t>
      </w:r>
    </w:p>
    <w:p w14:paraId="01E033CF">
      <w:pPr>
        <w:spacing w:line="3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0469F277">
      <w:pPr>
        <w:spacing w:line="3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560E45C2">
      <w:pPr>
        <w:spacing w:line="3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077276EE">
      <w:pPr>
        <w:spacing w:line="3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0573926E">
      <w:pPr>
        <w:spacing w:line="3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162E7B47">
      <w:pPr>
        <w:spacing w:line="3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4B98DF55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 w14:paraId="68C406A8">
      <w:pPr>
        <w:spacing w:line="3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kern w:val="32"/>
          <w:sz w:val="36"/>
          <w:szCs w:val="44"/>
        </w:rPr>
        <w:t>202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4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年浑南区涉企行政事业性收费目录清单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271"/>
        <w:gridCol w:w="3075"/>
        <w:gridCol w:w="665"/>
        <w:gridCol w:w="502"/>
      </w:tblGrid>
      <w:tr w14:paraId="704D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A79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1B97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收费项目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42D9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收  费  标  准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E2A0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政 策 依 据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3F95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主管部门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A044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立项级次</w:t>
            </w:r>
          </w:p>
        </w:tc>
      </w:tr>
      <w:tr w14:paraId="4BDB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735A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9782">
            <w:pPr>
              <w:widowControl/>
              <w:spacing w:line="360" w:lineRule="exact"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诉讼费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A12"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按照《诉讼费用交纳办法》执行。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C48C">
            <w:pPr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《民事诉讼法》,《行政诉讼法》，财预〔2002〕9号，财行〔2003〕275号，《诉讼费用交纳办法》（国务院令第481号）,辽财预〔2002〕77号，辽财行〔2007〕852号。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F0A5">
            <w:pPr>
              <w:widowControl/>
              <w:spacing w:line="276" w:lineRule="auto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法院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3572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17E7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18F2">
            <w:pPr>
              <w:widowControl/>
              <w:spacing w:line="360" w:lineRule="exact"/>
              <w:jc w:val="center"/>
              <w:rPr>
                <w:rFonts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4B9A">
            <w:pPr>
              <w:widowControl/>
              <w:tabs>
                <w:tab w:val="left" w:pos="240"/>
              </w:tabs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污水</w:t>
            </w:r>
          </w:p>
          <w:p w14:paraId="1984E934">
            <w:pPr>
              <w:widowControl/>
              <w:tabs>
                <w:tab w:val="left" w:pos="240"/>
              </w:tabs>
              <w:spacing w:line="36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处理费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85C2">
            <w:pPr>
              <w:widowControl/>
              <w:spacing w:line="360" w:lineRule="exact"/>
              <w:jc w:val="left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居民用水类0.95元/吨；非居民用水类1.4元/吨。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7F39">
            <w:pPr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《水污染防治法》，《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城镇排水与污水处理条例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》，财税〔2014〕151号，发改价格〔2015〕119号，省政府令第235号，辽政办发〔2003〕77号，辽政办发〔2008〕60号，沈价发〔2016〕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42号。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CBB9">
            <w:pPr>
              <w:jc w:val="center"/>
              <w:rPr>
                <w:rFonts w:hint="eastAsia" w:eastAsia="仿宋_GB2312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 xml:space="preserve">水务中心水务集团           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BF3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4132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96BA">
            <w:pPr>
              <w:widowControl/>
              <w:spacing w:line="360" w:lineRule="exact"/>
              <w:jc w:val="center"/>
              <w:rPr>
                <w:rFonts w:hint="eastAsia" w:ascii="宋体" w:hAnsi="宋体" w:eastAsia="仿宋_GB2312"/>
                <w:kern w:val="0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D14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水资源费</w:t>
            </w:r>
            <w:r>
              <w:rPr>
                <w:rFonts w:hint="eastAsia" w:ascii="仿宋_GB2312" w:hAnsi="宋体" w:eastAsia="仿宋_GB2312"/>
                <w:kern w:val="0"/>
                <w:sz w:val="18"/>
              </w:rPr>
              <w:t>（对农民生活和生产用水免收）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7FB6">
            <w:pPr>
              <w:widowControl/>
              <w:spacing w:line="360" w:lineRule="exact"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①一般地下水：居民生活和自来水公司取水0.35元/立方米；非居民取水0.7元/立方米；特业取水4元/立方米。②保护区和管网区地下水：居民生活和自来水公司取水0.8元/立方米；非居民取水1.2元/立方米；特业取水10元/立方米。③地热水、矿泉水：居民生活取水1.2元/立方米；非居民取水2元/立方米；特业取水10元/立方米。④ 地表水：居民生活和自来水公司取水0.2元/立方米；非居民取水0.5元/立方米；特业取水4元/立方米。⑤水利工程取水：0.05元/立方米。⑥水电站取水：装机容量50兆瓦以上（含本数）0.008元/千瓦小时；装机容量50兆瓦以下0.005元/千瓦小时。⑦疏干排水取水：直接排放0.1元/立方米，再利用0.2元/立方米。⑧按辽政发（2016）27号,公共管网供水区，按当地同类用途城市供水价格的1.5倍征收，水利供水区按同类用途供水价格1.5倍征收；省属水利工程供水价格，供给农业用水价格调整到0.1元每立方米，供给工业用水价格调整为0.91元每立方米（含水资源费0.05元），供给城市自来水用水价格调整到0.91元每立方米（含水资源费0.05元）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6E02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《水法》，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《取水许可和水资源费征收管理条例》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（国务院令第460号），价费字〔1992〕181号，财综〔2003〕89号，财综〔2008〕79号,发改价格〔2009〕1779号，发改价格〔2013〕29号，辽财综〔2004〕67号，辽财非〔2009〕546号，省政府令第234号，辽政发〔2010〕18号，辽价发〔2011〕100号，辽政发〔2016〕27号。按财综〔2010〕5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7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号，对中小学校“校舍安全工程”免征。</w:t>
            </w:r>
          </w:p>
          <w:p w14:paraId="4B6A1402">
            <w:pPr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DB04">
            <w:pPr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水利中心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55E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2544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A789">
            <w:pPr>
              <w:widowControl/>
              <w:spacing w:line="360" w:lineRule="exact"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DA02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水土保持补偿费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8FEE">
            <w:pPr>
              <w:widowControl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①对一般性生产建设项目和开采矿产资源建设期间，按征占用地面积一次性计征， 0.5-1.0元/平方米，其中林地（无工程果园）1.0元、疏林地0.8元；草地、荒地林草覆盖率70%以上的1.0元、70%-30%的0.8元、30%以下的0.5元；耕地0.5元；河滩、海滩及扰动原有路面、建筑物等0.5元。对水利水电工程建设项目、水库淹没区不在计征范围之内。②开采矿产资源的，开采期间，石油、天然气以外的矿产资源按照产生的废弃土、石、渣量计征，收费标准为0.95元/立方米，石油、天然气根据油、气生产井（不包括水井、勘探井）占地面积按不超过2000平方米计算；对丛式井每增加1口井，增加计征面积按不超过400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  <w:t>平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方米计算，收费1.0元/平方米.年。③取土、挖砂（河道采砂除外）、采石以及烧制砖、瓦、瓷、石灰的，根据取土、挖砂、采石量按照0.95元/立方米计征。对缴纳义务人已按前两种方式计征水土保持补偿费的，不再重复计征。④排放废弃土、石、渣的，根据土、石、渣量，按照0.95元/立方米计征。对缴纳义务人已按前三种方式计征水土保持补偿费的，不再重复计征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ADD6">
            <w:pPr>
              <w:widowControl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《水土保持法》，财综〔2014〕8号，辽财非〔2014〕277号，辽价发〔2018〕56号。按财税〔2020〕58号，辽财税〔2020〕383号，自2021年1月1日起，划转至税务部门征收。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64F1">
            <w:pPr>
              <w:spacing w:line="360" w:lineRule="exact"/>
              <w:jc w:val="center"/>
              <w:rPr>
                <w:rFonts w:hint="eastAsia" w:eastAsia="仿宋_GB2312"/>
                <w:sz w:val="18"/>
                <w:szCs w:val="22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水利中心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CEC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48B5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A572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8EEA"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城市道路占用、挖掘修复费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0D0F">
            <w:pPr>
              <w:widowControl/>
              <w:jc w:val="left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城市道路占用收费标准：①繁华地区一年以内基建工地占道1元/日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平米，其它占道10元/日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平米，其它占道10元/日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  ②一级街路一年以内基建工地占道1元/日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平米，其它占道4元/日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平米。③二级街路一年以内基建工地占道0.5元/日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平米，其它占道2元/日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平米。④街巷路一年以内基建工地占道0.3元/日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平米，其它占道0.5元/日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平米。一年以上基建工地占道0.6元/日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平米，其它占道1元/日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平米。⑤占用道路的各类停车场、市场（含摊区）0.1元/日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平米。城市道路挖掘修复收费标准：①沥青路面520元/平方米。②条（料）石路面500元/平方米。③水泥砼路面300元/平方米。④彩色方砖230元/平方米。⑤边石、卧石158元/平方米。⑥砂石路面87元/平方米。⑦土路30元/平方米。⑧规划路30元/平方米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人行步道方砖215元/平方米。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025F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《城市道路管理条例》（国务院令第198号），建城〔1993〕410号，财税〔2015〕68号，辽建发〔1995〕53号，辽住建〔2011〕240号，辽财非〔2015〕991号，沈文城发〔1993〕8号，沈价发〔1993〕90号,辽财税〔2020〕268号。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0FE8">
            <w:pPr>
              <w:widowControl/>
              <w:jc w:val="center"/>
              <w:rPr>
                <w:rFonts w:hint="eastAsia" w:eastAsia="仿宋_GB2312"/>
                <w:sz w:val="18"/>
                <w:szCs w:val="22"/>
              </w:rPr>
            </w:pPr>
            <w:r>
              <w:rPr>
                <w:rFonts w:hint="eastAsia" w:eastAsia="仿宋_GB2312"/>
                <w:sz w:val="18"/>
                <w:szCs w:val="22"/>
              </w:rPr>
              <w:t>城市建设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4CD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</w:tbl>
    <w:p w14:paraId="3C14998B">
      <w:pPr>
        <w:spacing w:line="360" w:lineRule="exact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 w14:paraId="27957805">
      <w:pPr>
        <w:spacing w:line="360" w:lineRule="exact"/>
        <w:jc w:val="center"/>
        <w:rPr>
          <w:rFonts w:hint="eastAsia" w:ascii="宋体" w:hAnsi="宋体"/>
          <w:b/>
          <w:spacing w:val="-20"/>
          <w:kern w:val="32"/>
          <w:sz w:val="36"/>
          <w:szCs w:val="44"/>
        </w:rPr>
      </w:pPr>
      <w:r>
        <w:rPr>
          <w:rFonts w:hint="eastAsia" w:ascii="宋体" w:hAnsi="宋体"/>
          <w:b/>
          <w:spacing w:val="-20"/>
          <w:kern w:val="32"/>
          <w:sz w:val="36"/>
          <w:szCs w:val="44"/>
        </w:rPr>
        <w:t>202</w:t>
      </w:r>
      <w:r>
        <w:rPr>
          <w:rFonts w:hint="eastAsia" w:ascii="宋体" w:hAnsi="宋体"/>
          <w:b/>
          <w:spacing w:val="-20"/>
          <w:kern w:val="32"/>
          <w:sz w:val="36"/>
          <w:szCs w:val="44"/>
          <w:lang w:val="en-US" w:eastAsia="zh-CN"/>
        </w:rPr>
        <w:t>4</w:t>
      </w:r>
      <w:r>
        <w:rPr>
          <w:rFonts w:hint="eastAsia" w:ascii="宋体" w:hAnsi="宋体"/>
          <w:b/>
          <w:spacing w:val="-20"/>
          <w:kern w:val="32"/>
          <w:sz w:val="36"/>
          <w:szCs w:val="44"/>
        </w:rPr>
        <w:t>年浑南区涉企政府性基金目录清单</w:t>
      </w:r>
    </w:p>
    <w:p w14:paraId="281DF8B5">
      <w:pPr>
        <w:spacing w:line="360" w:lineRule="exact"/>
        <w:rPr>
          <w:rFonts w:hint="eastAsia"/>
        </w:rPr>
      </w:pPr>
    </w:p>
    <w:tbl>
      <w:tblPr>
        <w:tblStyle w:val="6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20"/>
        <w:gridCol w:w="2310"/>
        <w:gridCol w:w="3960"/>
        <w:gridCol w:w="600"/>
        <w:gridCol w:w="630"/>
      </w:tblGrid>
      <w:tr w14:paraId="0456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9B0D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E3CB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项目名称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8FED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征收标准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E8C5">
            <w:pPr>
              <w:widowControl/>
              <w:jc w:val="center"/>
              <w:rPr>
                <w:rFonts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征收依据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493D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20"/>
              </w:rPr>
              <w:t>征收部门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D598">
            <w:pPr>
              <w:widowControl/>
              <w:jc w:val="center"/>
              <w:rPr>
                <w:rFonts w:hint="eastAsia" w:ascii="宋体" w:eastAsia="仿宋_GB2312"/>
                <w:kern w:val="0"/>
                <w:sz w:val="18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</w:rPr>
              <w:t>立项级次</w:t>
            </w:r>
          </w:p>
        </w:tc>
      </w:tr>
      <w:tr w14:paraId="60F1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FC85">
            <w:pPr>
              <w:widowControl/>
              <w:jc w:val="center"/>
              <w:rPr>
                <w:rFonts w:asci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AC4D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城市基础设施配套费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EB71"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住宅：按实际建筑面积134元/平方米;公建：按实际建筑面积99元/平方米；工业：按实际建筑面积60元/平方米。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EC0F">
            <w:pPr>
              <w:rPr>
                <w:rFonts w:hint="default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财综函〔2002〕3号，辽财综函〔2003〕133号，辽财非〔2010〕950号，沈建委发〔1999〕93号。按财综〔2010〕54号，对中小学校“校舍安全工程”免征。按发改投资〔2014〕2091号，对医疗、养老、体育健身设施建设免征。按公告〔2019〕76号，对用于提供社区养老、托育、家政服务的建设项目免征。按财税〔2019〕53号，对易地扶贫搬迁项目免征。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按财政部 税务总局 住房城乡建设部公告2023年第70号，对保障性住房项目免收。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149C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eastAsia="仿宋_GB2312"/>
                <w:kern w:val="0"/>
                <w:sz w:val="18"/>
                <w:szCs w:val="20"/>
              </w:rPr>
              <w:t>城市建设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89B3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中央</w:t>
            </w:r>
          </w:p>
        </w:tc>
      </w:tr>
      <w:tr w14:paraId="13B3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72C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1A0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教育费附加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D217">
            <w:pPr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实际缴纳的增值税、消费税税额的3%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AFBC">
            <w:pPr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《教育法》，国务院令第60号，国发〔1986〕50号、国务院令第448号，国发明电〔1994〕2号、23号，财综函〔2003〕2号，财税〔2019〕21号，财税〔2019〕22号，财税〔2019〕46号，辽教委字〔1993〕23号，辽地税行〔1998〕275号。按财综〔2010〕54号，对中小学校“校舍安全工程”免征。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highlight w:val="none"/>
                <w:lang w:val="en-US" w:eastAsia="zh-CN" w:bidi="ar"/>
              </w:rPr>
              <w:t>财政部 税务总局公告2023年第12号，自2023年1月1日至2027年12月31日，对增值税小规模纳税人、小型微利企业和个体工商户减半征收。按财政部 税务总局 住房城乡建设部公告2023年第70号，对保障性住房项目免收。进一步扶持自主就业退役士兵创业就业政策详见财政部 税务总局 退役军人事务部公告2023年第14号。进一步支持重点群体创业就业政策详见财政部 税务总局 人力资源社会保障部 农业农村部公告2023年第15号。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DC22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C867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中央</w:t>
            </w:r>
          </w:p>
        </w:tc>
      </w:tr>
      <w:tr w14:paraId="0AFF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8B9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9812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地方教育附加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E2AD">
            <w:pPr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实际缴纳的增值税、消费税税额的2%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0FE4">
            <w:pPr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《教育法》，财综函〔2003〕2号，财综〔2010〕98号，财综函〔2010〕79号，辽政发〔2011〕4号，辽财非〔2011〕694号，辽财非〔2011〕996号，辽财非〔2014〕219号，财税〔2019〕21号，财税〔2019〕22号，财税〔2019〕46号。按财综〔2010〕54号，对中小学校“校舍安全工程”免征。</w:t>
            </w:r>
            <w:r>
              <w:rPr>
                <w:rFonts w:hint="eastAsia" w:ascii="仿宋_GB2312" w:hAnsi="Times New Roman" w:eastAsia="仿宋_GB2312" w:cs="仿宋_GB2312"/>
                <w:kern w:val="2"/>
                <w:sz w:val="18"/>
                <w:szCs w:val="18"/>
                <w:highlight w:val="none"/>
                <w:lang w:val="en-US" w:eastAsia="zh-CN" w:bidi="ar"/>
              </w:rPr>
              <w:t>财政部 税务总局公告2023年第12号，自2023年1月1日至2027年12月31日，对增值税小规模纳税人、小型微利企业和个体工商户减半征收。按财政部 税务总局 住房城乡建设部公告2023年第70号，对保障性住房项目免收。进一步扶持自主就业退役士兵创业就业政策详见财政部 税务总局 退役军人事务部公告2023年第14号。进一步支持重点群体创业就业政策详见财政部 税务总局 人力资源社会保障部 农业农村部公告2023年第15号。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AC8D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936F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</w:rPr>
              <w:t>中央</w:t>
            </w:r>
          </w:p>
        </w:tc>
      </w:tr>
      <w:tr w14:paraId="4FEE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1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C67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D959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残疾人就业保障金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A6F4">
            <w:pP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残疾人就业保障金年缴纳金额=（上年用人单位在职职工人数*规定安排残疾人就业比例-上年用人单位实际安排的残疾人就业人数）*上年用人单位在职职工年平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20"/>
              </w:rPr>
              <w:t>均工资。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"/>
              </w:rPr>
              <w:t>按财政部公告2023年第8号，自2023年1月1日起至2027年12月31日，延续实施残疾人就业保障金分档减缴政策：用人单位安排残疾人就业比例1%（含）-1.5%（不含）之间的，按应缴费额的50%征收；1%以下的，按应缴费额的90%征收；在职职工人数在30人（含）以下的企业，继续免征残疾人就业保障金。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7E80">
            <w:pP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《残疾人保障法》，财综〔2001〕16号，财税〔2017〕18号，财税〔2018〕39号，财政部公告2019年第98号，财政部公告20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23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年第8号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，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省政府令第75号，辽财综字〔1997〕359号，辽政发〔2003〕23号，辽政发〔2006〕15号,辽财非〔2016〕415号，辽残联发〔2017〕41号。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7334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30B4">
            <w:pPr>
              <w:widowControl/>
              <w:jc w:val="center"/>
              <w:rPr>
                <w:rFonts w:hint="eastAsia"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中央</w:t>
            </w:r>
          </w:p>
        </w:tc>
      </w:tr>
      <w:tr w14:paraId="5A97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D4D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A503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20"/>
              </w:rPr>
              <w:t>文化事业建设费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8F00">
            <w:pPr>
              <w:rPr>
                <w:rFonts w:ascii="仿宋_GB2312" w:hAnsi="宋体" w:eastAsia="仿宋_GB2312" w:cs="仿宋_GB2312"/>
                <w:kern w:val="0"/>
                <w:sz w:val="18"/>
                <w:szCs w:val="20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计费销售额*3%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A9D6">
            <w:pPr>
              <w:rPr>
                <w:rFonts w:hint="default" w:ascii="仿宋_GB2312" w:hAnsi="宋体" w:eastAsia="仿宋_GB2312" w:cs="仿宋_GB2312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国发〔1996〕37号，财综〔2002〕33号，国办发〔2006〕43号，财综〔2013〕102号，财税〔2014〕122号，财税〔2019〕46号，辽地税行〔1997〕205号，辽财预字〔1997〕348号，辽财教〔2007〕67号，辽财非〔2013〕642号。按辽财税〔2019〕229号，自2019年7月1日至2024年12月31日，对归属地方收入的，按征缴额50%减免。财政部公告2020年第25号。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财政部 国家税务总局公告2021年第7号。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15E3">
            <w:pPr>
              <w:widowControl/>
              <w:jc w:val="center"/>
              <w:rPr>
                <w:rFonts w:ascii="宋体" w:hAnsi="宋体" w:eastAsia="仿宋_GB2312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18"/>
                <w:szCs w:val="20"/>
              </w:rPr>
              <w:t>税务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035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</w:rPr>
              <w:t>中央</w:t>
            </w:r>
          </w:p>
        </w:tc>
      </w:tr>
    </w:tbl>
    <w:p w14:paraId="069FA08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6ECE3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0635AA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285670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80350E6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2DB7AF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94C1CF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75DB31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76C974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E7FFFA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795348C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8A253B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DBBF66C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ACA44F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44280CA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27AC7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4A44218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34F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59EDD1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iZTQ3ZmI1OTFmODUzNzgwMGRlNDBmMWZiZDQzMjEifQ=="/>
    <w:docVar w:name="KSO_WPS_MARK_KEY" w:val="7c88ae79-9006-4ede-a9e9-9331daf35946"/>
  </w:docVars>
  <w:rsids>
    <w:rsidRoot w:val="00640690"/>
    <w:rsid w:val="00003B4B"/>
    <w:rsid w:val="00016FB8"/>
    <w:rsid w:val="00021267"/>
    <w:rsid w:val="00055B36"/>
    <w:rsid w:val="000604E4"/>
    <w:rsid w:val="00063F08"/>
    <w:rsid w:val="000720AE"/>
    <w:rsid w:val="000747E1"/>
    <w:rsid w:val="000844ED"/>
    <w:rsid w:val="0008782E"/>
    <w:rsid w:val="000927C0"/>
    <w:rsid w:val="000A5A24"/>
    <w:rsid w:val="000B09BD"/>
    <w:rsid w:val="000B7E2D"/>
    <w:rsid w:val="000D33E7"/>
    <w:rsid w:val="000D53BF"/>
    <w:rsid w:val="000E2C3B"/>
    <w:rsid w:val="000E6BCB"/>
    <w:rsid w:val="00103024"/>
    <w:rsid w:val="001040FF"/>
    <w:rsid w:val="00114E1D"/>
    <w:rsid w:val="00115318"/>
    <w:rsid w:val="001201B7"/>
    <w:rsid w:val="0014369F"/>
    <w:rsid w:val="001459C1"/>
    <w:rsid w:val="00153DB1"/>
    <w:rsid w:val="00170891"/>
    <w:rsid w:val="00181E3B"/>
    <w:rsid w:val="00190854"/>
    <w:rsid w:val="0019190C"/>
    <w:rsid w:val="001A0BCD"/>
    <w:rsid w:val="001B0CEE"/>
    <w:rsid w:val="001B4AF3"/>
    <w:rsid w:val="001C2C0E"/>
    <w:rsid w:val="001C3AB1"/>
    <w:rsid w:val="001D3B0A"/>
    <w:rsid w:val="001D4462"/>
    <w:rsid w:val="001D7844"/>
    <w:rsid w:val="001E1261"/>
    <w:rsid w:val="001E5E9B"/>
    <w:rsid w:val="001F5208"/>
    <w:rsid w:val="00205ED2"/>
    <w:rsid w:val="002162AA"/>
    <w:rsid w:val="002163A7"/>
    <w:rsid w:val="00254FC5"/>
    <w:rsid w:val="002764D7"/>
    <w:rsid w:val="0029117E"/>
    <w:rsid w:val="0029236F"/>
    <w:rsid w:val="002968BE"/>
    <w:rsid w:val="002C22B2"/>
    <w:rsid w:val="002C651A"/>
    <w:rsid w:val="002D3358"/>
    <w:rsid w:val="002D6CA4"/>
    <w:rsid w:val="002E138B"/>
    <w:rsid w:val="002E18D9"/>
    <w:rsid w:val="002F42B1"/>
    <w:rsid w:val="002F71C4"/>
    <w:rsid w:val="002F7DBA"/>
    <w:rsid w:val="003216CA"/>
    <w:rsid w:val="0032745C"/>
    <w:rsid w:val="003358A6"/>
    <w:rsid w:val="00354983"/>
    <w:rsid w:val="00360A09"/>
    <w:rsid w:val="00383282"/>
    <w:rsid w:val="0039357E"/>
    <w:rsid w:val="00393783"/>
    <w:rsid w:val="0039473E"/>
    <w:rsid w:val="003973DB"/>
    <w:rsid w:val="003B1DC9"/>
    <w:rsid w:val="003B36D7"/>
    <w:rsid w:val="003C59D7"/>
    <w:rsid w:val="003D4AC0"/>
    <w:rsid w:val="003E1D58"/>
    <w:rsid w:val="003E3797"/>
    <w:rsid w:val="003F30CC"/>
    <w:rsid w:val="003F5F60"/>
    <w:rsid w:val="00401217"/>
    <w:rsid w:val="004209E7"/>
    <w:rsid w:val="00420DE6"/>
    <w:rsid w:val="00443038"/>
    <w:rsid w:val="0044760C"/>
    <w:rsid w:val="0046200D"/>
    <w:rsid w:val="00475722"/>
    <w:rsid w:val="004836B6"/>
    <w:rsid w:val="004846C6"/>
    <w:rsid w:val="00490C62"/>
    <w:rsid w:val="004952AE"/>
    <w:rsid w:val="004954D2"/>
    <w:rsid w:val="004B0EFC"/>
    <w:rsid w:val="004B716C"/>
    <w:rsid w:val="004C1019"/>
    <w:rsid w:val="004F5AFB"/>
    <w:rsid w:val="004F7698"/>
    <w:rsid w:val="0050087B"/>
    <w:rsid w:val="0051277C"/>
    <w:rsid w:val="005165B3"/>
    <w:rsid w:val="005235A7"/>
    <w:rsid w:val="00527638"/>
    <w:rsid w:val="005539E6"/>
    <w:rsid w:val="00555C4F"/>
    <w:rsid w:val="00577FD3"/>
    <w:rsid w:val="00585B33"/>
    <w:rsid w:val="005903A8"/>
    <w:rsid w:val="005921DD"/>
    <w:rsid w:val="005921F8"/>
    <w:rsid w:val="005A14E7"/>
    <w:rsid w:val="005A154D"/>
    <w:rsid w:val="005B3F66"/>
    <w:rsid w:val="005C2282"/>
    <w:rsid w:val="005C302D"/>
    <w:rsid w:val="005D142D"/>
    <w:rsid w:val="005D1482"/>
    <w:rsid w:val="005D1A42"/>
    <w:rsid w:val="005D1E15"/>
    <w:rsid w:val="005F1082"/>
    <w:rsid w:val="005F396E"/>
    <w:rsid w:val="005F510C"/>
    <w:rsid w:val="005F6CBD"/>
    <w:rsid w:val="0060154A"/>
    <w:rsid w:val="00627D2C"/>
    <w:rsid w:val="00640690"/>
    <w:rsid w:val="00654A10"/>
    <w:rsid w:val="0066149B"/>
    <w:rsid w:val="006617E2"/>
    <w:rsid w:val="0066195D"/>
    <w:rsid w:val="0066451E"/>
    <w:rsid w:val="006A0476"/>
    <w:rsid w:val="006A1A43"/>
    <w:rsid w:val="006B67A7"/>
    <w:rsid w:val="006D112C"/>
    <w:rsid w:val="006F326E"/>
    <w:rsid w:val="00704075"/>
    <w:rsid w:val="00707DEB"/>
    <w:rsid w:val="00717CD5"/>
    <w:rsid w:val="0073072B"/>
    <w:rsid w:val="007437DA"/>
    <w:rsid w:val="007468B2"/>
    <w:rsid w:val="0076152B"/>
    <w:rsid w:val="007711BA"/>
    <w:rsid w:val="0078429E"/>
    <w:rsid w:val="007A321C"/>
    <w:rsid w:val="007A50D5"/>
    <w:rsid w:val="007B5E29"/>
    <w:rsid w:val="007D1DA8"/>
    <w:rsid w:val="007F6048"/>
    <w:rsid w:val="00805022"/>
    <w:rsid w:val="00815B07"/>
    <w:rsid w:val="008451E0"/>
    <w:rsid w:val="00851744"/>
    <w:rsid w:val="00874162"/>
    <w:rsid w:val="00875DE2"/>
    <w:rsid w:val="00877CBD"/>
    <w:rsid w:val="008B1CEA"/>
    <w:rsid w:val="008C77DF"/>
    <w:rsid w:val="008D7884"/>
    <w:rsid w:val="008D7987"/>
    <w:rsid w:val="008E7CC4"/>
    <w:rsid w:val="008F1782"/>
    <w:rsid w:val="0090029D"/>
    <w:rsid w:val="00903B5C"/>
    <w:rsid w:val="009178DB"/>
    <w:rsid w:val="00926DBF"/>
    <w:rsid w:val="00941413"/>
    <w:rsid w:val="0095354E"/>
    <w:rsid w:val="009679FE"/>
    <w:rsid w:val="009713E8"/>
    <w:rsid w:val="009774FD"/>
    <w:rsid w:val="00981FBF"/>
    <w:rsid w:val="00984841"/>
    <w:rsid w:val="00995973"/>
    <w:rsid w:val="00995AE9"/>
    <w:rsid w:val="00996956"/>
    <w:rsid w:val="009A3556"/>
    <w:rsid w:val="009A4A3B"/>
    <w:rsid w:val="009A5243"/>
    <w:rsid w:val="009A7718"/>
    <w:rsid w:val="009B0557"/>
    <w:rsid w:val="009B5742"/>
    <w:rsid w:val="009B72B1"/>
    <w:rsid w:val="009C3E7C"/>
    <w:rsid w:val="009C64F7"/>
    <w:rsid w:val="009D5B65"/>
    <w:rsid w:val="009E7465"/>
    <w:rsid w:val="00A211AD"/>
    <w:rsid w:val="00A222BE"/>
    <w:rsid w:val="00A24FC0"/>
    <w:rsid w:val="00A363F9"/>
    <w:rsid w:val="00A42C74"/>
    <w:rsid w:val="00A46D46"/>
    <w:rsid w:val="00A57E59"/>
    <w:rsid w:val="00A64D5D"/>
    <w:rsid w:val="00A7277E"/>
    <w:rsid w:val="00A73669"/>
    <w:rsid w:val="00A85A8D"/>
    <w:rsid w:val="00A8744C"/>
    <w:rsid w:val="00A923B4"/>
    <w:rsid w:val="00A92F18"/>
    <w:rsid w:val="00AB2780"/>
    <w:rsid w:val="00AB412D"/>
    <w:rsid w:val="00AF75F2"/>
    <w:rsid w:val="00B00BCD"/>
    <w:rsid w:val="00B01352"/>
    <w:rsid w:val="00B07D26"/>
    <w:rsid w:val="00B2194C"/>
    <w:rsid w:val="00B35BBD"/>
    <w:rsid w:val="00B44BAB"/>
    <w:rsid w:val="00B53F51"/>
    <w:rsid w:val="00B557E8"/>
    <w:rsid w:val="00B80897"/>
    <w:rsid w:val="00B843C8"/>
    <w:rsid w:val="00B96346"/>
    <w:rsid w:val="00BA0715"/>
    <w:rsid w:val="00BA4358"/>
    <w:rsid w:val="00BA5F69"/>
    <w:rsid w:val="00BB7320"/>
    <w:rsid w:val="00BC4BFC"/>
    <w:rsid w:val="00BE12F2"/>
    <w:rsid w:val="00BE1D7B"/>
    <w:rsid w:val="00BE4D1C"/>
    <w:rsid w:val="00BF414D"/>
    <w:rsid w:val="00C0612F"/>
    <w:rsid w:val="00C0621B"/>
    <w:rsid w:val="00C21BE0"/>
    <w:rsid w:val="00C21DFE"/>
    <w:rsid w:val="00C26BF6"/>
    <w:rsid w:val="00C474E7"/>
    <w:rsid w:val="00C72F04"/>
    <w:rsid w:val="00C82423"/>
    <w:rsid w:val="00CB3970"/>
    <w:rsid w:val="00CB6309"/>
    <w:rsid w:val="00CC593C"/>
    <w:rsid w:val="00CD0839"/>
    <w:rsid w:val="00CD5D04"/>
    <w:rsid w:val="00CF4835"/>
    <w:rsid w:val="00D01D88"/>
    <w:rsid w:val="00D10157"/>
    <w:rsid w:val="00D115C1"/>
    <w:rsid w:val="00D11AC2"/>
    <w:rsid w:val="00D23A0C"/>
    <w:rsid w:val="00D27CE0"/>
    <w:rsid w:val="00D37872"/>
    <w:rsid w:val="00D40209"/>
    <w:rsid w:val="00D44FE1"/>
    <w:rsid w:val="00D723C1"/>
    <w:rsid w:val="00D73047"/>
    <w:rsid w:val="00D76ECC"/>
    <w:rsid w:val="00D86537"/>
    <w:rsid w:val="00D95A02"/>
    <w:rsid w:val="00D96585"/>
    <w:rsid w:val="00DA6639"/>
    <w:rsid w:val="00DC4946"/>
    <w:rsid w:val="00DC6F1B"/>
    <w:rsid w:val="00DD3BA9"/>
    <w:rsid w:val="00DD7992"/>
    <w:rsid w:val="00DE4D2F"/>
    <w:rsid w:val="00DE78FF"/>
    <w:rsid w:val="00E06E55"/>
    <w:rsid w:val="00E11FB9"/>
    <w:rsid w:val="00E206E7"/>
    <w:rsid w:val="00E2659D"/>
    <w:rsid w:val="00E40B65"/>
    <w:rsid w:val="00E4375D"/>
    <w:rsid w:val="00E540E0"/>
    <w:rsid w:val="00E66437"/>
    <w:rsid w:val="00E7328A"/>
    <w:rsid w:val="00E86E4D"/>
    <w:rsid w:val="00EA08EF"/>
    <w:rsid w:val="00EB3FC7"/>
    <w:rsid w:val="00EB5234"/>
    <w:rsid w:val="00EC2FB5"/>
    <w:rsid w:val="00EC36DD"/>
    <w:rsid w:val="00EC72C6"/>
    <w:rsid w:val="00EE0ABB"/>
    <w:rsid w:val="00EE12CD"/>
    <w:rsid w:val="00EE7CED"/>
    <w:rsid w:val="00EF514B"/>
    <w:rsid w:val="00F13053"/>
    <w:rsid w:val="00F1345A"/>
    <w:rsid w:val="00F176DF"/>
    <w:rsid w:val="00F55982"/>
    <w:rsid w:val="00F82CA2"/>
    <w:rsid w:val="00F8547E"/>
    <w:rsid w:val="00F92934"/>
    <w:rsid w:val="00FA3603"/>
    <w:rsid w:val="00FA6FCB"/>
    <w:rsid w:val="00FB3619"/>
    <w:rsid w:val="00FB6F9C"/>
    <w:rsid w:val="00FC23A2"/>
    <w:rsid w:val="00FC4D11"/>
    <w:rsid w:val="00FC6C51"/>
    <w:rsid w:val="00FD130D"/>
    <w:rsid w:val="00FE63C9"/>
    <w:rsid w:val="00FF02C7"/>
    <w:rsid w:val="010B51D4"/>
    <w:rsid w:val="011E4EAB"/>
    <w:rsid w:val="012426D0"/>
    <w:rsid w:val="01327CE5"/>
    <w:rsid w:val="01445BA9"/>
    <w:rsid w:val="014A1B1B"/>
    <w:rsid w:val="01EB6114"/>
    <w:rsid w:val="02724DB1"/>
    <w:rsid w:val="02B86DB1"/>
    <w:rsid w:val="03B50640"/>
    <w:rsid w:val="03BE7AAE"/>
    <w:rsid w:val="03F15C94"/>
    <w:rsid w:val="04AC3742"/>
    <w:rsid w:val="04C54F1E"/>
    <w:rsid w:val="05807A17"/>
    <w:rsid w:val="05857852"/>
    <w:rsid w:val="059D3456"/>
    <w:rsid w:val="05AE3EA5"/>
    <w:rsid w:val="07147858"/>
    <w:rsid w:val="073910F1"/>
    <w:rsid w:val="07DF544D"/>
    <w:rsid w:val="07F1460A"/>
    <w:rsid w:val="081F4A3D"/>
    <w:rsid w:val="08882C37"/>
    <w:rsid w:val="095E599D"/>
    <w:rsid w:val="09AE568D"/>
    <w:rsid w:val="09F34CA2"/>
    <w:rsid w:val="0A922B56"/>
    <w:rsid w:val="0AAB614A"/>
    <w:rsid w:val="0AD23CC0"/>
    <w:rsid w:val="0AD33413"/>
    <w:rsid w:val="0AEC278F"/>
    <w:rsid w:val="0B3B02C7"/>
    <w:rsid w:val="0B9863E8"/>
    <w:rsid w:val="0C136C52"/>
    <w:rsid w:val="0CA53A37"/>
    <w:rsid w:val="0CB67D1D"/>
    <w:rsid w:val="0CBA015E"/>
    <w:rsid w:val="0D1470BD"/>
    <w:rsid w:val="0D2F0B0B"/>
    <w:rsid w:val="0D3C0554"/>
    <w:rsid w:val="0DCC6E12"/>
    <w:rsid w:val="0E816068"/>
    <w:rsid w:val="0E923E9A"/>
    <w:rsid w:val="0FE91E54"/>
    <w:rsid w:val="10331BFC"/>
    <w:rsid w:val="10543AF1"/>
    <w:rsid w:val="10890156"/>
    <w:rsid w:val="10D460E1"/>
    <w:rsid w:val="110E410B"/>
    <w:rsid w:val="112F7473"/>
    <w:rsid w:val="11445250"/>
    <w:rsid w:val="118D50A1"/>
    <w:rsid w:val="11D97D32"/>
    <w:rsid w:val="11FC4835"/>
    <w:rsid w:val="123D1A22"/>
    <w:rsid w:val="125C5297"/>
    <w:rsid w:val="12C63FE7"/>
    <w:rsid w:val="12D30C39"/>
    <w:rsid w:val="13072599"/>
    <w:rsid w:val="136A215D"/>
    <w:rsid w:val="14113E6A"/>
    <w:rsid w:val="14A41072"/>
    <w:rsid w:val="14FB4E3A"/>
    <w:rsid w:val="1604405A"/>
    <w:rsid w:val="162D69D8"/>
    <w:rsid w:val="16344E97"/>
    <w:rsid w:val="16516DE8"/>
    <w:rsid w:val="16697278"/>
    <w:rsid w:val="16F92E7F"/>
    <w:rsid w:val="172A0AF7"/>
    <w:rsid w:val="17985E17"/>
    <w:rsid w:val="183B703B"/>
    <w:rsid w:val="184379FE"/>
    <w:rsid w:val="1AAB623F"/>
    <w:rsid w:val="1B2131E7"/>
    <w:rsid w:val="1B444D78"/>
    <w:rsid w:val="1B6A45F0"/>
    <w:rsid w:val="1B6B1FD6"/>
    <w:rsid w:val="1BCE1ED9"/>
    <w:rsid w:val="1C10113D"/>
    <w:rsid w:val="1C1B6646"/>
    <w:rsid w:val="1C556290"/>
    <w:rsid w:val="1D707E2C"/>
    <w:rsid w:val="1DB95133"/>
    <w:rsid w:val="1DD7222F"/>
    <w:rsid w:val="1E234F7A"/>
    <w:rsid w:val="1E237862"/>
    <w:rsid w:val="1EEE6AEC"/>
    <w:rsid w:val="1F1E074F"/>
    <w:rsid w:val="2054171B"/>
    <w:rsid w:val="2057031C"/>
    <w:rsid w:val="208D17FC"/>
    <w:rsid w:val="212C1F83"/>
    <w:rsid w:val="21840B41"/>
    <w:rsid w:val="219B6BEE"/>
    <w:rsid w:val="21D61A3C"/>
    <w:rsid w:val="22686CA0"/>
    <w:rsid w:val="229511F1"/>
    <w:rsid w:val="22982404"/>
    <w:rsid w:val="22C55C1D"/>
    <w:rsid w:val="22D2116C"/>
    <w:rsid w:val="22DF75A1"/>
    <w:rsid w:val="240161D3"/>
    <w:rsid w:val="24242FDC"/>
    <w:rsid w:val="242C7C9C"/>
    <w:rsid w:val="24BC729A"/>
    <w:rsid w:val="24BF27A8"/>
    <w:rsid w:val="24F11797"/>
    <w:rsid w:val="265C2AE3"/>
    <w:rsid w:val="26AD4B85"/>
    <w:rsid w:val="26E5288A"/>
    <w:rsid w:val="26E834AB"/>
    <w:rsid w:val="279243AA"/>
    <w:rsid w:val="27B178AE"/>
    <w:rsid w:val="27D7649D"/>
    <w:rsid w:val="287B3CB4"/>
    <w:rsid w:val="288244A6"/>
    <w:rsid w:val="289B15CE"/>
    <w:rsid w:val="28A3690E"/>
    <w:rsid w:val="28C36884"/>
    <w:rsid w:val="28EF35B0"/>
    <w:rsid w:val="28F261CA"/>
    <w:rsid w:val="293324EB"/>
    <w:rsid w:val="2A0D69D0"/>
    <w:rsid w:val="2A20718F"/>
    <w:rsid w:val="2A2623F2"/>
    <w:rsid w:val="2A927CB1"/>
    <w:rsid w:val="2AA910BE"/>
    <w:rsid w:val="2C3C5BE7"/>
    <w:rsid w:val="2C4728C7"/>
    <w:rsid w:val="2C73039A"/>
    <w:rsid w:val="2CE905AF"/>
    <w:rsid w:val="2CEA3520"/>
    <w:rsid w:val="2D99286E"/>
    <w:rsid w:val="2DC32660"/>
    <w:rsid w:val="2DD80440"/>
    <w:rsid w:val="2E673EBC"/>
    <w:rsid w:val="2EB02340"/>
    <w:rsid w:val="2F4C64F3"/>
    <w:rsid w:val="307C287D"/>
    <w:rsid w:val="30F673CC"/>
    <w:rsid w:val="313F0E6B"/>
    <w:rsid w:val="31B40FA6"/>
    <w:rsid w:val="31DC565F"/>
    <w:rsid w:val="31EA5510"/>
    <w:rsid w:val="32C97D6B"/>
    <w:rsid w:val="32CB2217"/>
    <w:rsid w:val="32EB7F97"/>
    <w:rsid w:val="331B025A"/>
    <w:rsid w:val="332577CB"/>
    <w:rsid w:val="3384129B"/>
    <w:rsid w:val="33D075C3"/>
    <w:rsid w:val="33EE7DED"/>
    <w:rsid w:val="34082523"/>
    <w:rsid w:val="346F73CB"/>
    <w:rsid w:val="348A61AC"/>
    <w:rsid w:val="34F714A9"/>
    <w:rsid w:val="352B0501"/>
    <w:rsid w:val="35A939C2"/>
    <w:rsid w:val="35E40329"/>
    <w:rsid w:val="36D36711"/>
    <w:rsid w:val="36DC42A5"/>
    <w:rsid w:val="36DE4F81"/>
    <w:rsid w:val="372576ED"/>
    <w:rsid w:val="37270E08"/>
    <w:rsid w:val="374A23F3"/>
    <w:rsid w:val="3845787B"/>
    <w:rsid w:val="388E3684"/>
    <w:rsid w:val="38AE6ABE"/>
    <w:rsid w:val="38EB6448"/>
    <w:rsid w:val="397A6E75"/>
    <w:rsid w:val="39A9510A"/>
    <w:rsid w:val="39AE5367"/>
    <w:rsid w:val="3A515D53"/>
    <w:rsid w:val="3A7E17A9"/>
    <w:rsid w:val="3A951059"/>
    <w:rsid w:val="3AE37971"/>
    <w:rsid w:val="3AFC3F8A"/>
    <w:rsid w:val="3BB117B0"/>
    <w:rsid w:val="3CA86320"/>
    <w:rsid w:val="3D1D4366"/>
    <w:rsid w:val="3D6E54EB"/>
    <w:rsid w:val="3D8914D7"/>
    <w:rsid w:val="3F3918D1"/>
    <w:rsid w:val="3F40721B"/>
    <w:rsid w:val="3F634AA9"/>
    <w:rsid w:val="3F9E2095"/>
    <w:rsid w:val="3FC5719B"/>
    <w:rsid w:val="40265D37"/>
    <w:rsid w:val="40D50D26"/>
    <w:rsid w:val="41045B70"/>
    <w:rsid w:val="414557DD"/>
    <w:rsid w:val="41FE187B"/>
    <w:rsid w:val="42D96EBA"/>
    <w:rsid w:val="430248D7"/>
    <w:rsid w:val="43141558"/>
    <w:rsid w:val="431B681F"/>
    <w:rsid w:val="43735855"/>
    <w:rsid w:val="43B002A7"/>
    <w:rsid w:val="44152756"/>
    <w:rsid w:val="445B65BF"/>
    <w:rsid w:val="44A2772E"/>
    <w:rsid w:val="44F06C87"/>
    <w:rsid w:val="45321367"/>
    <w:rsid w:val="459367DE"/>
    <w:rsid w:val="45E16709"/>
    <w:rsid w:val="468A527D"/>
    <w:rsid w:val="46A71088"/>
    <w:rsid w:val="46C312F6"/>
    <w:rsid w:val="46CF649B"/>
    <w:rsid w:val="46E75FA1"/>
    <w:rsid w:val="478C3D3C"/>
    <w:rsid w:val="485B4D2C"/>
    <w:rsid w:val="4896658D"/>
    <w:rsid w:val="48E74C9D"/>
    <w:rsid w:val="49080B7C"/>
    <w:rsid w:val="491F5640"/>
    <w:rsid w:val="49281C5D"/>
    <w:rsid w:val="498338B6"/>
    <w:rsid w:val="49842BFC"/>
    <w:rsid w:val="499976FB"/>
    <w:rsid w:val="49E635C1"/>
    <w:rsid w:val="49F72751"/>
    <w:rsid w:val="4A160845"/>
    <w:rsid w:val="4B5C1FD4"/>
    <w:rsid w:val="4B903CE8"/>
    <w:rsid w:val="4B972E38"/>
    <w:rsid w:val="4BA40904"/>
    <w:rsid w:val="4C4C6A46"/>
    <w:rsid w:val="4C582E14"/>
    <w:rsid w:val="4C940A2C"/>
    <w:rsid w:val="4D716D32"/>
    <w:rsid w:val="4D867C51"/>
    <w:rsid w:val="4E0E2314"/>
    <w:rsid w:val="4E460C97"/>
    <w:rsid w:val="4E5B127D"/>
    <w:rsid w:val="4E811C66"/>
    <w:rsid w:val="4ECA265F"/>
    <w:rsid w:val="4ED83032"/>
    <w:rsid w:val="4F2B6097"/>
    <w:rsid w:val="4FB5393F"/>
    <w:rsid w:val="501A50EB"/>
    <w:rsid w:val="501E2B75"/>
    <w:rsid w:val="50210776"/>
    <w:rsid w:val="50343BFA"/>
    <w:rsid w:val="507E3E32"/>
    <w:rsid w:val="51294A72"/>
    <w:rsid w:val="512B2A19"/>
    <w:rsid w:val="51654B84"/>
    <w:rsid w:val="51687886"/>
    <w:rsid w:val="5256491E"/>
    <w:rsid w:val="52EF3955"/>
    <w:rsid w:val="533E4618"/>
    <w:rsid w:val="538C67D4"/>
    <w:rsid w:val="53AB489E"/>
    <w:rsid w:val="53B7734A"/>
    <w:rsid w:val="53C56A61"/>
    <w:rsid w:val="54354835"/>
    <w:rsid w:val="54D07B4B"/>
    <w:rsid w:val="552C54DF"/>
    <w:rsid w:val="554D4D87"/>
    <w:rsid w:val="5623575D"/>
    <w:rsid w:val="56620FEB"/>
    <w:rsid w:val="56695403"/>
    <w:rsid w:val="56E64385"/>
    <w:rsid w:val="570E7043"/>
    <w:rsid w:val="575A2202"/>
    <w:rsid w:val="577C4BAA"/>
    <w:rsid w:val="5788218A"/>
    <w:rsid w:val="583374EC"/>
    <w:rsid w:val="58823983"/>
    <w:rsid w:val="593F7081"/>
    <w:rsid w:val="59503C01"/>
    <w:rsid w:val="59953DDD"/>
    <w:rsid w:val="5A470D03"/>
    <w:rsid w:val="5A784B0B"/>
    <w:rsid w:val="5AD316C9"/>
    <w:rsid w:val="5B0B00D2"/>
    <w:rsid w:val="5B4B352B"/>
    <w:rsid w:val="5B8B7EEE"/>
    <w:rsid w:val="5BDE7D67"/>
    <w:rsid w:val="5C03692A"/>
    <w:rsid w:val="5C6E4F44"/>
    <w:rsid w:val="5D2451C4"/>
    <w:rsid w:val="5D275BB7"/>
    <w:rsid w:val="5D2C43F0"/>
    <w:rsid w:val="5DC269C8"/>
    <w:rsid w:val="5E061439"/>
    <w:rsid w:val="5E4F7E53"/>
    <w:rsid w:val="5E7D3F39"/>
    <w:rsid w:val="5E99177F"/>
    <w:rsid w:val="5E9B5B97"/>
    <w:rsid w:val="5EA009D0"/>
    <w:rsid w:val="5F0E0B98"/>
    <w:rsid w:val="5F683CCB"/>
    <w:rsid w:val="5F817BF2"/>
    <w:rsid w:val="5F9A6465"/>
    <w:rsid w:val="5FA0342D"/>
    <w:rsid w:val="5FBA1680"/>
    <w:rsid w:val="606438B8"/>
    <w:rsid w:val="60AD06F7"/>
    <w:rsid w:val="60CB102A"/>
    <w:rsid w:val="60E676F2"/>
    <w:rsid w:val="60F93372"/>
    <w:rsid w:val="61B06C29"/>
    <w:rsid w:val="629A03B2"/>
    <w:rsid w:val="62DD409C"/>
    <w:rsid w:val="62E1696E"/>
    <w:rsid w:val="632768C4"/>
    <w:rsid w:val="63417B4A"/>
    <w:rsid w:val="63796B1E"/>
    <w:rsid w:val="639234D2"/>
    <w:rsid w:val="640C4838"/>
    <w:rsid w:val="64101177"/>
    <w:rsid w:val="64A50FBD"/>
    <w:rsid w:val="64CB676F"/>
    <w:rsid w:val="65241EE6"/>
    <w:rsid w:val="655C762A"/>
    <w:rsid w:val="66016653"/>
    <w:rsid w:val="66492915"/>
    <w:rsid w:val="6668455A"/>
    <w:rsid w:val="66910EB5"/>
    <w:rsid w:val="66E864C0"/>
    <w:rsid w:val="670B04D5"/>
    <w:rsid w:val="676F1689"/>
    <w:rsid w:val="68163416"/>
    <w:rsid w:val="68711CAA"/>
    <w:rsid w:val="6886517E"/>
    <w:rsid w:val="69402F04"/>
    <w:rsid w:val="69496C88"/>
    <w:rsid w:val="69967687"/>
    <w:rsid w:val="69AF6D44"/>
    <w:rsid w:val="69E148B9"/>
    <w:rsid w:val="6A246CBC"/>
    <w:rsid w:val="6A3B3386"/>
    <w:rsid w:val="6AD52821"/>
    <w:rsid w:val="6B560DD3"/>
    <w:rsid w:val="6B7B6B6E"/>
    <w:rsid w:val="6C351F19"/>
    <w:rsid w:val="6C734FD0"/>
    <w:rsid w:val="6CAE4855"/>
    <w:rsid w:val="6D380701"/>
    <w:rsid w:val="6EB44FA0"/>
    <w:rsid w:val="6ECE79C1"/>
    <w:rsid w:val="6EDA7BFC"/>
    <w:rsid w:val="6F300A72"/>
    <w:rsid w:val="70253A3F"/>
    <w:rsid w:val="70694426"/>
    <w:rsid w:val="707452D4"/>
    <w:rsid w:val="7149661A"/>
    <w:rsid w:val="714F4CEB"/>
    <w:rsid w:val="71543006"/>
    <w:rsid w:val="71C41789"/>
    <w:rsid w:val="721A77F3"/>
    <w:rsid w:val="73176380"/>
    <w:rsid w:val="731E176C"/>
    <w:rsid w:val="7335171A"/>
    <w:rsid w:val="73467A28"/>
    <w:rsid w:val="735A1381"/>
    <w:rsid w:val="73610A90"/>
    <w:rsid w:val="73891B3E"/>
    <w:rsid w:val="73BC477F"/>
    <w:rsid w:val="744B07EA"/>
    <w:rsid w:val="74EA756D"/>
    <w:rsid w:val="750705F0"/>
    <w:rsid w:val="752C49C8"/>
    <w:rsid w:val="76660EA2"/>
    <w:rsid w:val="76D57522"/>
    <w:rsid w:val="770522C4"/>
    <w:rsid w:val="77235F7D"/>
    <w:rsid w:val="77493D4C"/>
    <w:rsid w:val="783C4195"/>
    <w:rsid w:val="791B0672"/>
    <w:rsid w:val="79525B84"/>
    <w:rsid w:val="7A8F5DAD"/>
    <w:rsid w:val="7B3D7927"/>
    <w:rsid w:val="7B8019C4"/>
    <w:rsid w:val="7BEA7445"/>
    <w:rsid w:val="7C2F249A"/>
    <w:rsid w:val="7C584F63"/>
    <w:rsid w:val="7D3B6123"/>
    <w:rsid w:val="7DA61F15"/>
    <w:rsid w:val="7DA838D5"/>
    <w:rsid w:val="7DB72118"/>
    <w:rsid w:val="7E0F34AA"/>
    <w:rsid w:val="7E662D5D"/>
    <w:rsid w:val="7EB97C47"/>
    <w:rsid w:val="7ECD081B"/>
    <w:rsid w:val="7EF3338E"/>
    <w:rsid w:val="7FDC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2"/>
    <w:semiHidden/>
    <w:qFormat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3772</Words>
  <Characters>4407</Characters>
  <Lines>29</Lines>
  <Paragraphs>8</Paragraphs>
  <TotalTime>1</TotalTime>
  <ScaleCrop>false</ScaleCrop>
  <LinksUpToDate>false</LinksUpToDate>
  <CharactersWithSpaces>4572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2023-07-05T03:12:00Z</dcterms:created>
  <dc:creator>张强</dc:creator>
  <cp:lastModifiedBy>杨洋</cp:lastModifiedBy>
  <cp:lastPrinted>2024-07-01T02:21:00Z</cp:lastPrinted>
  <dcterms:modified xsi:type="dcterms:W3CDTF">2024-10-22T07:05:50Z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4316015F23864EE6BF186EC728733F42_13</vt:lpwstr>
  </property>
</Properties>
</file>