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hint="eastAsia" w:ascii="仿宋" w:hAnsi="仿宋" w:eastAsia="仿宋" w:cs="仿宋"/>
          <w:b/>
          <w:bCs/>
          <w:sz w:val="44"/>
          <w:szCs w:val="44"/>
        </w:rPr>
      </w:pPr>
      <w:r>
        <w:rPr>
          <w:rFonts w:hint="eastAsia" w:ascii="仿宋" w:hAnsi="仿宋" w:eastAsia="仿宋" w:cs="仿宋"/>
          <w:b/>
          <w:bCs/>
          <w:spacing w:val="-2"/>
          <w:sz w:val="44"/>
          <w:szCs w:val="44"/>
          <w:u w:val="none"/>
          <w:lang w:eastAsia="zh-CN"/>
        </w:rPr>
        <w:t>沈阳市浑南区</w:t>
      </w:r>
      <w:r>
        <w:rPr>
          <w:rFonts w:hint="eastAsia" w:ascii="仿宋" w:hAnsi="仿宋" w:eastAsia="仿宋" w:cs="仿宋"/>
          <w:b/>
          <w:bCs/>
          <w:spacing w:val="-2"/>
          <w:sz w:val="44"/>
          <w:szCs w:val="44"/>
        </w:rPr>
        <w:t>市场监督管理局</w:t>
      </w:r>
    </w:p>
    <w:p>
      <w:pPr>
        <w:spacing w:before="1" w:line="204" w:lineRule="auto"/>
        <w:jc w:val="center"/>
        <w:rPr>
          <w:rFonts w:hint="eastAsia"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219"/>
        <w:rPr>
          <w:rFonts w:ascii="仿宋" w:hAnsi="仿宋" w:eastAsia="仿宋" w:cs="仿宋"/>
          <w:color w:val="auto"/>
          <w:sz w:val="32"/>
          <w:szCs w:val="32"/>
        </w:rPr>
      </w:pPr>
      <w:r>
        <w:rPr>
          <w:rFonts w:hint="eastAsia" w:ascii="仿宋" w:hAnsi="仿宋" w:eastAsia="仿宋" w:cs="仿宋"/>
          <w:b/>
          <w:bCs/>
          <w:spacing w:val="-7"/>
          <w:sz w:val="32"/>
          <w:szCs w:val="32"/>
          <w:u w:val="none"/>
          <w:lang w:eastAsia="zh-CN"/>
        </w:rPr>
        <w:t>沈浑南</w:t>
      </w:r>
      <w:r>
        <w:rPr>
          <w:rFonts w:hint="eastAsia" w:ascii="仿宋" w:hAnsi="仿宋" w:eastAsia="仿宋" w:cs="仿宋"/>
          <w:b/>
          <w:bCs/>
          <w:spacing w:val="-7"/>
          <w:sz w:val="32"/>
          <w:szCs w:val="32"/>
        </w:rPr>
        <w:t>市监</w:t>
      </w:r>
      <w:r>
        <w:rPr>
          <w:rFonts w:hint="eastAsia" w:ascii="仿宋" w:hAnsi="仿宋" w:eastAsia="仿宋" w:cs="仿宋"/>
          <w:b/>
          <w:bCs/>
          <w:spacing w:val="-7"/>
          <w:sz w:val="32"/>
          <w:szCs w:val="32"/>
          <w:lang w:eastAsia="zh-CN"/>
        </w:rPr>
        <w:t>处</w:t>
      </w:r>
      <w:r>
        <w:rPr>
          <w:rFonts w:hint="eastAsia" w:ascii="仿宋" w:hAnsi="仿宋" w:eastAsia="仿宋" w:cs="仿宋"/>
          <w:b/>
          <w:bCs/>
          <w:spacing w:val="-7"/>
          <w:sz w:val="32"/>
          <w:szCs w:val="32"/>
        </w:rPr>
        <w:t>罚〔</w:t>
      </w:r>
      <w:r>
        <w:rPr>
          <w:rFonts w:hint="eastAsia" w:ascii="仿宋" w:hAnsi="仿宋" w:eastAsia="仿宋" w:cs="仿宋"/>
          <w:b/>
          <w:bCs/>
          <w:spacing w:val="18"/>
          <w:sz w:val="32"/>
          <w:szCs w:val="32"/>
          <w:u w:val="single" w:color="auto"/>
        </w:rPr>
        <w:t xml:space="preserve"> </w:t>
      </w:r>
      <w:r>
        <w:rPr>
          <w:rFonts w:hint="eastAsia" w:ascii="仿宋" w:hAnsi="仿宋" w:eastAsia="仿宋" w:cs="仿宋"/>
          <w:b/>
          <w:bCs/>
          <w:spacing w:val="18"/>
          <w:sz w:val="32"/>
          <w:szCs w:val="32"/>
          <w:u w:val="single" w:color="auto"/>
          <w:lang w:val="en-US" w:eastAsia="zh-CN"/>
        </w:rPr>
        <w:t>2022</w:t>
      </w:r>
      <w:r>
        <w:rPr>
          <w:rFonts w:hint="eastAsia" w:ascii="仿宋" w:hAnsi="仿宋" w:eastAsia="仿宋" w:cs="仿宋"/>
          <w:b/>
          <w:bCs/>
          <w:spacing w:val="18"/>
          <w:sz w:val="32"/>
          <w:szCs w:val="32"/>
          <w:u w:val="single" w:color="auto"/>
        </w:rPr>
        <w:t xml:space="preserve"> </w:t>
      </w:r>
      <w:r>
        <w:rPr>
          <w:rFonts w:hint="eastAsia" w:ascii="仿宋" w:hAnsi="仿宋" w:eastAsia="仿宋" w:cs="仿宋"/>
          <w:b/>
          <w:bCs/>
          <w:color w:val="auto"/>
          <w:spacing w:val="-7"/>
          <w:sz w:val="32"/>
          <w:szCs w:val="32"/>
        </w:rPr>
        <w:t>〕</w:t>
      </w:r>
      <w:r>
        <w:rPr>
          <w:rFonts w:hint="eastAsia" w:ascii="仿宋" w:hAnsi="仿宋" w:eastAsia="仿宋" w:cs="仿宋"/>
          <w:b/>
          <w:bCs/>
          <w:color w:val="auto"/>
          <w:spacing w:val="68"/>
          <w:sz w:val="32"/>
          <w:szCs w:val="32"/>
          <w:u w:val="none" w:color="auto"/>
          <w:lang w:val="en-US" w:eastAsia="zh-CN"/>
        </w:rPr>
        <w:t>072</w:t>
      </w:r>
      <w:r>
        <w:rPr>
          <w:rFonts w:hint="eastAsia" w:ascii="仿宋" w:hAnsi="仿宋" w:eastAsia="仿宋" w:cs="仿宋"/>
          <w:b/>
          <w:bCs/>
          <w:color w:val="auto"/>
          <w:spacing w:val="-7"/>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right="17"/>
        <w:textAlignment w:val="baseline"/>
        <w:rPr>
          <w:rFonts w:hint="eastAsia" w:ascii="仿宋" w:hAnsi="仿宋" w:eastAsia="仿宋" w:cs="仿宋"/>
          <w:spacing w:val="0"/>
          <w:w w:val="89"/>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right="17"/>
        <w:textAlignment w:val="baseline"/>
        <w:rPr>
          <w:rFonts w:hint="eastAsia" w:ascii="仿宋" w:hAnsi="仿宋" w:eastAsia="仿宋" w:cs="仿宋"/>
          <w:spacing w:val="0"/>
          <w:w w:val="89"/>
          <w:sz w:val="28"/>
          <w:szCs w:val="28"/>
        </w:rPr>
      </w:pPr>
      <w:r>
        <w:rPr>
          <w:rFonts w:hint="eastAsia" w:ascii="仿宋" w:hAnsi="仿宋" w:eastAsia="仿宋" w:cs="仿宋"/>
          <w:spacing w:val="0"/>
          <w:w w:val="89"/>
          <w:sz w:val="28"/>
          <w:szCs w:val="28"/>
        </w:rPr>
        <w:t>当事人：</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沈阳市浑南区豆豆爱喝酒麻辣烫小吃店</w:t>
      </w:r>
      <w:r>
        <w:rPr>
          <w:rFonts w:hint="eastAsia" w:ascii="仿宋" w:hAnsi="仿宋" w:eastAsia="仿宋" w:cs="仿宋"/>
          <w:spacing w:val="0"/>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 w:hAnsi="仿宋" w:eastAsia="仿宋" w:cs="仿宋"/>
          <w:spacing w:val="0"/>
          <w:sz w:val="28"/>
          <w:szCs w:val="28"/>
          <w:u w:val="single" w:color="auto"/>
        </w:rPr>
      </w:pPr>
      <w:r>
        <w:rPr>
          <w:rFonts w:hint="eastAsia" w:ascii="仿宋" w:hAnsi="仿宋" w:eastAsia="仿宋" w:cs="仿宋"/>
          <w:spacing w:val="0"/>
          <w:sz w:val="28"/>
          <w:szCs w:val="28"/>
        </w:rPr>
        <w:t>主体资格证照名称：</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lang w:eastAsia="zh-CN"/>
        </w:rPr>
        <w:t>营业执照</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统一社会信用代码</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 w:hAnsi="仿宋" w:eastAsia="仿宋" w:cs="仿宋"/>
          <w:color w:val="231F20"/>
          <w:spacing w:val="1"/>
          <w:sz w:val="28"/>
          <w:szCs w:val="28"/>
          <w:u w:val="none"/>
          <w14:textOutline w14:w="5793" w14:cap="sq" w14:cmpd="sng">
            <w14:solidFill>
              <w14:srgbClr w14:val="231F20"/>
            </w14:solidFill>
            <w14:prstDash w14:val="solid"/>
            <w14:bevel/>
          </w14:textOutline>
        </w:rPr>
      </w:pP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法定代表人（负责人、经营者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lang w:val="en-US" w:eastAsia="zh-CN"/>
        </w:rPr>
        <w:t>林倩文</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pPr>
        <w:spacing w:line="400" w:lineRule="exact"/>
        <w:ind w:firstLine="560" w:firstLineChars="200"/>
        <w:rPr>
          <w:rFonts w:hint="eastAsia" w:ascii="仿宋" w:hAnsi="仿宋" w:eastAsia="仿宋"/>
          <w:sz w:val="28"/>
          <w:szCs w:val="28"/>
          <w:u w:val="none" w:color="auto"/>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pacing w:val="0"/>
          <w:sz w:val="28"/>
          <w:szCs w:val="28"/>
          <w:u w:val="none" w:color="auto"/>
          <w:lang w:val="en-US" w:eastAsia="zh-CN"/>
        </w:rPr>
        <w:t>2022年9月5日，</w:t>
      </w:r>
      <w:r>
        <w:rPr>
          <w:rFonts w:hint="eastAsia" w:ascii="仿宋" w:hAnsi="仿宋" w:eastAsia="仿宋" w:cs="仿宋"/>
          <w:sz w:val="28"/>
          <w:szCs w:val="28"/>
        </w:rPr>
        <w:t>我局执法人员</w:t>
      </w:r>
      <w:r>
        <w:rPr>
          <w:rFonts w:hint="eastAsia" w:ascii="仿宋" w:hAnsi="仿宋" w:eastAsia="仿宋" w:cs="仿宋"/>
          <w:sz w:val="28"/>
          <w:szCs w:val="28"/>
          <w:lang w:val="en-US" w:eastAsia="zh-CN"/>
        </w:rPr>
        <w:t>日常监督检查过</w:t>
      </w:r>
      <w:bookmarkStart w:id="0" w:name="_GoBack"/>
      <w:bookmarkEnd w:id="0"/>
      <w:r>
        <w:rPr>
          <w:rFonts w:hint="eastAsia" w:ascii="仿宋" w:hAnsi="仿宋" w:eastAsia="仿宋" w:cs="仿宋"/>
          <w:sz w:val="28"/>
          <w:szCs w:val="28"/>
          <w:lang w:val="en-US" w:eastAsia="zh-CN"/>
        </w:rPr>
        <w:t>程中发现</w:t>
      </w:r>
      <w:r>
        <w:rPr>
          <w:rFonts w:hint="eastAsia" w:ascii="仿宋" w:hAnsi="仿宋" w:eastAsia="仿宋" w:cs="仿宋"/>
          <w:spacing w:val="0"/>
          <w:sz w:val="28"/>
          <w:szCs w:val="28"/>
          <w:u w:val="none" w:color="auto"/>
          <w:lang w:eastAsia="zh-CN"/>
        </w:rPr>
        <w:t>沈阳市浑南区豆豆爱喝酒麻辣烫小吃店</w:t>
      </w:r>
      <w:r>
        <w:rPr>
          <w:rFonts w:hint="eastAsia" w:ascii="仿宋" w:hAnsi="仿宋" w:eastAsia="仿宋" w:cs="仿宋"/>
          <w:sz w:val="28"/>
          <w:szCs w:val="28"/>
        </w:rPr>
        <w:t>无证经营</w:t>
      </w:r>
      <w:r>
        <w:rPr>
          <w:rFonts w:hint="eastAsia" w:ascii="仿宋" w:hAnsi="仿宋" w:eastAsia="仿宋" w:cs="仿宋"/>
          <w:sz w:val="28"/>
          <w:szCs w:val="28"/>
          <w:lang w:val="en-US" w:eastAsia="zh-CN"/>
        </w:rPr>
        <w:t>,现场当事人</w:t>
      </w:r>
      <w:r>
        <w:rPr>
          <w:rFonts w:hint="eastAsia" w:ascii="仿宋" w:hAnsi="仿宋" w:eastAsia="仿宋" w:cs="仿宋"/>
          <w:sz w:val="28"/>
          <w:szCs w:val="28"/>
        </w:rPr>
        <w:t>正在制售食品</w:t>
      </w:r>
      <w:r>
        <w:rPr>
          <w:rFonts w:hint="eastAsia" w:ascii="仿宋" w:hAnsi="仿宋" w:eastAsia="仿宋" w:cs="仿宋"/>
          <w:sz w:val="28"/>
          <w:szCs w:val="28"/>
          <w:lang w:eastAsia="zh-CN"/>
        </w:rPr>
        <w:t>，有顾客就餐。当事人现场</w:t>
      </w:r>
      <w:r>
        <w:rPr>
          <w:rFonts w:hint="eastAsia" w:ascii="仿宋" w:hAnsi="仿宋" w:eastAsia="仿宋" w:cs="仿宋"/>
          <w:sz w:val="28"/>
          <w:szCs w:val="28"/>
          <w:lang w:val="en-US" w:eastAsia="zh-CN"/>
        </w:rPr>
        <w:t>提供了营业执照，但未能提供小餐饮经营许可证及相关证明材料</w:t>
      </w:r>
      <w:r>
        <w:rPr>
          <w:rFonts w:hint="eastAsia" w:ascii="仿宋" w:hAnsi="仿宋" w:eastAsia="仿宋" w:cs="仿宋"/>
          <w:sz w:val="28"/>
          <w:szCs w:val="28"/>
        </w:rPr>
        <w:t>。执法人员当场制作了《现场笔录》和《限期提供材料通知书》，要求</w:t>
      </w:r>
      <w:r>
        <w:rPr>
          <w:rFonts w:hint="eastAsia" w:ascii="仿宋" w:hAnsi="仿宋" w:eastAsia="仿宋" w:cs="仿宋"/>
          <w:spacing w:val="0"/>
          <w:sz w:val="28"/>
          <w:szCs w:val="28"/>
          <w:u w:val="none" w:color="auto"/>
          <w:lang w:eastAsia="zh-CN"/>
        </w:rPr>
        <w:t>沈阳市浑南区豆豆爱喝酒麻辣烫小吃店</w:t>
      </w:r>
      <w:r>
        <w:rPr>
          <w:rFonts w:hint="eastAsia" w:ascii="仿宋" w:hAnsi="仿宋" w:eastAsia="仿宋" w:cs="仿宋"/>
          <w:sz w:val="28"/>
          <w:szCs w:val="28"/>
        </w:rPr>
        <w:t>于3日内提供从事食品经营活动的许可证明文件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限期期满当事人未能提供相关证明材料。</w:t>
      </w:r>
    </w:p>
    <w:p>
      <w:pPr>
        <w:tabs>
          <w:tab w:val="left" w:pos="4380"/>
        </w:tabs>
        <w:spacing w:line="480" w:lineRule="exact"/>
        <w:ind w:right="17"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2022年9月9日，经主管领导批准立案。</w:t>
      </w:r>
    </w:p>
    <w:p>
      <w:pPr>
        <w:tabs>
          <w:tab w:val="left" w:pos="4380"/>
        </w:tabs>
        <w:spacing w:line="480" w:lineRule="exact"/>
        <w:ind w:right="17" w:firstLine="560" w:firstLineChars="200"/>
        <w:rPr>
          <w:rFonts w:hint="eastAsia" w:ascii="仿宋" w:hAnsi="仿宋" w:eastAsia="仿宋_GB2312" w:cs="仿宋"/>
          <w:spacing w:val="0"/>
          <w:sz w:val="28"/>
          <w:szCs w:val="28"/>
          <w:u w:val="none" w:color="auto"/>
          <w:lang w:val="en-US" w:eastAsia="zh-CN"/>
        </w:rPr>
      </w:pPr>
      <w:r>
        <w:rPr>
          <w:rFonts w:hint="eastAsia" w:ascii="仿宋_GB2312" w:hAnsi="仿宋_GB2312" w:eastAsia="仿宋_GB2312" w:cs="仿宋_GB2312"/>
          <w:sz w:val="28"/>
          <w:szCs w:val="28"/>
          <w:u w:val="none" w:color="auto"/>
        </w:rPr>
        <w:t>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年</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10</w:t>
      </w:r>
      <w:r>
        <w:rPr>
          <w:rFonts w:hint="eastAsia" w:ascii="仿宋_GB2312" w:hAnsi="仿宋_GB2312" w:eastAsia="仿宋_GB2312" w:cs="仿宋_GB2312"/>
          <w:sz w:val="28"/>
          <w:szCs w:val="28"/>
          <w:u w:val="none" w:color="auto"/>
        </w:rPr>
        <w:t>日，我执法人员对当事人下达了《询问通知书》，202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年</w:t>
      </w:r>
      <w:r>
        <w:rPr>
          <w:rFonts w:hint="eastAsia" w:ascii="仿宋_GB2312" w:hAnsi="仿宋_GB2312" w:eastAsia="仿宋_GB2312" w:cs="仿宋_GB2312"/>
          <w:sz w:val="28"/>
          <w:szCs w:val="28"/>
          <w:u w:val="none" w:color="auto"/>
          <w:lang w:val="en-US" w:eastAsia="zh-CN"/>
        </w:rPr>
        <w:t>9</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11</w:t>
      </w:r>
      <w:r>
        <w:rPr>
          <w:rFonts w:hint="eastAsia" w:ascii="仿宋_GB2312" w:hAnsi="仿宋_GB2312" w:eastAsia="仿宋_GB2312" w:cs="仿宋_GB2312"/>
          <w:sz w:val="28"/>
          <w:szCs w:val="28"/>
          <w:u w:val="none" w:color="auto"/>
        </w:rPr>
        <w:t>日，我执法人员对当事人进行了询问并制作了《询问笔录》。</w:t>
      </w:r>
      <w:r>
        <w:rPr>
          <w:rFonts w:hint="eastAsia" w:ascii="仿宋_GB2312" w:hAnsi="仿宋_GB2312" w:eastAsia="仿宋_GB2312" w:cs="仿宋_GB2312"/>
          <w:sz w:val="28"/>
          <w:szCs w:val="28"/>
          <w:u w:val="none" w:color="auto"/>
          <w:lang w:val="en-US" w:eastAsia="zh-CN"/>
        </w:rPr>
        <w:t>10</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11</w:t>
      </w:r>
      <w:r>
        <w:rPr>
          <w:rFonts w:hint="eastAsia" w:ascii="仿宋_GB2312" w:hAnsi="仿宋_GB2312" w:eastAsia="仿宋_GB2312" w:cs="仿宋_GB2312"/>
          <w:sz w:val="28"/>
          <w:szCs w:val="28"/>
          <w:u w:val="none" w:color="auto"/>
        </w:rPr>
        <w:t>日，我局执法人员再次对</w:t>
      </w:r>
      <w:r>
        <w:rPr>
          <w:rFonts w:hint="eastAsia" w:ascii="仿宋_GB2312" w:hAnsi="仿宋_GB2312" w:eastAsia="仿宋_GB2312" w:cs="仿宋_GB2312"/>
          <w:sz w:val="28"/>
          <w:szCs w:val="28"/>
          <w:u w:val="none" w:color="auto"/>
          <w:lang w:eastAsia="zh-CN"/>
        </w:rPr>
        <w:t>当事人</w:t>
      </w:r>
      <w:r>
        <w:rPr>
          <w:rFonts w:hint="eastAsia" w:ascii="仿宋_GB2312" w:hAnsi="仿宋_GB2312" w:eastAsia="仿宋_GB2312" w:cs="仿宋_GB2312"/>
          <w:sz w:val="28"/>
          <w:szCs w:val="28"/>
          <w:u w:val="none" w:color="auto"/>
        </w:rPr>
        <w:t>进行了现场检查</w:t>
      </w:r>
      <w:r>
        <w:rPr>
          <w:rFonts w:hint="eastAsia" w:ascii="仿宋_GB2312" w:hAnsi="仿宋_GB2312" w:eastAsia="仿宋_GB2312" w:cs="仿宋_GB2312"/>
          <w:sz w:val="28"/>
          <w:szCs w:val="28"/>
          <w:u w:val="none" w:color="auto"/>
          <w:lang w:eastAsia="zh-CN"/>
        </w:rPr>
        <w:t>。</w:t>
      </w:r>
    </w:p>
    <w:p>
      <w:pPr>
        <w:spacing w:line="500" w:lineRule="exact"/>
        <w:ind w:firstLine="510"/>
        <w:rPr>
          <w:rFonts w:hint="eastAsia" w:ascii="仿宋" w:hAnsi="仿宋" w:eastAsia="仿宋" w:cs="仿宋"/>
          <w:sz w:val="28"/>
          <w:szCs w:val="28"/>
          <w:lang w:val="en-US" w:eastAsia="zh-CN"/>
        </w:rPr>
      </w:pPr>
      <w:r>
        <w:rPr>
          <w:rFonts w:hint="eastAsia" w:ascii="仿宋" w:hAnsi="仿宋" w:eastAsia="仿宋" w:cs="仿宋"/>
          <w:spacing w:val="0"/>
          <w:sz w:val="28"/>
          <w:szCs w:val="28"/>
          <w:lang w:val="en-US" w:eastAsia="zh-CN"/>
        </w:rPr>
        <w:t>经查，当事人沈阳市浑南区豆豆爱喝酒麻辣烫小吃店未取得小餐饮经营许可证从事食品经营活动，</w:t>
      </w:r>
      <w:r>
        <w:rPr>
          <w:rFonts w:hint="eastAsia" w:ascii="仿宋" w:hAnsi="仿宋" w:eastAsia="仿宋"/>
          <w:sz w:val="28"/>
          <w:szCs w:val="28"/>
        </w:rPr>
        <w:t>鉴于</w:t>
      </w:r>
      <w:r>
        <w:rPr>
          <w:rFonts w:hint="eastAsia" w:ascii="仿宋" w:hAnsi="仿宋" w:eastAsia="仿宋" w:cs="仿宋"/>
          <w:sz w:val="30"/>
          <w:szCs w:val="30"/>
          <w:lang w:val="en-US" w:eastAsia="zh-CN"/>
        </w:rPr>
        <w:t>沈阳市浑南区豆豆爱喝酒麻辣烫小吃店</w:t>
      </w:r>
      <w:r>
        <w:rPr>
          <w:rFonts w:hint="eastAsia" w:ascii="仿宋" w:hAnsi="仿宋" w:eastAsia="仿宋"/>
          <w:sz w:val="28"/>
          <w:szCs w:val="28"/>
        </w:rPr>
        <w:t>涉嫌从事食品经营活动的经营场所面积较小（76.72平方米），根据《辽宁省小餐饮经营许可管理办法（试行）》第三条“小餐饮，指有固定经营门店且建筑面积小于80平方米（含80平方米），有独立的食品加工操作和就餐场所，通过即时加工制作，向消费者提供即时食品的小餐馆、小吃店、小饮品店、校外托餐等食品经营者（连锁经营企业除外）。”的规定，属于小餐饮范围。</w:t>
      </w:r>
      <w:r>
        <w:rPr>
          <w:rFonts w:hint="eastAsia" w:ascii="仿宋" w:hAnsi="仿宋" w:eastAsia="仿宋"/>
          <w:color w:val="000000"/>
          <w:sz w:val="28"/>
          <w:szCs w:val="28"/>
        </w:rPr>
        <w:t>该小吃</w:t>
      </w:r>
      <w:r>
        <w:rPr>
          <w:rFonts w:hint="eastAsia" w:ascii="仿宋" w:hAnsi="仿宋" w:eastAsia="仿宋"/>
          <w:color w:val="000000"/>
          <w:sz w:val="28"/>
          <w:szCs w:val="28"/>
          <w:lang w:val="en-US" w:eastAsia="zh-CN"/>
        </w:rPr>
        <w:t>店</w:t>
      </w:r>
      <w:r>
        <w:rPr>
          <w:rFonts w:hint="eastAsia" w:ascii="仿宋" w:hAnsi="仿宋" w:eastAsia="仿宋" w:cs="仿宋_GB2312"/>
          <w:sz w:val="28"/>
          <w:szCs w:val="28"/>
        </w:rPr>
        <w:t>在</w:t>
      </w:r>
      <w:r>
        <w:rPr>
          <w:rFonts w:hint="eastAsia" w:ascii="仿宋" w:hAnsi="仿宋" w:eastAsia="仿宋"/>
          <w:sz w:val="28"/>
          <w:szCs w:val="28"/>
        </w:rPr>
        <w:t>未取得小餐饮经营许可证的情况下</w:t>
      </w:r>
      <w:r>
        <w:rPr>
          <w:rFonts w:hint="eastAsia" w:ascii="仿宋" w:hAnsi="仿宋" w:eastAsia="仿宋" w:cs="仿宋_GB2312"/>
          <w:sz w:val="28"/>
          <w:szCs w:val="28"/>
        </w:rPr>
        <w:t>经营的</w:t>
      </w:r>
      <w:r>
        <w:rPr>
          <w:rFonts w:hint="eastAsia" w:ascii="仿宋" w:hAnsi="仿宋" w:eastAsia="仿宋" w:cs="仿宋_GB2312"/>
          <w:sz w:val="28"/>
          <w:szCs w:val="28"/>
          <w:lang w:eastAsia="zh-CN"/>
        </w:rPr>
        <w:t>，</w:t>
      </w:r>
      <w:r>
        <w:rPr>
          <w:rFonts w:hint="eastAsia" w:ascii="仿宋" w:hAnsi="仿宋" w:eastAsia="仿宋"/>
          <w:sz w:val="28"/>
          <w:szCs w:val="28"/>
        </w:rPr>
        <w:t>违法经营的食品货值金额为</w:t>
      </w:r>
      <w:r>
        <w:rPr>
          <w:rFonts w:hint="eastAsia" w:ascii="仿宋" w:hAnsi="仿宋" w:eastAsia="仿宋"/>
          <w:sz w:val="28"/>
          <w:szCs w:val="28"/>
          <w:lang w:val="en-US" w:eastAsia="zh-CN"/>
        </w:rPr>
        <w:t>285</w:t>
      </w:r>
      <w:r>
        <w:rPr>
          <w:rFonts w:hint="eastAsia" w:ascii="仿宋" w:hAnsi="仿宋" w:eastAsia="仿宋"/>
          <w:sz w:val="28"/>
          <w:szCs w:val="28"/>
        </w:rPr>
        <w:t>元。</w:t>
      </w:r>
      <w:r>
        <w:rPr>
          <w:rFonts w:hint="eastAsia" w:ascii="仿宋" w:hAnsi="仿宋" w:eastAsia="仿宋"/>
          <w:sz w:val="28"/>
          <w:szCs w:val="28"/>
          <w:lang w:val="en-US" w:eastAsia="zh-CN"/>
        </w:rPr>
        <w:t>当事人依法提供了营业执照正副本原件及复印件等手续。但未能在规定期限内提供小餐饮经营许可证。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3" w:line="14" w:lineRule="atLeast"/>
        <w:ind w:right="16"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上述事实，主要有以下证据证明：</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1.《现场笔录》2份 ，证明我局执法人员现场检查情况和复核情况；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2.《限期提供材料通知书》1份证明限期提供证据材料情况；</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3.《询问笔录》</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份，证明我局执法人员依法询问调查该店违法的情况；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4．执法人员现场执法记录仪音像资料，证明该店现场正在无证从事餐饮服务情况；</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Cs/>
          <w:sz w:val="28"/>
          <w:szCs w:val="28"/>
        </w:rPr>
        <w:t>该店销售凭证</w:t>
      </w:r>
      <w:r>
        <w:rPr>
          <w:rFonts w:hint="eastAsia" w:ascii="仿宋" w:hAnsi="仿宋" w:eastAsia="仿宋" w:cs="仿宋"/>
          <w:bCs/>
          <w:sz w:val="28"/>
          <w:szCs w:val="28"/>
          <w:lang w:val="en-US" w:eastAsia="zh-CN"/>
        </w:rPr>
        <w:t>8</w:t>
      </w:r>
      <w:r>
        <w:rPr>
          <w:rFonts w:hint="eastAsia" w:ascii="仿宋" w:hAnsi="仿宋" w:eastAsia="仿宋" w:cs="仿宋"/>
          <w:bCs/>
          <w:sz w:val="28"/>
          <w:szCs w:val="28"/>
        </w:rPr>
        <w:t>张，证明该从事餐饮服务销售事实和金额</w:t>
      </w:r>
      <w:r>
        <w:rPr>
          <w:rFonts w:hint="eastAsia" w:ascii="仿宋" w:hAnsi="仿宋" w:eastAsia="仿宋" w:cs="仿宋"/>
          <w:sz w:val="28"/>
          <w:szCs w:val="28"/>
        </w:rPr>
        <w:t xml:space="preserve">； </w:t>
      </w:r>
    </w:p>
    <w:p>
      <w:pPr>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6.已取得《辽宁省小餐饮经营许可证》复印件，证明违法行为已改正。</w:t>
      </w:r>
    </w:p>
    <w:p>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rPr>
        <w:t>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年</w:t>
      </w:r>
      <w:r>
        <w:rPr>
          <w:rFonts w:hint="eastAsia" w:ascii="仿宋_GB2312" w:hAnsi="仿宋_GB2312" w:eastAsia="仿宋_GB2312" w:cs="仿宋_GB2312"/>
          <w:sz w:val="28"/>
          <w:szCs w:val="28"/>
          <w:u w:val="none" w:color="auto"/>
          <w:lang w:val="en-US" w:eastAsia="zh-CN"/>
        </w:rPr>
        <w:t>10</w:t>
      </w:r>
      <w:r>
        <w:rPr>
          <w:rFonts w:hint="eastAsia" w:ascii="仿宋_GB2312" w:hAnsi="仿宋_GB2312" w:eastAsia="仿宋_GB2312" w:cs="仿宋_GB2312"/>
          <w:sz w:val="28"/>
          <w:szCs w:val="28"/>
          <w:u w:val="none" w:color="auto"/>
        </w:rPr>
        <w:t>月</w:t>
      </w:r>
      <w:r>
        <w:rPr>
          <w:rFonts w:hint="eastAsia" w:ascii="仿宋_GB2312" w:hAnsi="仿宋_GB2312" w:eastAsia="仿宋_GB2312" w:cs="仿宋_GB2312"/>
          <w:sz w:val="28"/>
          <w:szCs w:val="28"/>
          <w:u w:val="none" w:color="auto"/>
          <w:lang w:val="en-US" w:eastAsia="zh-CN"/>
        </w:rPr>
        <w:t>19</w:t>
      </w:r>
      <w:r>
        <w:rPr>
          <w:rFonts w:hint="eastAsia" w:ascii="仿宋_GB2312" w:hAnsi="仿宋_GB2312" w:eastAsia="仿宋_GB2312" w:cs="仿宋_GB2312"/>
          <w:sz w:val="28"/>
          <w:szCs w:val="28"/>
          <w:u w:val="none" w:color="auto"/>
        </w:rPr>
        <w:t>日，本局向当事人送达了《行政处罚告知书》（沈浑南市监罚告[202</w:t>
      </w: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w:t>
      </w:r>
      <w:r>
        <w:rPr>
          <w:rFonts w:hint="eastAsia" w:ascii="仿宋_GB2312" w:hAnsi="仿宋_GB2312" w:eastAsia="仿宋_GB2312" w:cs="仿宋_GB2312"/>
          <w:sz w:val="28"/>
          <w:szCs w:val="28"/>
          <w:u w:val="none" w:color="auto"/>
          <w:lang w:val="en-US" w:eastAsia="zh-CN"/>
        </w:rPr>
        <w:t>10-072</w:t>
      </w:r>
      <w:r>
        <w:rPr>
          <w:rFonts w:hint="eastAsia" w:ascii="仿宋_GB2312" w:hAnsi="仿宋_GB2312" w:eastAsia="仿宋_GB2312" w:cs="仿宋_GB2312"/>
          <w:sz w:val="28"/>
          <w:szCs w:val="28"/>
          <w:u w:val="none" w:color="auto"/>
        </w:rPr>
        <w:t>号），告知当事人拟作出的行政处罚内容及事实、理由、依据，并告知当事人依法享有陈述权、申辩权的权利。当事人在规定期限内未陈述、申辩理由。</w:t>
      </w:r>
    </w:p>
    <w:p>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u w:val="none" w:color="auto"/>
          <w:lang w:val="en-US" w:eastAsia="zh-CN"/>
        </w:rPr>
      </w:pPr>
      <w:r>
        <w:rPr>
          <w:rFonts w:hint="eastAsia" w:ascii="仿宋_GB2312" w:hAnsi="仿宋_GB2312" w:eastAsia="仿宋_GB2312" w:cs="仿宋_GB2312"/>
          <w:sz w:val="28"/>
          <w:szCs w:val="28"/>
          <w:u w:val="none" w:color="auto"/>
          <w:lang w:val="en-US" w:eastAsia="zh-CN"/>
        </w:rPr>
        <w:t>本局认为，</w:t>
      </w:r>
      <w:r>
        <w:rPr>
          <w:rFonts w:hint="eastAsia" w:ascii="仿宋" w:hAnsi="仿宋" w:eastAsia="仿宋" w:cs="仿宋"/>
          <w:bCs/>
          <w:sz w:val="28"/>
          <w:szCs w:val="28"/>
          <w:lang w:eastAsia="zh-CN"/>
        </w:rPr>
        <w:t>当事人</w:t>
      </w:r>
      <w:r>
        <w:rPr>
          <w:rFonts w:hint="eastAsia" w:ascii="仿宋" w:hAnsi="仿宋" w:eastAsia="仿宋" w:cs="仿宋"/>
          <w:bCs/>
          <w:sz w:val="28"/>
          <w:szCs w:val="28"/>
        </w:rPr>
        <w:t>存在未取得小餐饮经营许可证从事食品经营活动的行为</w:t>
      </w:r>
      <w:r>
        <w:rPr>
          <w:rFonts w:hint="eastAsia" w:ascii="仿宋" w:hAnsi="仿宋" w:eastAsia="仿宋" w:cs="仿宋"/>
          <w:spacing w:val="0"/>
          <w:sz w:val="28"/>
          <w:szCs w:val="28"/>
          <w:lang w:val="en-US" w:eastAsia="zh-CN"/>
        </w:rPr>
        <w:t>，</w:t>
      </w:r>
      <w:r>
        <w:rPr>
          <w:rFonts w:hint="eastAsia" w:ascii="仿宋" w:hAnsi="仿宋" w:eastAsia="仿宋" w:cs="仿宋"/>
          <w:bCs/>
          <w:sz w:val="28"/>
          <w:szCs w:val="28"/>
        </w:rPr>
        <w:t>违反了《辽宁省食品安全条例》第十二条第二款 “食品生产加工小作坊、小餐饮实行许可制度管理，食品摊贩实行登记备案制度管理。未经许可或者登记备案的食品生产加工小作坊、小餐饮和食品摊贩不得从事食品生产经营活动。”</w:t>
      </w:r>
      <w:r>
        <w:rPr>
          <w:rFonts w:hint="eastAsia" w:ascii="仿宋" w:hAnsi="仿宋" w:eastAsia="仿宋" w:cs="仿宋"/>
          <w:spacing w:val="0"/>
          <w:sz w:val="28"/>
          <w:szCs w:val="28"/>
          <w:lang w:val="en-US" w:eastAsia="zh-CN"/>
        </w:rPr>
        <w:t>之规定。</w:t>
      </w:r>
      <w:r>
        <w:rPr>
          <w:rFonts w:hint="eastAsia" w:ascii="仿宋" w:hAnsi="仿宋" w:eastAsia="仿宋" w:cs="仿宋"/>
          <w:bCs/>
          <w:sz w:val="28"/>
          <w:szCs w:val="28"/>
        </w:rPr>
        <w:t>构成了未取得小餐饮经营许可证从事食品经营活动行为。</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right="17" w:firstLine="560" w:firstLineChars="200"/>
        <w:textAlignment w:val="baseline"/>
        <w:rPr>
          <w:rFonts w:hint="eastAsia" w:ascii="仿宋" w:hAnsi="仿宋" w:eastAsia="仿宋" w:cs="仿宋"/>
          <w:spacing w:val="0"/>
          <w:sz w:val="28"/>
          <w:szCs w:val="28"/>
          <w:lang w:val="en-US" w:eastAsia="zh-CN"/>
        </w:rPr>
      </w:pPr>
      <w:r>
        <w:rPr>
          <w:rFonts w:hint="eastAsia" w:ascii="仿宋_GB2312" w:hAnsi="仿宋_GB2312" w:eastAsia="仿宋_GB2312" w:cs="仿宋_GB2312"/>
          <w:sz w:val="28"/>
          <w:szCs w:val="28"/>
          <w:u w:val="none" w:color="auto"/>
          <w:lang w:val="en-US" w:eastAsia="zh-CN"/>
        </w:rPr>
        <w:t>综上，当事人上述行为</w:t>
      </w:r>
      <w:r>
        <w:rPr>
          <w:rFonts w:hint="eastAsia" w:ascii="仿宋" w:hAnsi="仿宋" w:eastAsia="仿宋" w:cs="仿宋"/>
          <w:bCs/>
          <w:sz w:val="28"/>
          <w:szCs w:val="28"/>
        </w:rPr>
        <w:t>违反了《辽宁省食品安全条例》第十二条第二款</w:t>
      </w:r>
      <w:r>
        <w:rPr>
          <w:rFonts w:hint="eastAsia" w:ascii="仿宋" w:hAnsi="仿宋" w:eastAsia="仿宋" w:cs="仿宋"/>
          <w:spacing w:val="0"/>
          <w:sz w:val="28"/>
          <w:szCs w:val="28"/>
          <w:lang w:val="en-US" w:eastAsia="zh-CN"/>
        </w:rPr>
        <w:t>：</w:t>
      </w:r>
      <w:r>
        <w:rPr>
          <w:rFonts w:hint="eastAsia" w:ascii="仿宋" w:hAnsi="仿宋" w:eastAsia="仿宋" w:cs="仿宋"/>
          <w:bCs/>
          <w:sz w:val="28"/>
          <w:szCs w:val="28"/>
        </w:rPr>
        <w:t>“食品生产加工小作坊、小餐饮实行许可制度管理，食品摊贩实行登记备案制度管理。未经许可或者登记备案的食品生产加工小作坊、小餐饮和食品摊贩不得从事食品生产经营活动。”</w:t>
      </w:r>
      <w:r>
        <w:rPr>
          <w:rFonts w:hint="eastAsia" w:ascii="仿宋" w:hAnsi="仿宋" w:eastAsia="仿宋" w:cs="仿宋"/>
          <w:spacing w:val="0"/>
          <w:sz w:val="28"/>
          <w:szCs w:val="28"/>
          <w:lang w:val="en-US" w:eastAsia="zh-CN"/>
        </w:rPr>
        <w:t>之规定。</w:t>
      </w:r>
      <w:r>
        <w:rPr>
          <w:rFonts w:hint="eastAsia" w:ascii="仿宋" w:hAnsi="仿宋" w:eastAsia="仿宋" w:cs="仿宋"/>
          <w:bCs/>
          <w:sz w:val="28"/>
          <w:szCs w:val="28"/>
        </w:rPr>
        <w:t>构成了未取得小餐饮经营许可证从事食品经营活动行为</w:t>
      </w:r>
      <w:r>
        <w:rPr>
          <w:rFonts w:hint="eastAsia" w:ascii="仿宋_GB2312" w:hAnsi="仿宋_GB2312" w:eastAsia="仿宋_GB2312" w:cs="仿宋_GB2312"/>
          <w:sz w:val="28"/>
          <w:szCs w:val="28"/>
          <w:u w:val="none"/>
        </w:rPr>
        <w:t>。</w:t>
      </w:r>
      <w:r>
        <w:rPr>
          <w:rFonts w:hint="eastAsia" w:ascii="仿宋" w:hAnsi="仿宋" w:eastAsia="仿宋" w:cs="仿宋"/>
          <w:bCs/>
          <w:sz w:val="28"/>
          <w:szCs w:val="28"/>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5 “减轻裁量标准”之规定</w:t>
      </w:r>
      <w:r>
        <w:rPr>
          <w:rFonts w:hint="eastAsia" w:ascii="仿宋" w:hAnsi="仿宋" w:eastAsia="仿宋" w:cs="仿宋"/>
          <w:spacing w:val="0"/>
          <w:sz w:val="28"/>
          <w:szCs w:val="28"/>
          <w:lang w:val="en-US" w:eastAsia="zh-CN"/>
        </w:rPr>
        <w:t>，决定对当事人给予以下处罚：</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right="17" w:firstLine="560" w:firstLineChars="200"/>
        <w:textAlignment w:val="baseline"/>
        <w:rPr>
          <w:rFonts w:hint="eastAsia" w:ascii="仿宋" w:hAnsi="仿宋" w:eastAsia="仿宋" w:cs="仿宋"/>
          <w:spacing w:val="0"/>
          <w:sz w:val="28"/>
          <w:szCs w:val="28"/>
          <w:lang w:val="en-US" w:eastAsia="zh-CN"/>
        </w:rPr>
      </w:pP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14" w:lineRule="atLeast"/>
        <w:ind w:right="17" w:firstLine="560" w:firstLineChars="200"/>
        <w:textAlignment w:val="baseline"/>
        <w:rPr>
          <w:rFonts w:hint="eastAsia" w:ascii="仿宋_GB2312" w:hAnsi="仿宋_GB2312" w:eastAsia="仿宋_GB2312" w:cs="仿宋_GB2312"/>
          <w:bCs/>
          <w:sz w:val="28"/>
          <w:szCs w:val="28"/>
        </w:rPr>
      </w:pPr>
      <w:r>
        <w:rPr>
          <w:rFonts w:hint="eastAsia" w:ascii="仿宋" w:hAnsi="仿宋" w:eastAsia="仿宋" w:cs="仿宋"/>
          <w:bCs/>
          <w:sz w:val="28"/>
          <w:szCs w:val="28"/>
        </w:rPr>
        <w:t>没收违法所得</w:t>
      </w:r>
      <w:r>
        <w:rPr>
          <w:rFonts w:hint="eastAsia" w:ascii="仿宋" w:hAnsi="仿宋" w:eastAsia="仿宋" w:cs="仿宋"/>
          <w:spacing w:val="0"/>
          <w:sz w:val="28"/>
          <w:szCs w:val="28"/>
          <w:u w:val="none" w:color="auto"/>
          <w:lang w:val="en-US" w:eastAsia="zh-CN"/>
        </w:rPr>
        <w:t>285</w:t>
      </w:r>
      <w:r>
        <w:rPr>
          <w:rFonts w:hint="eastAsia" w:ascii="仿宋" w:hAnsi="仿宋" w:eastAsia="仿宋" w:cs="仿宋"/>
          <w:bCs/>
          <w:sz w:val="28"/>
          <w:szCs w:val="28"/>
        </w:rPr>
        <w:t>元</w:t>
      </w:r>
      <w:r>
        <w:rPr>
          <w:rFonts w:hint="eastAsia" w:ascii="仿宋" w:hAnsi="仿宋" w:eastAsia="仿宋" w:cs="仿宋"/>
          <w:spacing w:val="0"/>
          <w:sz w:val="28"/>
          <w:szCs w:val="28"/>
          <w:lang w:val="en-US" w:eastAsia="zh-CN"/>
        </w:rPr>
        <w:t>。</w:t>
      </w:r>
    </w:p>
    <w:p>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 w:eastAsia="仿宋_GB2312" w:cs="仿宋"/>
          <w:kern w:val="2"/>
          <w:sz w:val="28"/>
          <w:szCs w:val="28"/>
        </w:rPr>
      </w:pPr>
    </w:p>
    <w:p>
      <w:pPr>
        <w:keepNext w:val="0"/>
        <w:keepLines w:val="0"/>
        <w:pageBreakBefore w:val="0"/>
        <w:kinsoku/>
        <w:wordWrap/>
        <w:overflowPunct/>
        <w:topLinePunct w:val="0"/>
        <w:bidi w:val="0"/>
        <w:snapToGrid/>
        <w:spacing w:line="500" w:lineRule="exact"/>
        <w:ind w:firstLine="560" w:firstLineChars="200"/>
        <w:textAlignment w:val="auto"/>
        <w:rPr>
          <w:rFonts w:hint="eastAsia" w:ascii="仿宋_GB2312" w:hAnsi="仿宋" w:eastAsia="仿宋_GB2312" w:cs="仿宋"/>
          <w:kern w:val="2"/>
          <w:sz w:val="28"/>
          <w:szCs w:val="28"/>
        </w:rPr>
      </w:pPr>
      <w:r>
        <w:rPr>
          <w:rFonts w:hint="eastAsia" w:ascii="仿宋_GB2312" w:hAnsi="仿宋" w:eastAsia="仿宋_GB2312" w:cs="仿宋"/>
          <w:kern w:val="2"/>
          <w:sz w:val="28"/>
          <w:szCs w:val="28"/>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七十二条第一款第（一）项、第（四）项的规定，每日按罚款数额的百分之三加处罚款并申请人民法院强制执行。</w:t>
      </w:r>
    </w:p>
    <w:p>
      <w:pPr>
        <w:keepNext w:val="0"/>
        <w:keepLines w:val="0"/>
        <w:pageBreakBefore w:val="0"/>
        <w:widowControl w:val="0"/>
        <w:kinsoku/>
        <w:wordWrap/>
        <w:overflowPunct/>
        <w:topLinePunct w:val="0"/>
        <w:bidi w:val="0"/>
        <w:adjustRightInd/>
        <w:snapToGrid/>
        <w:spacing w:after="0" w:line="480" w:lineRule="exact"/>
        <w:ind w:firstLine="560" w:firstLineChars="200"/>
        <w:jc w:val="both"/>
        <w:textAlignment w:val="auto"/>
        <w:rPr>
          <w:rFonts w:hint="eastAsia" w:ascii="仿宋_GB2312" w:hAnsi="仿宋_GB2312" w:eastAsia="仿宋_GB2312" w:cs="仿宋_GB2312"/>
          <w:sz w:val="28"/>
          <w:szCs w:val="28"/>
          <w:u w:val="none" w:color="auto"/>
        </w:rPr>
      </w:pPr>
      <w:r>
        <w:rPr>
          <w:rFonts w:hint="eastAsia" w:ascii="仿宋_GB2312" w:hAnsi="仿宋" w:eastAsia="仿宋_GB2312" w:cs="仿宋"/>
          <w:kern w:val="2"/>
          <w:sz w:val="28"/>
          <w:szCs w:val="28"/>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keepNext w:val="0"/>
        <w:keepLines w:val="0"/>
        <w:pageBreakBefore w:val="0"/>
        <w:widowControl w:val="0"/>
        <w:numPr>
          <w:ilvl w:val="0"/>
          <w:numId w:val="0"/>
        </w:numPr>
        <w:kinsoku/>
        <w:wordWrap/>
        <w:overflowPunct/>
        <w:topLinePunct w:val="0"/>
        <w:bidi w:val="0"/>
        <w:adjustRightInd/>
        <w:snapToGrid/>
        <w:spacing w:after="0" w:line="480" w:lineRule="exact"/>
        <w:jc w:val="both"/>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tabs>
          <w:tab w:val="left" w:pos="973"/>
        </w:tabs>
        <w:kinsoku w:val="0"/>
        <w:wordWrap/>
        <w:overflowPunct/>
        <w:topLinePunct w:val="0"/>
        <w:autoSpaceDE w:val="0"/>
        <w:autoSpaceDN w:val="0"/>
        <w:bidi w:val="0"/>
        <w:adjustRightInd w:val="0"/>
        <w:snapToGrid w:val="0"/>
        <w:spacing w:line="240" w:lineRule="atLeast"/>
        <w:jc w:val="left"/>
        <w:textAlignment w:val="baseline"/>
        <w:rPr>
          <w:rFonts w:hint="eastAsia" w:ascii="仿宋" w:hAnsi="仿宋" w:eastAsia="仿宋" w:cs="仿宋"/>
          <w:b/>
          <w:bCs/>
          <w:sz w:val="28"/>
          <w:szCs w:val="28"/>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52" w:firstLineChars="1600"/>
        <w:textAlignment w:val="baseline"/>
        <w:rPr>
          <w:rFonts w:hint="eastAsia" w:ascii="仿宋" w:hAnsi="仿宋" w:eastAsia="仿宋" w:cs="仿宋"/>
          <w:spacing w:val="-4"/>
          <w:sz w:val="28"/>
          <w:szCs w:val="28"/>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4352" w:firstLineChars="1600"/>
        <w:textAlignment w:val="baseline"/>
        <w:rPr>
          <w:rFonts w:ascii="仿宋" w:hAnsi="仿宋" w:eastAsia="仿宋" w:cs="仿宋"/>
          <w:spacing w:val="-4"/>
          <w:sz w:val="28"/>
          <w:szCs w:val="28"/>
        </w:rPr>
      </w:pPr>
      <w:r>
        <w:rPr>
          <w:rFonts w:hint="eastAsia" w:ascii="仿宋" w:hAnsi="仿宋" w:eastAsia="仿宋" w:cs="仿宋"/>
          <w:spacing w:val="-4"/>
          <w:sz w:val="28"/>
          <w:szCs w:val="28"/>
          <w:lang w:val="en-US" w:eastAsia="zh-CN"/>
        </w:rPr>
        <w:t>沈阳市浑南区</w:t>
      </w:r>
      <w:r>
        <w:rPr>
          <w:rFonts w:ascii="仿宋" w:hAnsi="仿宋" w:eastAsia="仿宋" w:cs="仿宋"/>
          <w:spacing w:val="-4"/>
          <w:sz w:val="28"/>
          <w:szCs w:val="28"/>
        </w:rPr>
        <w:t>市场监督管理局</w:t>
      </w: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240" w:lineRule="atLeast"/>
        <w:ind w:right="861" w:firstLine="5320" w:firstLineChars="1900"/>
        <w:textAlignment w:val="baseline"/>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pacing w:val="-30"/>
          <w:sz w:val="28"/>
          <w:szCs w:val="28"/>
        </w:rPr>
        <w:t>（</w:t>
      </w:r>
      <w:r>
        <w:rPr>
          <w:rFonts w:ascii="仿宋" w:hAnsi="仿宋" w:eastAsia="仿宋" w:cs="仿宋"/>
          <w:spacing w:val="-65"/>
          <w:sz w:val="28"/>
          <w:szCs w:val="28"/>
        </w:rPr>
        <w:t xml:space="preserve"> </w:t>
      </w:r>
      <w:r>
        <w:rPr>
          <w:rFonts w:ascii="仿宋" w:hAnsi="仿宋" w:eastAsia="仿宋" w:cs="仿宋"/>
          <w:spacing w:val="-30"/>
          <w:sz w:val="28"/>
          <w:szCs w:val="28"/>
        </w:rPr>
        <w:t>印</w:t>
      </w:r>
      <w:r>
        <w:rPr>
          <w:rFonts w:ascii="仿宋" w:hAnsi="仿宋" w:eastAsia="仿宋" w:cs="仿宋"/>
          <w:spacing w:val="23"/>
          <w:sz w:val="28"/>
          <w:szCs w:val="28"/>
        </w:rPr>
        <w:t xml:space="preserve"> </w:t>
      </w:r>
      <w:r>
        <w:rPr>
          <w:rFonts w:ascii="仿宋" w:hAnsi="仿宋" w:eastAsia="仿宋" w:cs="仿宋"/>
          <w:spacing w:val="-30"/>
          <w:sz w:val="28"/>
          <w:szCs w:val="28"/>
        </w:rPr>
        <w:t>章</w:t>
      </w:r>
      <w:r>
        <w:rPr>
          <w:rFonts w:ascii="仿宋" w:hAnsi="仿宋" w:eastAsia="仿宋" w:cs="仿宋"/>
          <w:spacing w:val="-119"/>
          <w:sz w:val="28"/>
          <w:szCs w:val="28"/>
        </w:rPr>
        <w:t xml:space="preserve"> </w:t>
      </w:r>
      <w:r>
        <w:rPr>
          <w:rFonts w:ascii="仿宋" w:hAnsi="仿宋" w:eastAsia="仿宋" w:cs="仿宋"/>
          <w:spacing w:val="-30"/>
          <w:sz w:val="28"/>
          <w:szCs w:val="28"/>
        </w:rPr>
        <w:t>）</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5184" w:firstLineChars="1800"/>
        <w:jc w:val="left"/>
        <w:textAlignment w:val="baseline"/>
        <w:rPr>
          <w:rFonts w:ascii="仿宋" w:hAnsi="仿宋" w:eastAsia="仿宋" w:cs="仿宋"/>
          <w:spacing w:val="-16"/>
          <w:sz w:val="32"/>
          <w:szCs w:val="32"/>
        </w:rPr>
      </w:pPr>
      <w:r>
        <w:rPr>
          <w:rFonts w:hint="eastAsia" w:ascii="仿宋" w:hAnsi="仿宋" w:eastAsia="仿宋" w:cs="仿宋"/>
          <w:spacing w:val="-16"/>
          <w:sz w:val="32"/>
          <w:szCs w:val="32"/>
          <w:lang w:val="en-US" w:eastAsia="zh-CN"/>
        </w:rPr>
        <w:t>2022</w:t>
      </w:r>
      <w:r>
        <w:rPr>
          <w:rFonts w:ascii="仿宋" w:hAnsi="仿宋" w:eastAsia="仿宋" w:cs="仿宋"/>
          <w:spacing w:val="-16"/>
          <w:sz w:val="32"/>
          <w:szCs w:val="32"/>
        </w:rPr>
        <w:t>年</w:t>
      </w:r>
      <w:r>
        <w:rPr>
          <w:rFonts w:hint="eastAsia" w:ascii="仿宋" w:hAnsi="仿宋" w:eastAsia="仿宋" w:cs="仿宋"/>
          <w:spacing w:val="10"/>
          <w:sz w:val="32"/>
          <w:szCs w:val="32"/>
          <w:lang w:val="en-US" w:eastAsia="zh-CN"/>
        </w:rPr>
        <w:t>10</w:t>
      </w:r>
      <w:r>
        <w:rPr>
          <w:rFonts w:ascii="仿宋" w:hAnsi="仿宋" w:eastAsia="仿宋" w:cs="仿宋"/>
          <w:spacing w:val="-16"/>
          <w:sz w:val="32"/>
          <w:szCs w:val="32"/>
        </w:rPr>
        <w:t>月</w:t>
      </w:r>
      <w:r>
        <w:rPr>
          <w:rFonts w:hint="eastAsia" w:ascii="仿宋" w:hAnsi="仿宋" w:eastAsia="仿宋" w:cs="仿宋"/>
          <w:spacing w:val="24"/>
          <w:sz w:val="32"/>
          <w:szCs w:val="32"/>
          <w:lang w:val="en-US" w:eastAsia="zh-CN"/>
        </w:rPr>
        <w:t>27</w:t>
      </w:r>
      <w:r>
        <w:rPr>
          <w:rFonts w:ascii="仿宋" w:hAnsi="仿宋" w:eastAsia="仿宋" w:cs="仿宋"/>
          <w:spacing w:val="-16"/>
          <w:sz w:val="32"/>
          <w:szCs w:val="32"/>
        </w:rPr>
        <w:t>日</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840" w:firstLineChars="300"/>
        <w:jc w:val="left"/>
        <w:textAlignment w:val="baseline"/>
        <w:rPr>
          <w:rFonts w:hint="default"/>
          <w:spacing w:val="0"/>
          <w:sz w:val="20"/>
          <w:szCs w:val="20"/>
          <w:lang w:val="en-US" w:eastAsia="zh-CN"/>
        </w:rPr>
      </w:pPr>
      <w:r>
        <w:rPr>
          <w:rFonts w:ascii="黑体" w:hAnsi="黑体" w:eastAsia="黑体" w:cs="黑体"/>
          <w:color w:val="231F20"/>
          <w:spacing w:val="0"/>
          <w:sz w:val="28"/>
          <w:szCs w:val="28"/>
        </w:rPr>
        <w:t>（市场监督管理部门将依法向社会公开行政处罚决定信息）</w:t>
      </w:r>
    </w:p>
    <w:p>
      <w:pPr>
        <w:rPr>
          <w:rFonts w:hint="eastAsia"/>
          <w:lang w:eastAsia="zh-CN"/>
        </w:rPr>
      </w:pP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2"/>
    </w:pPr>
    <w:r>
      <w:rPr>
        <w:rFonts w:ascii="仿宋" w:hAnsi="仿宋" w:eastAsia="仿宋" w:cs="仿宋"/>
        <w:spacing w:val="-10"/>
        <w:sz w:val="28"/>
        <w:szCs w:val="28"/>
      </w:rPr>
      <w:t>本文书一式</w:t>
    </w:r>
    <w:r>
      <w:rPr>
        <w:rFonts w:hint="eastAsia" w:ascii="仿宋" w:hAnsi="仿宋" w:eastAsia="仿宋" w:cs="仿宋"/>
        <w:spacing w:val="-10"/>
        <w:sz w:val="28"/>
        <w:szCs w:val="28"/>
        <w:lang w:eastAsia="zh-CN"/>
      </w:rPr>
      <w:t>四</w:t>
    </w:r>
    <w:r>
      <w:rPr>
        <w:rFonts w:ascii="仿宋" w:hAnsi="仿宋" w:eastAsia="仿宋" w:cs="仿宋"/>
        <w:spacing w:val="-10"/>
        <w:sz w:val="28"/>
        <w:szCs w:val="28"/>
      </w:rPr>
      <w:t>份，</w:t>
    </w:r>
    <w:r>
      <w:rPr>
        <w:rFonts w:hint="eastAsia" w:ascii="仿宋" w:hAnsi="仿宋" w:eastAsia="仿宋" w:cs="仿宋"/>
        <w:spacing w:val="20"/>
        <w:sz w:val="28"/>
        <w:szCs w:val="28"/>
        <w:u w:val="none" w:color="auto"/>
        <w:lang w:eastAsia="zh-CN"/>
      </w:rPr>
      <w:t>一</w:t>
    </w:r>
    <w:r>
      <w:rPr>
        <w:rFonts w:ascii="仿宋" w:hAnsi="仿宋" w:eastAsia="仿宋" w:cs="仿宋"/>
        <w:spacing w:val="-10"/>
        <w:sz w:val="28"/>
        <w:szCs w:val="28"/>
      </w:rPr>
      <w:t>份送达，</w:t>
    </w:r>
    <w:r>
      <w:rPr>
        <w:rFonts w:hint="eastAsia" w:ascii="仿宋" w:hAnsi="仿宋" w:eastAsia="仿宋" w:cs="仿宋"/>
        <w:spacing w:val="-10"/>
        <w:sz w:val="28"/>
        <w:szCs w:val="28"/>
        <w:lang w:eastAsia="zh-CN"/>
      </w:rPr>
      <w:t>两</w:t>
    </w:r>
    <w:r>
      <w:rPr>
        <w:rFonts w:ascii="仿宋" w:hAnsi="仿宋" w:eastAsia="仿宋" w:cs="仿宋"/>
        <w:spacing w:val="-10"/>
        <w:sz w:val="28"/>
        <w:szCs w:val="28"/>
      </w:rPr>
      <w:t>份归档，</w:t>
    </w:r>
    <w:r>
      <w:rPr>
        <w:rFonts w:hint="eastAsia" w:ascii="仿宋" w:hAnsi="仿宋" w:eastAsia="仿宋" w:cs="仿宋"/>
        <w:spacing w:val="-10"/>
        <w:sz w:val="28"/>
        <w:szCs w:val="28"/>
        <w:lang w:eastAsia="zh-CN"/>
      </w:rPr>
      <w:t>一份办案机构留存</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MzMwNDFlNDk2NzllNGJkM2FjNWIwM2Y5ZmJiNzkifQ=="/>
  </w:docVars>
  <w:rsids>
    <w:rsidRoot w:val="19B2158E"/>
    <w:rsid w:val="00420B31"/>
    <w:rsid w:val="01070CA0"/>
    <w:rsid w:val="01A2752D"/>
    <w:rsid w:val="03D3679A"/>
    <w:rsid w:val="04275C66"/>
    <w:rsid w:val="07696422"/>
    <w:rsid w:val="0A984A42"/>
    <w:rsid w:val="0E391BF4"/>
    <w:rsid w:val="102467D2"/>
    <w:rsid w:val="10B84C48"/>
    <w:rsid w:val="16051115"/>
    <w:rsid w:val="16A23DDE"/>
    <w:rsid w:val="17027A3C"/>
    <w:rsid w:val="19B2158E"/>
    <w:rsid w:val="1A3E25F8"/>
    <w:rsid w:val="1CB957A5"/>
    <w:rsid w:val="1CF61832"/>
    <w:rsid w:val="21E172BC"/>
    <w:rsid w:val="21F4496F"/>
    <w:rsid w:val="25757D24"/>
    <w:rsid w:val="25F85C91"/>
    <w:rsid w:val="269F5939"/>
    <w:rsid w:val="29625D11"/>
    <w:rsid w:val="29954F11"/>
    <w:rsid w:val="2B8308AF"/>
    <w:rsid w:val="30760016"/>
    <w:rsid w:val="31263A95"/>
    <w:rsid w:val="35C661CB"/>
    <w:rsid w:val="366D7234"/>
    <w:rsid w:val="36BC716C"/>
    <w:rsid w:val="37746185"/>
    <w:rsid w:val="3BEB24E7"/>
    <w:rsid w:val="3F3D3BFA"/>
    <w:rsid w:val="40A52BD7"/>
    <w:rsid w:val="4220752A"/>
    <w:rsid w:val="4452733E"/>
    <w:rsid w:val="45090788"/>
    <w:rsid w:val="45D90F4D"/>
    <w:rsid w:val="47561263"/>
    <w:rsid w:val="47B06439"/>
    <w:rsid w:val="4874082E"/>
    <w:rsid w:val="48DD1926"/>
    <w:rsid w:val="4AAB0072"/>
    <w:rsid w:val="4CC00341"/>
    <w:rsid w:val="4D525408"/>
    <w:rsid w:val="4EB60F47"/>
    <w:rsid w:val="4F6857D4"/>
    <w:rsid w:val="4F923326"/>
    <w:rsid w:val="51B32C63"/>
    <w:rsid w:val="546609BE"/>
    <w:rsid w:val="54F53B7E"/>
    <w:rsid w:val="57887FA1"/>
    <w:rsid w:val="588B0BE7"/>
    <w:rsid w:val="5B7C71A8"/>
    <w:rsid w:val="5BDE751B"/>
    <w:rsid w:val="5CA24033"/>
    <w:rsid w:val="5D7D03C6"/>
    <w:rsid w:val="5EBA5DCD"/>
    <w:rsid w:val="5EF46A2B"/>
    <w:rsid w:val="629904C7"/>
    <w:rsid w:val="63103426"/>
    <w:rsid w:val="660956FE"/>
    <w:rsid w:val="66221C95"/>
    <w:rsid w:val="69AB1ED9"/>
    <w:rsid w:val="6C3D7011"/>
    <w:rsid w:val="71DB5192"/>
    <w:rsid w:val="71FC15CC"/>
    <w:rsid w:val="725B2B9B"/>
    <w:rsid w:val="74744448"/>
    <w:rsid w:val="773F5F0A"/>
    <w:rsid w:val="77A97944"/>
    <w:rsid w:val="77C45E7B"/>
    <w:rsid w:val="7BC7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1925</Words>
  <Characters>2017</Characters>
  <Lines>0</Lines>
  <Paragraphs>0</Paragraphs>
  <TotalTime>5</TotalTime>
  <ScaleCrop>false</ScaleCrop>
  <LinksUpToDate>false</LinksUpToDate>
  <CharactersWithSpaces>2384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2022-10-19T02:08:00Z</cp:lastPrinted>
  <dcterms:modified xsi:type="dcterms:W3CDTF">2022-11-16T03:08:21Z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FC75285A45B04DA2B0568CD87C7C7AA9</vt:lpwstr>
  </property>
</Properties>
</file>