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color w:val="auto"/>
          <w:spacing w:val="-7"/>
          <w:sz w:val="32"/>
          <w:szCs w:val="32"/>
        </w:rPr>
      </w:pPr>
      <w:r>
        <w:rPr>
          <w:rFonts w:hint="eastAsia" w:ascii="仿宋" w:hAnsi="仿宋" w:eastAsia="仿宋" w:cs="仿宋"/>
          <w:spacing w:val="-7"/>
          <w:sz w:val="32"/>
          <w:szCs w:val="32"/>
        </w:rPr>
        <w:t>沈浑南市监处</w:t>
      </w:r>
      <w:r>
        <w:rPr>
          <w:rFonts w:hint="eastAsia" w:ascii="仿宋" w:hAnsi="仿宋" w:eastAsia="仿宋" w:cs="仿宋"/>
          <w:color w:val="auto"/>
          <w:spacing w:val="-7"/>
          <w:sz w:val="32"/>
          <w:szCs w:val="32"/>
        </w:rPr>
        <w:t>罚〔2022〕133号</w:t>
      </w:r>
    </w:p>
    <w:p>
      <w:pPr>
        <w:spacing w:before="104" w:line="240" w:lineRule="atLeast"/>
        <w:ind w:left="34" w:right="17" w:firstLine="34"/>
        <w:rPr>
          <w:rFonts w:hint="eastAsia" w:ascii="仿宋" w:hAnsi="仿宋" w:eastAsia="仿宋" w:cs="仿宋"/>
          <w:sz w:val="28"/>
          <w:szCs w:val="28"/>
        </w:rPr>
      </w:pPr>
      <w:r>
        <w:rPr>
          <w:rFonts w:hint="eastAsia" w:ascii="仿宋" w:hAnsi="仿宋" w:eastAsia="仿宋" w:cs="仿宋"/>
          <w:sz w:val="28"/>
          <w:szCs w:val="28"/>
        </w:rPr>
        <w:t>当事人：</w:t>
      </w:r>
      <w:r>
        <w:rPr>
          <w:rFonts w:hint="eastAsia" w:ascii="仿宋" w:hAnsi="仿宋" w:eastAsia="仿宋" w:cs="仿宋"/>
          <w:sz w:val="28"/>
          <w:szCs w:val="28"/>
          <w:u w:val="single"/>
        </w:rPr>
        <w:t xml:space="preserve">沐里沐外温泉酒店管理（沈阳市）有限责任公司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rPr>
        <w:t xml:space="preserve">营业执照                                     </w:t>
      </w:r>
      <w:r>
        <w:rPr>
          <w:rFonts w:hint="eastAsia" w:ascii="仿宋" w:hAnsi="仿宋" w:eastAsia="仿宋" w:cs="仿宋"/>
          <w:sz w:val="28"/>
          <w:szCs w:val="28"/>
        </w:rPr>
        <w:t xml:space="preserve">             统一社会信用代码：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_GB2312" w:hAnsi="仿宋_GB2312" w:eastAsia="仿宋_GB2312" w:cs="仿宋_GB2312"/>
          <w:bCs/>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rPr>
        <w:t>法定代表人（负责人、经营者）：</w:t>
      </w:r>
      <w:r>
        <w:rPr>
          <w:rFonts w:hint="eastAsia" w:ascii="仿宋" w:hAnsi="仿宋" w:eastAsia="仿宋" w:cs="仿宋"/>
          <w:sz w:val="28"/>
          <w:szCs w:val="28"/>
          <w:u w:val="single"/>
        </w:rPr>
        <w:t xml:space="preserve">刘海伟                                 </w:t>
      </w:r>
      <w:r>
        <w:rPr>
          <w:rFonts w:hint="eastAsia" w:ascii="仿宋" w:hAnsi="仿宋" w:eastAsia="仿宋" w:cs="仿宋"/>
          <w:sz w:val="28"/>
          <w:szCs w:val="28"/>
        </w:rPr>
        <w:t xml:space="preserve"> </w:t>
      </w:r>
      <w:r>
        <w:rPr>
          <w:rFonts w:hint="eastAsia" w:ascii="仿宋" w:hAnsi="仿宋" w:eastAsia="仿宋" w:cs="仿宋"/>
          <w:w w:val="98"/>
          <w:sz w:val="28"/>
          <w:szCs w:val="28"/>
        </w:rPr>
        <w:t>身份证件号码：</w:t>
      </w:r>
      <w:bookmarkStart w:id="0" w:name="_GoBack"/>
      <w:bookmarkEnd w:id="0"/>
      <w:r>
        <w:rPr>
          <w:rFonts w:hint="eastAsia" w:ascii="仿宋" w:hAnsi="仿宋" w:eastAsia="仿宋" w:cs="仿宋"/>
          <w:sz w:val="28"/>
          <w:szCs w:val="28"/>
          <w:u w:val="single"/>
        </w:rPr>
        <w:t xml:space="preserve">                          </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2022年7月29日，我执法人员在日常监督检查过程中，发现当事人</w:t>
      </w:r>
      <w:r>
        <w:rPr>
          <w:rFonts w:hint="eastAsia" w:ascii="仿宋" w:hAnsi="仿宋" w:eastAsia="仿宋" w:cs="仿宋"/>
          <w:sz w:val="28"/>
          <w:szCs w:val="28"/>
        </w:rPr>
        <w:t>沐里沐外温泉酒店管理（沈阳市）有限责任公司</w:t>
      </w:r>
      <w:r>
        <w:rPr>
          <w:rFonts w:hint="eastAsia" w:ascii="仿宋" w:hAnsi="仿宋" w:eastAsia="仿宋" w:cs="仿宋_GB2312"/>
          <w:bCs/>
          <w:sz w:val="28"/>
          <w:szCs w:val="28"/>
        </w:rPr>
        <w:t>经营的</w:t>
      </w:r>
      <w:r>
        <w:rPr>
          <w:rFonts w:hint="eastAsia" w:ascii="仿宋" w:hAnsi="仿宋" w:eastAsia="仿宋" w:cs="仿宋"/>
          <w:sz w:val="28"/>
          <w:szCs w:val="28"/>
        </w:rPr>
        <w:t>罗兰爱思肌肤赋活乳包装上标注的成分与“化妆品监管”软件上查询到的备案证信息内容不一致，存在标签瑕疵。我执法人员于2022年7月29日，对当事人下达了《责令改正通知书》（沈浑南市监责改〔2022〕09-504号）；2022年9月9日，我局执法人员依法对当事人进行责令整改后复核检查，发现当事人在规定期限内未能改正违法行为。</w:t>
      </w:r>
    </w:p>
    <w:p>
      <w:pPr>
        <w:ind w:firstLine="560" w:firstLineChars="200"/>
        <w:rPr>
          <w:rFonts w:ascii="仿宋" w:hAnsi="仿宋" w:eastAsia="仿宋" w:cs="仿宋_GB2312"/>
          <w:bCs/>
          <w:sz w:val="28"/>
          <w:szCs w:val="28"/>
        </w:rPr>
      </w:pPr>
      <w:r>
        <w:rPr>
          <w:rFonts w:hint="eastAsia" w:ascii="仿宋" w:hAnsi="仿宋" w:eastAsia="仿宋" w:cs="仿宋"/>
          <w:sz w:val="28"/>
          <w:szCs w:val="28"/>
        </w:rPr>
        <w:t>2022年9月9日，经主管领导批准立案。</w:t>
      </w: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2022年9月13日，案件承办人在沈阳市浑南区世纪路22号703室，对</w:t>
      </w:r>
      <w:r>
        <w:rPr>
          <w:rFonts w:hint="eastAsia" w:ascii="仿宋" w:hAnsi="仿宋" w:eastAsia="仿宋" w:cs="仿宋"/>
          <w:sz w:val="28"/>
          <w:szCs w:val="28"/>
        </w:rPr>
        <w:t>沐里沐外温泉酒店管理（沈阳市）有限责任公司</w:t>
      </w:r>
      <w:r>
        <w:rPr>
          <w:rFonts w:hint="eastAsia" w:ascii="仿宋" w:hAnsi="仿宋" w:eastAsia="仿宋" w:cs="仿宋_GB2312"/>
          <w:bCs/>
          <w:sz w:val="28"/>
          <w:szCs w:val="28"/>
        </w:rPr>
        <w:t>代办人王芳进行了与本案有关情况的调查，并制作了《询问笔录》</w:t>
      </w:r>
      <w:r>
        <w:rPr>
          <w:rFonts w:hint="eastAsia" w:ascii="仿宋" w:hAnsi="仿宋" w:eastAsia="仿宋" w:cs="仿宋"/>
          <w:sz w:val="28"/>
          <w:szCs w:val="28"/>
        </w:rPr>
        <w:t>。</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经查，当事人经营的罗兰爱思肌肤赋活乳包装上标注的成分信息为“矿脂、果脂、聚二甲基硅氧烷、牛油果树（BUTYROSPERMUMPARKI）、双丙甘醇”，备案成分为“矿脂、双丙甘醇、聚二甲基硅氧烷、牛油果树（BUTYROSPERMUMPARKI）、果脂”，成分标注未按照配方含量的降序列出，标签存在瑕疵但不影响质量安全且不会对消费者造成误导。当事人依法提供了供货商营业执照、化妆品生产许可证、检验合格报告等手续。但未能在规定期限内将标签存在瑕疵的化妆品进行整改，未能改正违法行为。</w:t>
      </w:r>
      <w:r>
        <w:rPr>
          <w:rFonts w:ascii="仿宋" w:hAnsi="仿宋" w:eastAsia="仿宋" w:cs="仿宋"/>
          <w:sz w:val="28"/>
          <w:szCs w:val="28"/>
        </w:rPr>
        <w:t>2022</w:t>
      </w:r>
      <w:r>
        <w:rPr>
          <w:rFonts w:hint="eastAsia" w:ascii="仿宋" w:hAnsi="仿宋" w:eastAsia="仿宋" w:cs="仿宋"/>
          <w:sz w:val="28"/>
          <w:szCs w:val="28"/>
        </w:rPr>
        <w:t>年</w:t>
      </w:r>
      <w:r>
        <w:rPr>
          <w:rFonts w:ascii="仿宋" w:hAnsi="仿宋" w:eastAsia="仿宋" w:cs="仿宋"/>
          <w:sz w:val="28"/>
          <w:szCs w:val="28"/>
        </w:rPr>
        <w:t>9</w:t>
      </w:r>
      <w:r>
        <w:rPr>
          <w:rFonts w:hint="eastAsia" w:ascii="仿宋" w:hAnsi="仿宋" w:eastAsia="仿宋" w:cs="仿宋"/>
          <w:sz w:val="28"/>
          <w:szCs w:val="28"/>
        </w:rPr>
        <w:t>月</w:t>
      </w:r>
      <w:r>
        <w:rPr>
          <w:rFonts w:ascii="仿宋" w:hAnsi="仿宋" w:eastAsia="仿宋" w:cs="仿宋"/>
          <w:sz w:val="28"/>
          <w:szCs w:val="28"/>
        </w:rPr>
        <w:t>21</w:t>
      </w:r>
      <w:r>
        <w:rPr>
          <w:rFonts w:hint="eastAsia" w:ascii="仿宋" w:hAnsi="仿宋" w:eastAsia="仿宋" w:cs="仿宋"/>
          <w:sz w:val="28"/>
          <w:szCs w:val="28"/>
        </w:rPr>
        <w:t>日，对当事人进行责令改正复查，已改正。</w:t>
      </w:r>
    </w:p>
    <w:p>
      <w:pPr>
        <w:pStyle w:val="8"/>
        <w:ind w:firstLine="700" w:firstLineChars="250"/>
        <w:rPr>
          <w:rFonts w:ascii="仿宋" w:hAnsi="仿宋" w:eastAsia="仿宋" w:cs="仿宋"/>
          <w:sz w:val="28"/>
          <w:szCs w:val="28"/>
        </w:rPr>
      </w:pPr>
      <w:r>
        <w:rPr>
          <w:rFonts w:hint="eastAsia" w:ascii="仿宋" w:hAnsi="仿宋" w:eastAsia="仿宋" w:cs="仿宋"/>
          <w:sz w:val="28"/>
          <w:szCs w:val="28"/>
        </w:rPr>
        <w:t>上述事实，主要有以下证据证明：</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1.现场笔录三份，证明案件来源及整改情况；</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2.当事人营业执照复印件一份，证明其具备经营资格；</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3.委托代理人身份证复印件及授权委托书一份，证明其具备接受询问调查的权限；</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4.执法记录录像刻录光盘一张（执法记录仪记录的音像资料一份），证明当事人现场经营情况；</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 xml:space="preserve">5.询问笔录1份，证明当事人承认其经营标签存在瑕疵的化妆品且拒不改正情况。 </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6.供货商营业执照、化妆品生产许可证、检验合格报告等手续，证明其销售的是合法产品；</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7.产品标注的成分内容照片及备案证上的截图，证明涉嫌违法的事实。</w:t>
      </w:r>
    </w:p>
    <w:p>
      <w:pPr>
        <w:tabs>
          <w:tab w:val="left" w:pos="4380"/>
        </w:tabs>
        <w:spacing w:line="579" w:lineRule="exact"/>
        <w:ind w:left="17" w:right="17" w:firstLine="692"/>
        <w:rPr>
          <w:rFonts w:ascii="仿宋" w:hAnsi="仿宋" w:eastAsia="仿宋" w:cs="仿宋"/>
          <w:sz w:val="28"/>
          <w:szCs w:val="28"/>
        </w:rPr>
      </w:pPr>
      <w:r>
        <w:rPr>
          <w:rFonts w:hint="eastAsia" w:ascii="仿宋" w:hAnsi="仿宋" w:eastAsia="仿宋" w:cs="仿宋"/>
          <w:sz w:val="28"/>
          <w:szCs w:val="28"/>
        </w:rPr>
        <w:t>8.责令改正通知书一份，证明责令改正的事实。</w:t>
      </w:r>
    </w:p>
    <w:p>
      <w:pPr>
        <w:pStyle w:val="8"/>
        <w:ind w:firstLine="560" w:firstLineChars="200"/>
        <w:rPr>
          <w:rFonts w:ascii="仿宋" w:hAnsi="仿宋" w:eastAsia="仿宋" w:cs="仿宋"/>
          <w:sz w:val="28"/>
          <w:szCs w:val="28"/>
        </w:rPr>
      </w:pPr>
      <w:r>
        <w:rPr>
          <w:rFonts w:hint="eastAsia" w:ascii="仿宋" w:hAnsi="仿宋" w:eastAsia="仿宋" w:cs="仿宋"/>
          <w:color w:val="auto"/>
          <w:sz w:val="28"/>
          <w:szCs w:val="28"/>
        </w:rPr>
        <w:t xml:space="preserve"> 2022年11月21日，我局向当事</w:t>
      </w:r>
      <w:r>
        <w:rPr>
          <w:rFonts w:hint="eastAsia" w:ascii="仿宋" w:hAnsi="仿宋" w:eastAsia="仿宋" w:cs="仿宋"/>
          <w:sz w:val="28"/>
          <w:szCs w:val="28"/>
        </w:rPr>
        <w:t>人下达了《行政处罚告知书》沈浑南市监罚告〔2022〕09-504号，告知当事人的陈述申辩权利。当事人未在法定期限内提出陈述和申辩。</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本局认为，当事人存在经营的化妆品的标签存在瑕疵但不影响质量安全且不会对消费者造成误导的行为，由我执法人员责令改正后拒不改正，涉嫌违反了《化妆品标签管理办法》第二十条“</w:t>
      </w:r>
      <w:r>
        <w:rPr>
          <w:rFonts w:ascii="仿宋" w:hAnsi="仿宋" w:eastAsia="仿宋" w:cs="仿宋"/>
          <w:color w:val="auto"/>
          <w:sz w:val="28"/>
          <w:szCs w:val="28"/>
        </w:rPr>
        <w:t>化妆品标签存在下列情形，但不影响产品质量安全且不会对消费者造成误导的，由负责药品监督管理的部门依照《化妆品监督管理条例》第六十一条第二款规定处理：（一）文字、符号、数字的字号不规范，或者出现多字、漏字、错别字、非规范汉字的；（二）使用期限、净含量的标注方式和格式不规范等的；（三）化妆品标签不清晰难以辨认、识读，或者部分印字脱落或者粘贴不牢的；（四）化妆品成分名称不规范或者成分未按照配方含量的降序列出的；（五）未按照本办法规定使用引导语的；（六）产品中文名称未在显著位置标注的；（七）其他违反本办法规定但不影响产品质量安全且不会对消费者造成误导的情形。化妆品标签违反本办法规定，构成《化妆品监督管理条例》第六十一条第一款第（五）项规定情形的，依法予以处罚</w:t>
      </w:r>
      <w:r>
        <w:rPr>
          <w:rFonts w:hint="eastAsia" w:ascii="仿宋" w:hAnsi="仿宋" w:eastAsia="仿宋" w:cs="仿宋"/>
          <w:color w:val="auto"/>
          <w:sz w:val="28"/>
          <w:szCs w:val="28"/>
        </w:rPr>
        <w:t>”</w:t>
      </w:r>
      <w:r>
        <w:rPr>
          <w:rFonts w:hint="eastAsia" w:ascii="仿宋" w:hAnsi="仿宋" w:eastAsia="仿宋" w:cs="仿宋"/>
          <w:sz w:val="28"/>
          <w:szCs w:val="28"/>
        </w:rPr>
        <w:t xml:space="preserve">之规定和《化妆品监督管理条例》第六十一条第二款：“生产经营的化妆品的标签存在瑕疵但不影响质量安全且不会对消费者造成误导的，由负责药品监督管理的部门责令改正；拒不改正的，处2000元以下罚款。”之规定，构成经营的化妆品的标签存在瑕疵但不影响质量安全且不会对消费者造成误导的行为。 </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依据：依据《化妆品监督管理条例》第六十一条第二款“生产经营的化妆品的标签存在瑕疵但不影响质量安全且不会对消费者造成误导的，由负责药品监督管理的部门责令改正；拒不改正的，处2000元以下罚款。”之规定，决定对当事人处罚如下。</w:t>
      </w:r>
    </w:p>
    <w:p>
      <w:pPr>
        <w:ind w:firstLine="560" w:firstLineChars="200"/>
        <w:rPr>
          <w:rFonts w:ascii="仿宋" w:hAnsi="仿宋" w:eastAsia="仿宋" w:cs="仿宋_GB2312"/>
          <w:bCs/>
          <w:color w:val="FF0000"/>
          <w:sz w:val="28"/>
          <w:szCs w:val="28"/>
        </w:rPr>
      </w:pPr>
      <w:r>
        <w:rPr>
          <w:rFonts w:hint="eastAsia" w:ascii="仿宋" w:hAnsi="仿宋" w:eastAsia="仿宋" w:cs="仿宋"/>
          <w:sz w:val="28"/>
          <w:szCs w:val="28"/>
        </w:rPr>
        <w:t>罚款1000元</w:t>
      </w:r>
      <w:r>
        <w:rPr>
          <w:rFonts w:hint="eastAsia" w:ascii="仿宋" w:hAnsi="仿宋" w:eastAsia="仿宋" w:cs="仿宋_GB2312"/>
          <w:bCs/>
          <w:sz w:val="28"/>
          <w:szCs w:val="28"/>
        </w:rPr>
        <w:t>。</w:t>
      </w:r>
    </w:p>
    <w:p>
      <w:pPr>
        <w:pStyle w:val="8"/>
        <w:ind w:firstLine="560" w:firstLineChars="200"/>
        <w:rPr>
          <w:rFonts w:ascii="仿宋" w:hAnsi="仿宋" w:eastAsia="仿宋" w:cs="仿宋"/>
          <w:sz w:val="28"/>
          <w:szCs w:val="28"/>
        </w:rPr>
      </w:pPr>
      <w:r>
        <w:rPr>
          <w:rFonts w:hint="eastAsia" w:ascii="仿宋" w:hAnsi="仿宋" w:eastAsia="仿宋" w:cs="仿宋"/>
          <w:sz w:val="28"/>
          <w:szCs w:val="28"/>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pStyle w:val="8"/>
        <w:ind w:firstLine="560" w:firstLineChars="200"/>
        <w:rPr>
          <w:rFonts w:ascii="仿宋" w:hAnsi="仿宋" w:eastAsia="仿宋" w:cs="仿宋"/>
          <w:sz w:val="28"/>
          <w:szCs w:val="28"/>
        </w:rPr>
      </w:pPr>
    </w:p>
    <w:p>
      <w:pPr>
        <w:pStyle w:val="8"/>
        <w:ind w:firstLine="560" w:firstLineChars="200"/>
        <w:rPr>
          <w:rFonts w:ascii="仿宋" w:hAnsi="仿宋" w:eastAsia="仿宋" w:cs="仿宋"/>
          <w:sz w:val="28"/>
          <w:szCs w:val="28"/>
        </w:rPr>
      </w:pPr>
    </w:p>
    <w:p>
      <w:pPr>
        <w:pStyle w:val="8"/>
        <w:ind w:right="560" w:firstLine="4620" w:firstLineChars="1650"/>
        <w:rPr>
          <w:rFonts w:ascii="仿宋" w:hAnsi="仿宋" w:eastAsia="仿宋" w:cs="仿宋"/>
          <w:sz w:val="28"/>
          <w:szCs w:val="28"/>
        </w:rPr>
      </w:pPr>
      <w:r>
        <w:rPr>
          <w:rFonts w:hint="eastAsia" w:ascii="仿宋" w:hAnsi="仿宋" w:eastAsia="仿宋" w:cs="仿宋"/>
          <w:sz w:val="28"/>
          <w:szCs w:val="28"/>
        </w:rPr>
        <w:t>沈阳市浑南区市场监督管理局</w:t>
      </w:r>
    </w:p>
    <w:p>
      <w:pPr>
        <w:pStyle w:val="8"/>
        <w:ind w:firstLine="5880" w:firstLineChars="2100"/>
        <w:jc w:val="both"/>
        <w:rPr>
          <w:rFonts w:ascii="仿宋" w:hAnsi="仿宋" w:eastAsia="仿宋" w:cs="仿宋"/>
          <w:color w:val="auto"/>
          <w:sz w:val="28"/>
          <w:szCs w:val="28"/>
        </w:rPr>
      </w:pPr>
      <w:r>
        <w:rPr>
          <w:rFonts w:hint="eastAsia" w:ascii="仿宋" w:hAnsi="仿宋" w:eastAsia="仿宋" w:cs="仿宋"/>
          <w:color w:val="auto"/>
          <w:sz w:val="28"/>
          <w:szCs w:val="28"/>
        </w:rPr>
        <w:t>（ 印 章 ）</w:t>
      </w:r>
    </w:p>
    <w:p>
      <w:pPr>
        <w:pStyle w:val="8"/>
        <w:ind w:firstLine="560" w:firstLineChars="200"/>
        <w:jc w:val="center"/>
        <w:rPr>
          <w:rFonts w:ascii="仿宋" w:hAnsi="仿宋" w:eastAsia="仿宋" w:cs="仿宋"/>
          <w:color w:val="auto"/>
          <w:sz w:val="28"/>
          <w:szCs w:val="28"/>
        </w:rPr>
      </w:pPr>
      <w:r>
        <w:rPr>
          <w:rFonts w:hint="eastAsia" w:ascii="仿宋" w:hAnsi="仿宋" w:eastAsia="仿宋" w:cs="仿宋"/>
          <w:color w:val="auto"/>
          <w:sz w:val="28"/>
          <w:szCs w:val="28"/>
        </w:rPr>
        <w:t xml:space="preserve">                         2022 年 12 月 8 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ascii="仿宋" w:hAnsi="仿宋" w:eastAsia="仿宋" w:cs="仿宋"/>
        <w:spacing w:val="6"/>
        <w:sz w:val="28"/>
        <w:szCs w:val="28"/>
        <w:u w:val="single"/>
      </w:rPr>
      <w:t xml:space="preserve">  </w:t>
    </w:r>
    <w:r>
      <w:rPr>
        <w:rFonts w:hint="eastAsia" w:ascii="仿宋" w:hAnsi="仿宋" w:eastAsia="仿宋" w:cs="仿宋"/>
        <w:spacing w:val="6"/>
        <w:sz w:val="28"/>
        <w:szCs w:val="28"/>
        <w:u w:val="single"/>
      </w:rPr>
      <w:t>四</w:t>
    </w:r>
    <w:r>
      <w:rPr>
        <w:rFonts w:ascii="仿宋" w:hAnsi="仿宋" w:eastAsia="仿宋" w:cs="仿宋"/>
        <w:spacing w:val="6"/>
        <w:sz w:val="28"/>
        <w:szCs w:val="28"/>
        <w:u w:val="single"/>
      </w:rPr>
      <w:t xml:space="preserve">  </w:t>
    </w:r>
    <w:r>
      <w:rPr>
        <w:rFonts w:ascii="仿宋" w:hAnsi="仿宋" w:eastAsia="仿宋" w:cs="仿宋"/>
        <w:spacing w:val="-10"/>
        <w:sz w:val="28"/>
        <w:szCs w:val="28"/>
      </w:rPr>
      <w:t>份，</w:t>
    </w:r>
    <w:r>
      <w:rPr>
        <w:rFonts w:ascii="仿宋" w:hAnsi="仿宋" w:eastAsia="仿宋" w:cs="仿宋"/>
        <w:spacing w:val="20"/>
        <w:sz w:val="28"/>
        <w:szCs w:val="28"/>
        <w:u w:val="single"/>
      </w:rPr>
      <w:t xml:space="preserve"> </w:t>
    </w:r>
    <w:r>
      <w:rPr>
        <w:rFonts w:hint="eastAsia" w:ascii="仿宋" w:hAnsi="仿宋" w:eastAsia="仿宋" w:cs="仿宋"/>
        <w:spacing w:val="20"/>
        <w:sz w:val="28"/>
        <w:szCs w:val="28"/>
        <w:u w:val="single"/>
      </w:rPr>
      <w:t>一</w:t>
    </w:r>
    <w:r>
      <w:rPr>
        <w:rFonts w:ascii="仿宋" w:hAnsi="仿宋" w:eastAsia="仿宋" w:cs="仿宋"/>
        <w:spacing w:val="20"/>
        <w:sz w:val="28"/>
        <w:szCs w:val="28"/>
        <w:u w:val="single"/>
      </w:rPr>
      <w:t xml:space="preserve"> </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single"/>
      </w:rPr>
      <w:t xml:space="preserve"> </w:t>
    </w:r>
    <w:r>
      <w:rPr>
        <w:rFonts w:hint="eastAsia" w:ascii="仿宋" w:hAnsi="仿宋" w:eastAsia="仿宋" w:cs="仿宋"/>
        <w:spacing w:val="3"/>
        <w:sz w:val="28"/>
        <w:szCs w:val="28"/>
        <w:u w:val="single"/>
      </w:rPr>
      <w:t xml:space="preserve">一份承办部门留存 </w:t>
    </w:r>
    <w:r>
      <w:rPr>
        <w:rFonts w:ascii="仿宋" w:hAnsi="仿宋" w:eastAsia="仿宋" w:cs="仿宋"/>
        <w:spacing w:val="3"/>
        <w:sz w:val="28"/>
        <w:szCs w:val="28"/>
        <w:u w:val="singl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B2158E"/>
    <w:rsid w:val="0002668F"/>
    <w:rsid w:val="0002674E"/>
    <w:rsid w:val="00026C90"/>
    <w:rsid w:val="0003480E"/>
    <w:rsid w:val="00081A8B"/>
    <w:rsid w:val="00101BCA"/>
    <w:rsid w:val="00180C03"/>
    <w:rsid w:val="001D584E"/>
    <w:rsid w:val="002338AB"/>
    <w:rsid w:val="00242982"/>
    <w:rsid w:val="002876FB"/>
    <w:rsid w:val="002D6228"/>
    <w:rsid w:val="003C7C1F"/>
    <w:rsid w:val="004030FB"/>
    <w:rsid w:val="00482CAC"/>
    <w:rsid w:val="004A75C4"/>
    <w:rsid w:val="00527840"/>
    <w:rsid w:val="0057751A"/>
    <w:rsid w:val="00586B14"/>
    <w:rsid w:val="005969FD"/>
    <w:rsid w:val="005C6558"/>
    <w:rsid w:val="006173E2"/>
    <w:rsid w:val="006A6A68"/>
    <w:rsid w:val="006C2D98"/>
    <w:rsid w:val="006D28D9"/>
    <w:rsid w:val="006D30B9"/>
    <w:rsid w:val="00746D70"/>
    <w:rsid w:val="00755516"/>
    <w:rsid w:val="007633AD"/>
    <w:rsid w:val="00800AFC"/>
    <w:rsid w:val="00871AA1"/>
    <w:rsid w:val="008F1089"/>
    <w:rsid w:val="0090756B"/>
    <w:rsid w:val="00982F63"/>
    <w:rsid w:val="00A44629"/>
    <w:rsid w:val="00A51981"/>
    <w:rsid w:val="00A93FD0"/>
    <w:rsid w:val="00AA650F"/>
    <w:rsid w:val="00AA703D"/>
    <w:rsid w:val="00AB7E75"/>
    <w:rsid w:val="00AD54C8"/>
    <w:rsid w:val="00AE2849"/>
    <w:rsid w:val="00AF5191"/>
    <w:rsid w:val="00B6798F"/>
    <w:rsid w:val="00BC2819"/>
    <w:rsid w:val="00C070AF"/>
    <w:rsid w:val="00C6696A"/>
    <w:rsid w:val="00CA3906"/>
    <w:rsid w:val="00D401EC"/>
    <w:rsid w:val="00D4183F"/>
    <w:rsid w:val="00D62F88"/>
    <w:rsid w:val="00D70166"/>
    <w:rsid w:val="00D7536F"/>
    <w:rsid w:val="00DA52EE"/>
    <w:rsid w:val="00DB6EEB"/>
    <w:rsid w:val="00DF7C4B"/>
    <w:rsid w:val="00E1482F"/>
    <w:rsid w:val="00E412A8"/>
    <w:rsid w:val="00E62C88"/>
    <w:rsid w:val="00E94254"/>
    <w:rsid w:val="00E954A4"/>
    <w:rsid w:val="00F34F45"/>
    <w:rsid w:val="00F7650D"/>
    <w:rsid w:val="00FC7B79"/>
    <w:rsid w:val="00FE2296"/>
    <w:rsid w:val="0E591DCE"/>
    <w:rsid w:val="167F23F8"/>
    <w:rsid w:val="19B2158E"/>
    <w:rsid w:val="26975298"/>
    <w:rsid w:val="29572581"/>
    <w:rsid w:val="35036C4D"/>
    <w:rsid w:val="5D7649D2"/>
    <w:rsid w:val="71D215C8"/>
    <w:rsid w:val="74744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snapToGrid/>
      <w:color w:val="auto"/>
      <w:kern w:val="2"/>
      <w:sz w:val="32"/>
      <w:szCs w:val="32"/>
    </w:r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Paragraph"/>
    <w:basedOn w:val="1"/>
    <w:qFormat/>
    <w:uiPriority w:val="0"/>
    <w:rPr>
      <w:rFonts w:ascii="Arial Unicode MS" w:hAnsi="Times New Roman" w:eastAsia="Arial Unicode MS" w:cs="Arial Unicode MS"/>
      <w:sz w:val="24"/>
    </w:rPr>
  </w:style>
  <w:style w:type="character" w:customStyle="1" w:styleId="9">
    <w:name w:val="批注框文本 Char"/>
    <w:basedOn w:val="7"/>
    <w:link w:val="3"/>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339</Words>
  <Characters>1935</Characters>
  <Lines>16</Lines>
  <Paragraphs>4</Paragraphs>
  <TotalTime>259</TotalTime>
  <ScaleCrop>false</ScaleCrop>
  <LinksUpToDate>false</LinksUpToDate>
  <CharactersWithSpaces>2270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2021-08-30T06:03:00Z</dcterms:created>
  <dc:creator>刘小➰粘</dc:creator>
  <cp:lastModifiedBy>Administrator</cp:lastModifiedBy>
  <cp:lastPrinted>2022-11-25T03:20:00Z</cp:lastPrinted>
  <dcterms:modified xsi:type="dcterms:W3CDTF">2022-12-09T02:14:30Z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1FB60E1B08AD4E1F957025A723E3D31B</vt:lpwstr>
  </property>
</Properties>
</file>