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A280A">
      <w:pPr>
        <w:pStyle w:val="2"/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</w:pPr>
      <w:bookmarkStart w:id="0" w:name="_Toc29744267"/>
      <w:bookmarkStart w:id="1" w:name="_Toc108468126"/>
      <w:bookmarkStart w:id="2" w:name="处罚决定书"/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沈阳市浑南区农业农村局</w:t>
      </w:r>
    </w:p>
    <w:p w14:paraId="7B55E93B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行政处罚决定</w:t>
      </w:r>
      <w:bookmarkEnd w:id="0"/>
      <w:bookmarkEnd w:id="1"/>
      <w:bookmarkEnd w:id="2"/>
    </w:p>
    <w:p w14:paraId="0367DB12">
      <w:pPr>
        <w:spacing w:line="360" w:lineRule="auto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bidi="ar"/>
        </w:rPr>
        <w:t>_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val="en-US" w:eastAsia="zh-CN" w:bidi="ar"/>
        </w:rPr>
        <w:t>浑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动监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 xml:space="preserve">罚〔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 xml:space="preserve"> 〕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号</w:t>
      </w:r>
    </w:p>
    <w:p w14:paraId="1951A671">
      <w:pPr>
        <w:jc w:val="center"/>
        <w:textAlignment w:val="baseline"/>
        <w:rPr>
          <w:rFonts w:hint="default" w:ascii="Times New Roman" w:hAnsi="Times New Roman" w:cs="Times New Roman"/>
          <w:color w:val="auto"/>
        </w:rPr>
      </w:pPr>
    </w:p>
    <w:p w14:paraId="7CD1F567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李玉瑶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</w:p>
    <w:p w14:paraId="224C611E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主体资格证照名称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沈阳望康动物医院有限公司浑南分院</w:t>
      </w:r>
    </w:p>
    <w:p w14:paraId="5C75AAC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未经执业兽医备案从事经营性动物诊疗活动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一案，经本机关依法调查，现查明：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2024年7月23日，浑南区农业农村局接李先生举报，反应“沈阳望康动物医院有限公司浑南分院在接诊治疗宠物犬时，质疑医师无资质”。本机关立即指派执法人员张旭光、代广岩、陈伟男对沈阳望康动物医院有限公司浑南分院进行调查。经查沈阳望康动物医院有限公司浑南分院于2024年7月9日在接诊李先生宠物犬时，接诊医师李玉瑶未取得执业兽医资格证，未在所在地农业农村主管部门备案。</w:t>
      </w:r>
    </w:p>
    <w:p w14:paraId="0DEB3E5B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中华人民共和国动物防疫法》第一百零六条第一款之规定：“未经执业兽医备案从事经营性动物诊疗活动的，由县级以上地方人民政府农业农村主管部门责令停止动物诊疗活动，没收违法所得，并处三千元以上三万元以下罚款；对其所在的动物诊疗机构处一万元以上五万元以下罚款”。参照《辽宁省动物卫生监督管理行政处罚自由裁量基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违法所得在一万元以下，且未引发动物诊疗事故等危害后果，并处三千元以上一万元以下罚款；对其所在的动物诊疗机构处一万元以上二万元以下罚款之规定，本机关责令李玉瑶立即停止动物诊疗活动，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并作出如下处罚决定：</w:t>
      </w:r>
    </w:p>
    <w:p w14:paraId="099207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罚款人民币5000元整。</w:t>
      </w:r>
    </w:p>
    <w:p w14:paraId="23CB61B5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DC719D1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D4D9D7B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F24E56">
      <w:pPr>
        <w:spacing w:before="156" w:beforeLines="50" w:line="600" w:lineRule="exact"/>
        <w:ind w:right="32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沈阳市浑南区农业农村局</w:t>
      </w:r>
    </w:p>
    <w:p w14:paraId="0CBC7E5B">
      <w:pPr>
        <w:spacing w:before="156" w:beforeLines="50"/>
        <w:ind w:right="318" w:firstLine="4800" w:firstLineChars="1500"/>
        <w:jc w:val="both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00000000"/>
    <w:rsid w:val="04AB1B35"/>
    <w:rsid w:val="0BF53C4B"/>
    <w:rsid w:val="0E0A401C"/>
    <w:rsid w:val="1182755E"/>
    <w:rsid w:val="191C10A7"/>
    <w:rsid w:val="1DBC34D2"/>
    <w:rsid w:val="1DD106B2"/>
    <w:rsid w:val="266872E2"/>
    <w:rsid w:val="37A46C22"/>
    <w:rsid w:val="3CA8487C"/>
    <w:rsid w:val="48A95C04"/>
    <w:rsid w:val="48F65926"/>
    <w:rsid w:val="5B3817A0"/>
    <w:rsid w:val="65125319"/>
    <w:rsid w:val="6EB81373"/>
    <w:rsid w:val="6EC86534"/>
    <w:rsid w:val="71922E29"/>
    <w:rsid w:val="752D5343"/>
    <w:rsid w:val="76472434"/>
    <w:rsid w:val="79F12EC9"/>
    <w:rsid w:val="7C211398"/>
    <w:rsid w:val="7F645E05"/>
    <w:rsid w:val="7F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573</Characters>
  <Lines>0</Lines>
  <Paragraphs>0</Paragraphs>
  <TotalTime>15</TotalTime>
  <ScaleCrop>false</ScaleCrop>
  <LinksUpToDate>false</LinksUpToDate>
  <CharactersWithSpaces>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2024-07-24T02:44:00Z</dcterms:created>
  <dc:creator>zxg</dc:creator>
  <cp:lastModifiedBy>杨洋</cp:lastModifiedBy>
  <cp:lastPrinted>2024-07-25T02:10:00Z</cp:lastPrinted>
  <dcterms:modified xsi:type="dcterms:W3CDTF">2024-08-22T02:17:27Z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BED5FDED53E24097A645F9EE2A853753_12</vt:lpwstr>
  </property>
</Properties>
</file>