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EA62C">
      <w:pPr>
        <w:tabs>
          <w:tab w:val="left" w:pos="2649"/>
          <w:tab w:val="center" w:pos="4422"/>
        </w:tabs>
        <w:spacing w:line="620" w:lineRule="exact"/>
        <w:jc w:val="center"/>
        <w:rPr>
          <w:sz w:val="44"/>
          <w:szCs w:val="44"/>
        </w:rPr>
      </w:pPr>
      <w:r>
        <w:rPr>
          <w:rFonts w:eastAsia="方正小标宋简体"/>
          <w:sz w:val="44"/>
          <w:szCs w:val="44"/>
        </w:rPr>
        <w:t>行政处罚决定书</w:t>
      </w:r>
    </w:p>
    <w:p w14:paraId="0FCD4B2F">
      <w:pPr>
        <w:wordWrap/>
        <w:ind w:right="-14" w:rightChars="0"/>
        <w:jc w:val="right"/>
        <w:rPr>
          <w:rFonts w:eastAsia="仿宋_GB2312"/>
          <w:szCs w:val="32"/>
        </w:rPr>
      </w:pPr>
      <w:r>
        <w:rPr>
          <w:rFonts w:hint="eastAsia" w:eastAsia="楷体"/>
          <w:szCs w:val="32"/>
          <w:lang w:val="en-US" w:eastAsia="zh-CN"/>
        </w:rPr>
        <w:t>沈浑建安罚决</w:t>
      </w:r>
      <w:r>
        <w:rPr>
          <w:rFonts w:eastAsia="楷体"/>
          <w:szCs w:val="32"/>
        </w:rPr>
        <w:t>字〔</w:t>
      </w:r>
      <w:r>
        <w:rPr>
          <w:rFonts w:hint="eastAsia" w:eastAsia="楷体"/>
          <w:szCs w:val="32"/>
          <w:lang w:val="en-US" w:eastAsia="zh-CN"/>
        </w:rPr>
        <w:t>2024</w:t>
      </w:r>
      <w:r>
        <w:rPr>
          <w:rFonts w:eastAsia="楷体"/>
          <w:szCs w:val="32"/>
        </w:rPr>
        <w:t>〕第（</w:t>
      </w:r>
      <w:r>
        <w:rPr>
          <w:rFonts w:hint="eastAsia" w:eastAsia="楷体"/>
          <w:szCs w:val="32"/>
          <w:lang w:val="en-US" w:eastAsia="zh-CN"/>
        </w:rPr>
        <w:t>007</w:t>
      </w:r>
      <w:r>
        <w:rPr>
          <w:rFonts w:eastAsia="楷体"/>
          <w:szCs w:val="32"/>
        </w:rPr>
        <w:t>）号</w:t>
      </w:r>
    </w:p>
    <w:p w14:paraId="3246C045">
      <w:pPr>
        <w:spacing w:line="56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当事人：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沈阳腾运丰建筑工程有限公司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</w:p>
    <w:p w14:paraId="2E0B17FF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本机关于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日对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沈阳腾运丰建筑工程有限公司在圆通速递东北管理区二、三期施工现场进行土方施工，现场道路未采取硬覆盖、裸土未采取密闭式防尘网遮盖、未采取洒水等有效降尘抑尘措施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案立案调查。经查，你（单位）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>在圆通速递东北管理区二、三期施工现场进行土方施工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eastAsia="zh-CN"/>
        </w:rPr>
        <w:t>过程中，被区环保督察发现问题，且在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>区城市建设局工作人员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eastAsia="zh-CN"/>
        </w:rPr>
        <w:t>现场检查时，再次发生扬尘问题，不属于初次违法，但该企业整改态度良好，未造成恶劣后果。</w:t>
      </w:r>
    </w:p>
    <w:p w14:paraId="6CCAD405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以上事实有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现场检查（勘验）笔录、询问笔录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eastAsia="zh-CN"/>
        </w:rPr>
        <w:t>、整改通知书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等证据证实。</w:t>
      </w:r>
    </w:p>
    <w:p w14:paraId="16D151E2"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上述违法行为事实清楚，证据确凿。依据《中华人民共和国大气污染防治法》第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一百一十五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条第之规定，决定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eastAsia="zh-CN"/>
        </w:rPr>
        <w:t>对你单位罚款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40000元整。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bookmarkStart w:id="0" w:name="_GoBack"/>
      <w:bookmarkEnd w:id="0"/>
    </w:p>
    <w:p w14:paraId="725A7461">
      <w:pPr>
        <w:spacing w:line="560" w:lineRule="exact"/>
        <w:ind w:firstLine="63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451485</wp:posOffset>
                </wp:positionV>
                <wp:extent cx="1647825" cy="519430"/>
                <wp:effectExtent l="0" t="0" r="0" b="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51943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14:paraId="4EB7DB8C">
                            <w:pPr>
                              <w:rPr>
                                <w:rFonts w:ascii="黑体" w:hAnsi="黑体" w:eastAsia="黑体"/>
                                <w:color w:val="000000"/>
                                <w:spacing w:val="-14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05pt;margin-top:35.55pt;height:40.9pt;width:129.75pt;z-index:251659264;mso-width-relative:page;mso-height-relative:page;" filled="f" stroked="f" coordsize="21600,21600" o:gfxdata="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lr2UFdwAAAAKAQAADwAAAAAAAAABACAAAAAiAAAAZHJzL2Rvd25yZXYu&#10;eG1sUEsBAhQAFAAAAAgAh07iQEJF7H++AQAAaAMAAA4AAAAAAAAAAQAgAAAAKwEAAGRycy9lMm9E&#10;b2MueG1sUEsFBgAAAAAGAAYAWQEAAFsFAAAA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 w14:paraId="4EB7DB8C">
                      <w:pPr>
                        <w:rPr>
                          <w:rFonts w:ascii="黑体" w:hAnsi="黑体" w:eastAsia="黑体"/>
                          <w:color w:val="000000"/>
                          <w:spacing w:val="-1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32"/>
          <w:szCs w:val="32"/>
        </w:rPr>
        <w:t>行政处罚履行方式和期限：</w:t>
      </w:r>
    </w:p>
    <w:p w14:paraId="1FCB1CC8">
      <w:pPr>
        <w:spacing w:line="560" w:lineRule="exact"/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本决定自送达当事人时发生法律效力。</w:t>
      </w:r>
    </w:p>
    <w:p w14:paraId="5EB8B647">
      <w:pPr>
        <w:spacing w:line="560" w:lineRule="exact"/>
        <w:ind w:firstLine="643" w:firstLineChars="200"/>
        <w:rPr>
          <w:rFonts w:eastAsia="仿宋_GB2312"/>
          <w:b/>
          <w:bCs/>
          <w:kern w:val="0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你（单位）如不服本处罚决定，可在接到本处罚决定书之日起六十日内向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沈阳市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浑南区人民政府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申请行政复议，或者六个月内向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沈阳市高新技术产业开发区人民法院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提起行政诉讼。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逾期不申请行政复议，也不提起行政诉讼，又不履行本处罚决定的，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我局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将依法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>申请人民法院强制执行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。</w:t>
      </w:r>
    </w:p>
    <w:p w14:paraId="515C2FA2">
      <w:pPr>
        <w:spacing w:line="560" w:lineRule="exact"/>
        <w:ind w:firstLine="640" w:firstLineChars="200"/>
        <w:rPr>
          <w:rFonts w:eastAsia="仿宋_GB2312"/>
          <w:kern w:val="0"/>
          <w:szCs w:val="32"/>
        </w:rPr>
      </w:pPr>
    </w:p>
    <w:p w14:paraId="5EBD07BB">
      <w:pPr>
        <w:spacing w:line="560" w:lineRule="exact"/>
        <w:ind w:firstLine="640" w:firstLineChars="200"/>
        <w:rPr>
          <w:rFonts w:eastAsia="仿宋_GB2312"/>
          <w:szCs w:val="32"/>
        </w:rPr>
      </w:pPr>
    </w:p>
    <w:p w14:paraId="202A450B">
      <w:pPr>
        <w:spacing w:line="560" w:lineRule="exact"/>
        <w:ind w:firstLine="640" w:firstLineChars="200"/>
        <w:rPr>
          <w:rFonts w:eastAsia="仿宋_GB2312"/>
          <w:szCs w:val="32"/>
        </w:rPr>
      </w:pPr>
    </w:p>
    <w:p w14:paraId="73938915">
      <w:pPr>
        <w:spacing w:line="560" w:lineRule="exact"/>
        <w:ind w:firstLine="3680" w:firstLineChars="115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沈阳市浑南区城市建设局</w:t>
      </w:r>
    </w:p>
    <w:p w14:paraId="172F2EC1">
      <w:r>
        <w:rPr>
          <w:rFonts w:hint="eastAsia" w:eastAsia="仿宋_GB2312"/>
          <w:szCs w:val="32"/>
        </w:rPr>
        <w:t xml:space="preserve">                 </w:t>
      </w:r>
      <w:r>
        <w:rPr>
          <w:rFonts w:hint="eastAsia" w:eastAsia="仿宋_GB2312"/>
          <w:szCs w:val="32"/>
          <w:lang w:val="en-US" w:eastAsia="zh-CN"/>
        </w:rPr>
        <w:t xml:space="preserve">        2024</w:t>
      </w:r>
      <w:r>
        <w:rPr>
          <w:rFonts w:eastAsia="仿宋_GB2312"/>
          <w:szCs w:val="32"/>
        </w:rPr>
        <w:t>年</w:t>
      </w:r>
      <w:r>
        <w:rPr>
          <w:rFonts w:hint="eastAsia" w:eastAsia="仿宋_GB2312"/>
          <w:szCs w:val="32"/>
          <w:lang w:val="en-US" w:eastAsia="zh-CN"/>
        </w:rPr>
        <w:t>12</w:t>
      </w:r>
      <w:r>
        <w:rPr>
          <w:rFonts w:eastAsia="仿宋_GB2312"/>
          <w:szCs w:val="32"/>
        </w:rPr>
        <w:t>月</w:t>
      </w:r>
      <w:r>
        <w:rPr>
          <w:rFonts w:hint="eastAsia" w:eastAsia="仿宋_GB2312"/>
          <w:szCs w:val="32"/>
          <w:lang w:val="en-US" w:eastAsia="zh-CN"/>
        </w:rPr>
        <w:t>17</w:t>
      </w:r>
      <w:r>
        <w:rPr>
          <w:rFonts w:eastAsia="仿宋_GB231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A8029D-8B95-4F5C-9133-52462A093A5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96FD459B-2B4E-4EB9-8C88-3148AE478A4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E9D87F9-5BA4-4775-BCA1-CD4E0037226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F6F9162-A562-47DB-B799-C15FF3E34F4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B717768-0A0D-4AD5-8AAE-DDCAEB4B971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878DB35-66E9-43EF-AB76-764E34B967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A53BE"/>
    <w:rsid w:val="0B1C2889"/>
    <w:rsid w:val="1F1A53BE"/>
    <w:rsid w:val="2DC159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514</Characters>
  <Lines>0</Lines>
  <Paragraphs>0</Paragraphs>
  <TotalTime>3</TotalTime>
  <ScaleCrop>false</ScaleCrop>
  <LinksUpToDate>false</LinksUpToDate>
  <CharactersWithSpaces>557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2025-01-09T01:09:00Z</dcterms:created>
  <dc:creator>Administrator</dc:creator>
  <cp:lastModifiedBy>杨洋</cp:lastModifiedBy>
  <dcterms:modified xsi:type="dcterms:W3CDTF">2025-01-21T06:34:06Z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D9280863995F40A5B985CD605834C644_11</vt:lpwstr>
  </property>
  <property fmtid="{D5CDD505-2E9C-101B-9397-08002B2CF9AE}" pid="4" name="KSOTemplateDocerSaveRecord">
    <vt:lpwstr>eyJoZGlkIjoiNzZiZTQ3ZmI1OTFmODUzNzgwMGRlNDBmMWZiZDQzMjEiLCJ1c2VySWQiOiIyMzQ0MjI2NjQifQ==</vt:lpwstr>
  </property>
</Properties>
</file>