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D73D6">
      <w:pPr>
        <w:tabs>
          <w:tab w:val="left" w:pos="2649"/>
          <w:tab w:val="center" w:pos="4422"/>
        </w:tabs>
        <w:spacing w:line="620" w:lineRule="exact"/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 w14:paraId="73036283">
      <w:pPr>
        <w:wordWrap/>
        <w:ind w:right="-14" w:rightChars="0"/>
        <w:jc w:val="right"/>
        <w:rPr>
          <w:rFonts w:eastAsia="仿宋_GB2312"/>
          <w:szCs w:val="32"/>
        </w:rPr>
      </w:pPr>
      <w:r>
        <w:rPr>
          <w:rFonts w:hint="eastAsia" w:eastAsia="楷体"/>
          <w:szCs w:val="32"/>
          <w:lang w:val="en-US" w:eastAsia="zh-CN"/>
        </w:rPr>
        <w:t>沈浑建市罚决</w:t>
      </w:r>
      <w:r>
        <w:rPr>
          <w:rFonts w:eastAsia="楷体"/>
          <w:szCs w:val="32"/>
        </w:rPr>
        <w:t>字〔</w:t>
      </w:r>
      <w:r>
        <w:rPr>
          <w:rFonts w:hint="eastAsia" w:eastAsia="楷体"/>
          <w:szCs w:val="32"/>
          <w:lang w:val="en-US" w:eastAsia="zh-CN"/>
        </w:rPr>
        <w:t>2024</w:t>
      </w:r>
      <w:r>
        <w:rPr>
          <w:rFonts w:eastAsia="楷体"/>
          <w:szCs w:val="32"/>
        </w:rPr>
        <w:t>〕第（</w:t>
      </w:r>
      <w:r>
        <w:rPr>
          <w:rFonts w:hint="eastAsia" w:eastAsia="楷体"/>
          <w:szCs w:val="32"/>
          <w:lang w:val="en-US" w:eastAsia="zh-CN"/>
        </w:rPr>
        <w:t>001</w:t>
      </w:r>
      <w:r>
        <w:rPr>
          <w:rFonts w:eastAsia="楷体"/>
          <w:szCs w:val="32"/>
        </w:rPr>
        <w:t>）号</w:t>
      </w:r>
    </w:p>
    <w:p w14:paraId="0CE18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eastAsia="仿宋_GB2312"/>
          <w:szCs w:val="32"/>
        </w:rPr>
      </w:pPr>
    </w:p>
    <w:p w14:paraId="08822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eastAsia="仿宋_GB2312"/>
          <w:szCs w:val="32"/>
        </w:rPr>
        <w:t>当事人：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  <w:lang w:eastAsia="zh-CN"/>
        </w:rPr>
        <w:t>沈阳月星健康产业发展有限公司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  <w:u w:val="none"/>
        </w:rPr>
        <w:t xml:space="preserve"> </w:t>
      </w:r>
    </w:p>
    <w:p w14:paraId="57FC2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>本机关于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 xml:space="preserve">日对 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  <w:lang w:eastAsia="zh-CN"/>
        </w:rPr>
        <w:t>你单位在沈阳市浑南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eastAsia="zh-CN"/>
        </w:rPr>
        <w:t>区白塔河二路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50号建设的环球港动感城（二期）S10#、37#、38#、DX3#工程，经查看发现该项目存在违法发包行为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 xml:space="preserve">立案调查。经查，你（单位）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时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分至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时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分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eastAsia="zh-CN"/>
        </w:rPr>
        <w:t>在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>浑南区白塔河二路50号建设的环球港动感城（二期）S10#、37#、38#、DX3#项目将基坑边坡支护工程违法发包给沈阳塞格尔建筑工程有限公司。该行为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违反了《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中华人民共和国建筑法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》第六十五条和《建设工程质量管理条例》第五十五条规定。决定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>对你（单位）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  <w:lang w:eastAsia="zh-CN"/>
        </w:rPr>
        <w:t>作出罚款人民币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肆佰陆拾玖点叁壹元（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469.31元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）行政处罚。</w:t>
      </w:r>
    </w:p>
    <w:p w14:paraId="1EC8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以上事实有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 xml:space="preserve"> 《现场检查（勘验）笔录》、《询问笔录》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等证据证实。</w:t>
      </w:r>
    </w:p>
    <w:p w14:paraId="06576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    上述违法行为事实清楚，证据确凿。依据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中华人民共和国建筑法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》第六十五条和《建设工程质量管理条例》第五十五条规定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，决定对你（单位）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作出罚款人民币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肆佰陆拾玖点叁壹元（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469.31元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）行政处罚。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u w:val="single"/>
        </w:rPr>
        <w:t xml:space="preserve">                    </w:t>
      </w:r>
    </w:p>
    <w:p w14:paraId="296B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决定内容：</w:t>
      </w:r>
    </w:p>
    <w:p w14:paraId="246C9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52" w:leftChars="200" w:hanging="12" w:hangingChars="4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罚款人民币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肆佰陆拾玖点叁壹元（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469.31元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）行政处罚：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行政处罚履行方式和期限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：</w:t>
      </w:r>
    </w:p>
    <w:p w14:paraId="7365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本决定自送达当事人时发生法律效力。</w:t>
      </w:r>
    </w:p>
    <w:p w14:paraId="0B52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0"/>
        <w:textAlignment w:val="auto"/>
        <w:rPr>
          <w:rFonts w:eastAsia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上述罚款，你（单位）应当自收到本处罚决定书之日起 15 日内，持本决定书，到指定银行缴纳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。逾期不缴纳罚款的，本机关将根据《中华人民共和国行政处罚法》第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七十二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条的规定，每日按罚款数额的百分之三加处罚款。</w:t>
      </w:r>
    </w:p>
    <w:p w14:paraId="181E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0"/>
        <w:textAlignment w:val="auto"/>
        <w:rPr>
          <w:rFonts w:eastAsia="仿宋_GB2312"/>
          <w:b/>
          <w:bCs/>
          <w:szCs w:val="32"/>
        </w:rPr>
      </w:pPr>
      <w:r>
        <w:rPr>
          <w:rFonts w:eastAsia="仿宋_GB2312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451485</wp:posOffset>
                </wp:positionV>
                <wp:extent cx="1647825" cy="51943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194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14:paraId="5E7D971C">
                            <w:pPr>
                              <w:rPr>
                                <w:rFonts w:ascii="黑体" w:hAnsi="黑体" w:eastAsia="黑体"/>
                                <w:color w:val="000000"/>
                                <w:spacing w:val="-14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05pt;margin-top:35.55pt;height:40.9pt;width:129.75pt;z-index:251659264;mso-width-relative:page;mso-height-relative:page;" filled="f" stroked="f" coordsize="21600,21600" o:gfxdata="UEsDBAoAAAAAAIdO4kAAAAAAAAAAAAAAAAAEAAAAZHJzL1BLAwQUAAAACACHTuJAlr2UFdwAAAAK&#10;AQAADwAAAGRycy9kb3ducmV2LnhtbE2PPU/DMBCGdyT+g3VILIjaKcQNIU6FkGDoALRlgM2Jr0lE&#10;bEe2+8G/55hgOp3u0XvPWy1PdmQHDHHwTkE2E8DQtd4MrlPwvn26LoDFpJ3Ro3eo4BsjLOvzs0qX&#10;xh/dGg+b1DEKcbHUCvqUppLz2PZodZz5CR3ddj5YnWgNHTdBHyncjnwuhORWD44+9HrCxx7br83e&#10;Ktjerpsrkz8XHzfDw8vbavH6uQo7pS4vMnEPLOEp/cHwq0/qUJNT4/fORDYqkEJmhCpYZDQJKGQu&#10;gTVE5vM74HXF/1eofwBQSwMEFAAAAAgAh07iQEJF7H++AQAAaAMAAA4AAABkcnMvZTJvRG9jLnht&#10;bK1TS27bMBDdF8gdCO5jyq7tpoLlAIWRboq2QNoD0BRpEeAPHNqSL5DcoKtuuu+5fI4OacUN0k0W&#10;3VDD+byZ94Za3Q7WkIOMoL1r6HRSUSKd8K12u4Z+/3Z3fUMJJO5abryTDT1KoLfrqzerPtRy5jtv&#10;WhkJgjio+9DQLqVQMwaik5bDxAfpMKh8tDzhNe5YG3mP6NawWVUtWe9jG6IXEgC9m3OQjojxNYBe&#10;KS3kxou9lS6dUaM0PCEl6HQAui7TKiVF+qIUyERMQ5FpKic2QXubT7Ze8XoXeei0GEfgrxnhBSfL&#10;tcOmF6gNT5zso/4HymoRPXiVJsJbdiZSFEEW0+qFNvcdD7JwQakhXESH/wcrPh++RqLbhi6nlDhu&#10;ceOnH4+nn79Pvx4I+lCgPkCNefcBM9PwwQ/4bJ78gM7Me1DR5i8yIhhHeY8XeeWQiMhFy/m7m9mC&#10;EoGxxfT9/G3Rn/2tDhHSR+ktyUZDI66vqMoPnyDhJJj6lJKbOX+njSkrNI70DZ0t5lVVKi4hLDEu&#10;J8vyGkacTOk8erbSsB1GnlvfHpHmPkS963CEQpTlJFxAGWB8LHnDz+9oP/9B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r2UFdwAAAAKAQAADwAAAAAAAAABACAAAAAiAAAAZHJzL2Rvd25yZXYu&#10;eG1sUEsBAhQAFAAAAAgAh07iQEJF7H++AQAAaAMAAA4AAAAAAAAAAQAgAAAAKwEAAGRycy9lMm9E&#10;b2MueG1sUEsFBgAAAAAGAAYAWQEAAFs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5E7D971C">
                      <w:pPr>
                        <w:rPr>
                          <w:rFonts w:ascii="黑体" w:hAnsi="黑体" w:eastAsia="黑体"/>
                          <w:color w:val="000000"/>
                          <w:spacing w:val="-1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2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3" w:firstLineChars="200"/>
        <w:textAlignment w:val="auto"/>
        <w:rPr>
          <w:rFonts w:eastAsia="仿宋_GB2312"/>
          <w:b/>
          <w:bCs/>
          <w:kern w:val="0"/>
          <w:szCs w:val="32"/>
        </w:rPr>
      </w:pPr>
      <w:r>
        <w:rPr>
          <w:rFonts w:eastAsia="仿宋_GB2312"/>
          <w:b/>
          <w:bCs/>
          <w:szCs w:val="32"/>
        </w:rPr>
        <w:t>你（单位）如不服本处罚决定，可在接到本处罚决定书之日起六十日内向</w:t>
      </w:r>
      <w:r>
        <w:rPr>
          <w:rFonts w:eastAsia="仿宋_GB2312"/>
          <w:b/>
          <w:bCs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Cs w:val="32"/>
          <w:u w:val="single"/>
          <w:lang w:val="en-US" w:eastAsia="zh-CN"/>
        </w:rPr>
        <w:t>沈阳市</w:t>
      </w:r>
      <w:r>
        <w:rPr>
          <w:rFonts w:hint="eastAsia" w:eastAsia="仿宋_GB2312"/>
          <w:b/>
          <w:bCs/>
          <w:szCs w:val="32"/>
          <w:u w:val="single"/>
        </w:rPr>
        <w:t>浑南区人民政府</w:t>
      </w:r>
      <w:r>
        <w:rPr>
          <w:rFonts w:eastAsia="仿宋_GB2312"/>
          <w:b/>
          <w:bCs/>
          <w:szCs w:val="32"/>
        </w:rPr>
        <w:t>申请行政复议，或者六个月内向</w:t>
      </w:r>
      <w:r>
        <w:rPr>
          <w:rFonts w:hint="eastAsia" w:eastAsia="仿宋_GB2312"/>
          <w:b/>
          <w:bCs/>
          <w:szCs w:val="32"/>
          <w:u w:val="single"/>
        </w:rPr>
        <w:t>沈阳市高新技术产业开发区</w:t>
      </w:r>
      <w:r>
        <w:rPr>
          <w:rFonts w:eastAsia="仿宋_GB2312"/>
          <w:b/>
          <w:bCs/>
          <w:szCs w:val="32"/>
          <w:u w:val="single"/>
        </w:rPr>
        <w:t>人民法院</w:t>
      </w:r>
      <w:r>
        <w:rPr>
          <w:rFonts w:eastAsia="仿宋_GB2312"/>
          <w:b/>
          <w:bCs/>
          <w:szCs w:val="32"/>
        </w:rPr>
        <w:t>提起行政诉讼。</w:t>
      </w:r>
      <w:r>
        <w:rPr>
          <w:rFonts w:eastAsia="仿宋_GB2312"/>
          <w:b/>
          <w:bCs/>
          <w:kern w:val="0"/>
          <w:szCs w:val="32"/>
        </w:rPr>
        <w:t>逾期不申请行政复议，也不提起行政诉讼，又不履行本处罚决定的，</w:t>
      </w:r>
      <w:r>
        <w:rPr>
          <w:rFonts w:eastAsia="仿宋_GB2312"/>
          <w:b/>
          <w:bCs/>
          <w:szCs w:val="32"/>
        </w:rPr>
        <w:t>我局</w:t>
      </w:r>
      <w:r>
        <w:rPr>
          <w:rFonts w:eastAsia="仿宋_GB2312"/>
          <w:b/>
          <w:bCs/>
          <w:kern w:val="0"/>
          <w:szCs w:val="32"/>
        </w:rPr>
        <w:t>将依法</w:t>
      </w:r>
      <w:r>
        <w:rPr>
          <w:rFonts w:eastAsia="仿宋_GB2312"/>
          <w:b/>
          <w:bCs/>
          <w:kern w:val="0"/>
          <w:szCs w:val="32"/>
          <w:u w:val="single"/>
        </w:rPr>
        <w:t>申请人民法院强制执行</w:t>
      </w:r>
      <w:r>
        <w:rPr>
          <w:rFonts w:eastAsia="仿宋_GB2312"/>
          <w:b/>
          <w:bCs/>
          <w:kern w:val="0"/>
          <w:szCs w:val="32"/>
        </w:rPr>
        <w:t>。</w:t>
      </w:r>
    </w:p>
    <w:p w14:paraId="195E0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kern w:val="0"/>
          <w:szCs w:val="32"/>
        </w:rPr>
      </w:pPr>
    </w:p>
    <w:p w14:paraId="6708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kern w:val="0"/>
          <w:szCs w:val="32"/>
        </w:rPr>
      </w:pPr>
    </w:p>
    <w:p w14:paraId="4FA3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kern w:val="0"/>
          <w:szCs w:val="32"/>
        </w:rPr>
      </w:pPr>
    </w:p>
    <w:p w14:paraId="36A52370"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</w:p>
    <w:p w14:paraId="62D21D50"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</w:p>
    <w:p w14:paraId="078A3C0C"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</w:p>
    <w:p w14:paraId="72F93494">
      <w:pPr>
        <w:spacing w:line="560" w:lineRule="exact"/>
        <w:ind w:firstLine="640" w:firstLineChars="200"/>
        <w:rPr>
          <w:rFonts w:eastAsia="仿宋_GB2312"/>
          <w:szCs w:val="32"/>
        </w:rPr>
      </w:pPr>
    </w:p>
    <w:p w14:paraId="7B85BB57">
      <w:pPr>
        <w:spacing w:line="560" w:lineRule="exact"/>
        <w:ind w:firstLine="3680" w:firstLineChars="1150"/>
        <w:jc w:val="right"/>
        <w:rPr>
          <w:rFonts w:eastAsia="方正小标宋简体"/>
          <w:sz w:val="44"/>
          <w:szCs w:val="44"/>
        </w:rPr>
      </w:pPr>
      <w:r>
        <w:rPr>
          <w:rFonts w:hint="eastAsia" w:eastAsia="仿宋_GB2312"/>
          <w:szCs w:val="32"/>
        </w:rPr>
        <w:t>沈阳市浑南区城市建设局</w:t>
      </w:r>
    </w:p>
    <w:p w14:paraId="1DF0A503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3BBFC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C51A2"/>
    <w:rsid w:val="038964E4"/>
    <w:rsid w:val="10DD50A2"/>
    <w:rsid w:val="11C05E5C"/>
    <w:rsid w:val="2EF5607A"/>
    <w:rsid w:val="44016612"/>
    <w:rsid w:val="45863672"/>
    <w:rsid w:val="5E2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752</Characters>
  <Lines>0</Lines>
  <Paragraphs>0</Paragraphs>
  <TotalTime>9</TotalTime>
  <ScaleCrop>false</ScaleCrop>
  <LinksUpToDate>false</LinksUpToDate>
  <CharactersWithSpaces>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2025-02-19T08:03:00Z</dcterms:created>
  <dc:creator>孙宇</dc:creator>
  <cp:lastModifiedBy>孙宇</cp:lastModifiedBy>
  <dcterms:modified xsi:type="dcterms:W3CDTF">2025-02-20T07:03:15Z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8373BE36366D4B26A4B55D1EC5B7794B_13</vt:lpwstr>
  </property>
  <property fmtid="{D5CDD505-2E9C-101B-9397-08002B2CF9AE}" pid="4" name="KSOTemplateDocerSaveRecord">
    <vt:lpwstr>eyJoZGlkIjoiNmIwNGU2ZmQ3ODc3MjAyOGU4NzkyOTFhNTI2ZTdlMjciLCJ1c2VySWQiOiI0MDUxMDQ0NDMifQ==</vt:lpwstr>
  </property>
</Properties>
</file>