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81B5">
      <w:pPr>
        <w:spacing w:line="520" w:lineRule="exact"/>
        <w:jc w:val="center"/>
        <w:rPr>
          <w:rFonts w:hint="eastAsia" w:ascii="方正小标宋简体" w:hAnsi="宋体" w:eastAsia="方正小标宋简体" w:cs="Times New Roman"/>
          <w:sz w:val="44"/>
          <w:szCs w:val="44"/>
        </w:rPr>
      </w:pPr>
      <w:r>
        <w:rPr>
          <w:rFonts w:hint="eastAsia" w:ascii="黑体" w:hAnsi="黑体" w:eastAsia="黑体" w:cs="黑体"/>
          <w:sz w:val="44"/>
          <w:szCs w:val="44"/>
        </w:rPr>
        <w:t>浑南区民政局行政处罚</w:t>
      </w:r>
      <w:r>
        <w:rPr>
          <w:rFonts w:hint="eastAsia" w:ascii="黑体" w:hAnsi="黑体" w:eastAsia="黑体" w:cs="黑体"/>
          <w:sz w:val="44"/>
          <w:szCs w:val="44"/>
          <w:lang w:eastAsia="zh-CN"/>
        </w:rPr>
        <w:t>决定</w:t>
      </w:r>
      <w:r>
        <w:rPr>
          <w:rFonts w:hint="eastAsia" w:ascii="黑体" w:hAnsi="黑体" w:eastAsia="黑体" w:cs="黑体"/>
          <w:sz w:val="44"/>
          <w:szCs w:val="44"/>
        </w:rPr>
        <w:t>书</w:t>
      </w:r>
    </w:p>
    <w:p w14:paraId="41BC56FF">
      <w:pPr>
        <w:spacing w:line="520" w:lineRule="exact"/>
        <w:jc w:val="center"/>
        <w:rPr>
          <w:rFonts w:hint="eastAsia" w:ascii="宋体" w:hAnsi="宋体" w:eastAsia="宋体"/>
          <w:sz w:val="28"/>
          <w:szCs w:val="28"/>
        </w:rPr>
      </w:pPr>
      <w:r>
        <w:rPr>
          <w:rFonts w:hint="eastAsia" w:ascii="宋体" w:hAnsi="宋体"/>
          <w:sz w:val="28"/>
          <w:szCs w:val="28"/>
          <w:u w:val="single"/>
        </w:rPr>
        <w:t xml:space="preserve">浑南  </w:t>
      </w:r>
      <w:r>
        <w:rPr>
          <w:rFonts w:hint="eastAsia" w:ascii="宋体" w:hAnsi="宋体"/>
          <w:sz w:val="28"/>
          <w:szCs w:val="28"/>
        </w:rPr>
        <w:t>区民</w:t>
      </w:r>
      <w:r>
        <w:rPr>
          <w:rFonts w:hint="eastAsia" w:ascii="宋体" w:hAnsi="宋体"/>
          <w:sz w:val="28"/>
          <w:szCs w:val="28"/>
          <w:u w:val="single"/>
        </w:rPr>
        <w:t xml:space="preserve">  </w:t>
      </w:r>
      <w:r>
        <w:rPr>
          <w:rFonts w:hint="eastAsia" w:ascii="宋体" w:hAnsi="宋体"/>
          <w:sz w:val="28"/>
          <w:szCs w:val="28"/>
          <w:u w:val="single"/>
          <w:lang w:eastAsia="zh-CN"/>
        </w:rPr>
        <w:t>养老罚（决）字</w:t>
      </w:r>
      <w:r>
        <w:rPr>
          <w:rFonts w:hint="eastAsia" w:ascii="宋体" w:hAnsi="宋体"/>
          <w:sz w:val="28"/>
          <w:szCs w:val="28"/>
        </w:rPr>
        <w:t>〔</w:t>
      </w:r>
      <w:r>
        <w:rPr>
          <w:rFonts w:hint="eastAsia" w:ascii="宋体" w:hAnsi="宋体"/>
          <w:sz w:val="28"/>
          <w:szCs w:val="28"/>
          <w:u w:val="single"/>
        </w:rPr>
        <w:t xml:space="preserve">  202</w:t>
      </w:r>
      <w:r>
        <w:rPr>
          <w:rFonts w:hint="eastAsia" w:ascii="宋体" w:hAnsi="宋体"/>
          <w:sz w:val="28"/>
          <w:szCs w:val="28"/>
          <w:u w:val="single"/>
          <w:lang w:val="en-US" w:eastAsia="zh-CN"/>
        </w:rPr>
        <w:t>5</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1</w:t>
      </w:r>
      <w:r>
        <w:rPr>
          <w:rFonts w:hint="eastAsia" w:ascii="宋体" w:hAnsi="宋体"/>
          <w:sz w:val="28"/>
          <w:szCs w:val="28"/>
          <w:u w:val="single"/>
        </w:rPr>
        <w:t xml:space="preserve">  </w:t>
      </w:r>
      <w:r>
        <w:rPr>
          <w:rFonts w:hint="eastAsia" w:ascii="宋体" w:hAnsi="宋体"/>
          <w:sz w:val="28"/>
          <w:szCs w:val="28"/>
        </w:rPr>
        <w:t>号</w:t>
      </w:r>
    </w:p>
    <w:p w14:paraId="14CA518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14:paraId="65F80CC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被处罚单位：</w:t>
      </w:r>
      <w:r>
        <w:rPr>
          <w:rFonts w:hint="eastAsia" w:ascii="仿宋" w:hAnsi="仿宋" w:eastAsia="仿宋" w:cs="仿宋"/>
          <w:sz w:val="32"/>
          <w:szCs w:val="32"/>
        </w:rPr>
        <w:t>沈阳市</w:t>
      </w:r>
      <w:r>
        <w:rPr>
          <w:rFonts w:hint="eastAsia" w:ascii="仿宋" w:hAnsi="仿宋" w:eastAsia="仿宋" w:cs="仿宋"/>
          <w:sz w:val="32"/>
          <w:szCs w:val="32"/>
          <w:lang w:eastAsia="zh-CN"/>
        </w:rPr>
        <w:t>浑南区</w:t>
      </w:r>
      <w:r>
        <w:rPr>
          <w:rFonts w:hint="eastAsia" w:ascii="仿宋" w:hAnsi="仿宋" w:eastAsia="仿宋" w:cs="仿宋"/>
          <w:sz w:val="32"/>
          <w:szCs w:val="32"/>
          <w:lang w:val="en-US" w:eastAsia="zh-CN"/>
        </w:rPr>
        <w:t>长者汇丽景居家养老服务中心</w:t>
      </w:r>
    </w:p>
    <w:p w14:paraId="2A40470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 w:val="32"/>
          <w:szCs w:val="32"/>
          <w:lang w:val="en-US" w:eastAsia="zh-CN"/>
        </w:rPr>
        <w:t>52210112MJ29520393</w:t>
      </w:r>
    </w:p>
    <w:p w14:paraId="2CAC4B50">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登记日期：2019年12月16日</w:t>
      </w:r>
    </w:p>
    <w:p w14:paraId="19241922">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地址：沈阳市浑南区</w:t>
      </w:r>
      <w:r>
        <w:rPr>
          <w:rFonts w:hint="eastAsia" w:ascii="仿宋" w:hAnsi="仿宋" w:eastAsia="仿宋" w:cs="仿宋"/>
          <w:sz w:val="32"/>
          <w:szCs w:val="32"/>
          <w:lang w:val="en-US" w:eastAsia="zh-CN"/>
        </w:rPr>
        <w:t>沈营大街920-5号</w:t>
      </w:r>
    </w:p>
    <w:p w14:paraId="11EE0BE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rPr>
        <w:t>法定代表人：</w:t>
      </w:r>
      <w:r>
        <w:rPr>
          <w:rFonts w:hint="eastAsia" w:ascii="仿宋" w:hAnsi="仿宋" w:eastAsia="仿宋" w:cs="仿宋"/>
          <w:sz w:val="32"/>
          <w:szCs w:val="32"/>
          <w:highlight w:val="none"/>
          <w:lang w:val="en-US" w:eastAsia="zh-CN"/>
        </w:rPr>
        <w:t>王利军</w:t>
      </w:r>
      <w:bookmarkStart w:id="0" w:name="_GoBack"/>
      <w:bookmarkEnd w:id="0"/>
    </w:p>
    <w:p w14:paraId="7ABDB4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8月30日，浑南区民政局接到沈阳市民政局转介的张秋菊女士对浑南区长者汇丽景居家养老服务中心的实名举报，反映其母亲吴桂香老人在入住期间遭遇护理不当、用药违规、合同不规范、毁约弃管等问题，要求核查处理。我局于2025年9月16日，对沈阳市浑南区长者汇丽景居家养老服务中心进行立案调查。</w:t>
      </w:r>
    </w:p>
    <w:p w14:paraId="5B1268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区民政局约谈浑南区长者汇丽景居家养老服务中心副店长刘文多，工作人员杨蕾，长者汇社区养老经理李天龙，制作了询问笔录。经调查了解，在吴桂香入住养老服务中心期间，沈阳市</w:t>
      </w:r>
      <w:r>
        <w:rPr>
          <w:rFonts w:hint="eastAsia" w:ascii="仿宋" w:hAnsi="仿宋" w:eastAsia="仿宋" w:cs="仿宋"/>
          <w:sz w:val="32"/>
          <w:szCs w:val="32"/>
          <w:lang w:eastAsia="zh-CN"/>
        </w:rPr>
        <w:t>浑南区</w:t>
      </w:r>
      <w:r>
        <w:rPr>
          <w:rFonts w:hint="eastAsia" w:ascii="仿宋" w:hAnsi="仿宋" w:eastAsia="仿宋" w:cs="仿宋"/>
          <w:sz w:val="32"/>
          <w:szCs w:val="32"/>
          <w:lang w:val="en-US" w:eastAsia="zh-CN"/>
        </w:rPr>
        <w:t>长者汇丽景居家养老服务中心存在如下违规行为：</w:t>
      </w:r>
    </w:p>
    <w:p w14:paraId="31A978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严格履行协议约定的“每2小时查房一次”及“协助老人更换纸尿裤”的护理要求，致使老人纸尿裤更换不及时，造成老人臀部红肿；“家属嘱咐每日给老人服用5毫克（半片）奥氮平”，但护理员擅自增加老人用药剂量，存在单日过量喂药的情况，违反《养老机构管理办法》第十七条“养老机构应当按照服务协议约定为老年人提供生活照料、康复护理、精神慰藉、文化娱乐等服务”的规定。</w:t>
      </w:r>
    </w:p>
    <w:p w14:paraId="5729F9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以上事实有申请人张秋菊女士提出的《长者汇养老服务中心举报故意伤害说明》、微信聊天记录、图片，被申请人</w:t>
      </w:r>
      <w:r>
        <w:rPr>
          <w:rFonts w:hint="eastAsia" w:ascii="仿宋" w:hAnsi="仿宋" w:eastAsia="仿宋" w:cs="仿宋"/>
          <w:sz w:val="32"/>
          <w:szCs w:val="32"/>
        </w:rPr>
        <w:t>沈阳市</w:t>
      </w:r>
      <w:r>
        <w:rPr>
          <w:rFonts w:hint="eastAsia" w:ascii="仿宋" w:hAnsi="仿宋" w:eastAsia="仿宋" w:cs="仿宋"/>
          <w:sz w:val="32"/>
          <w:szCs w:val="32"/>
          <w:lang w:eastAsia="zh-CN"/>
        </w:rPr>
        <w:t>浑南区</w:t>
      </w:r>
      <w:r>
        <w:rPr>
          <w:rFonts w:hint="eastAsia" w:ascii="仿宋" w:hAnsi="仿宋" w:eastAsia="仿宋" w:cs="仿宋"/>
          <w:sz w:val="32"/>
          <w:szCs w:val="32"/>
          <w:lang w:val="en-US" w:eastAsia="zh-CN"/>
        </w:rPr>
        <w:t>长者汇丽景居家养老服务中心副店长刘文多，工作人员杨蕾，长者汇社区养老经理李天龙的《询问笔录》等证据证实。</w:t>
      </w:r>
    </w:p>
    <w:p w14:paraId="18E673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我局依照《中华人民共和国行政处罚法》之规定，向沈阳市浑南区长者汇丽景居家养老服务中心送达了《行政处罚告知书》，告知其拟作出行政处罚决定的事实、理由、证据和处罚内容，以及其依法享有的陈述、申辩和要求听证的权利。沈阳市浑南区长者汇丽景居家养老服务中心在法定期限内未提出陈述和申辩，未要求听证。本案现已调查、审查终结。                                             </w:t>
      </w:r>
    </w:p>
    <w:p w14:paraId="5C2760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沈阳市</w:t>
      </w:r>
      <w:r>
        <w:rPr>
          <w:rFonts w:hint="eastAsia" w:ascii="仿宋" w:hAnsi="仿宋" w:eastAsia="仿宋" w:cs="仿宋"/>
          <w:sz w:val="32"/>
          <w:szCs w:val="32"/>
          <w:lang w:eastAsia="zh-CN"/>
        </w:rPr>
        <w:t>浑南区</w:t>
      </w:r>
      <w:r>
        <w:rPr>
          <w:rFonts w:hint="eastAsia" w:ascii="仿宋" w:hAnsi="仿宋" w:eastAsia="仿宋" w:cs="仿宋"/>
          <w:sz w:val="32"/>
          <w:szCs w:val="32"/>
          <w:lang w:val="en-US" w:eastAsia="zh-CN"/>
        </w:rPr>
        <w:t>长者汇丽景居家养老服务中心以上违规行为，引发入住老人的家属不满，进而产生纠纷，事实清楚，证据确凿。依据《养老机构管理办法》第四十六条“养老机构有下列行为之一的，由民政部门责令改正，给予警告；情节严重的处3万元以下的罚款：（二）未与老年人或者其代理人签订服务协议，或者未按照</w:t>
      </w:r>
      <w:r>
        <w:rPr>
          <w:rFonts w:hint="default" w:ascii="仿宋" w:hAnsi="仿宋" w:eastAsia="仿宋" w:cs="仿宋"/>
          <w:sz w:val="32"/>
          <w:szCs w:val="32"/>
          <w:lang w:val="en-US" w:eastAsia="zh-CN"/>
        </w:rPr>
        <w:t>协议约定提供服务的</w:t>
      </w:r>
      <w:r>
        <w:rPr>
          <w:rFonts w:hint="eastAsia" w:ascii="仿宋" w:hAnsi="仿宋" w:eastAsia="仿宋" w:cs="仿宋"/>
          <w:sz w:val="32"/>
          <w:szCs w:val="32"/>
          <w:lang w:val="en-US" w:eastAsia="zh-CN"/>
        </w:rPr>
        <w:t>”规定，现本机关对你单位作出行政处罚，给予警告。</w:t>
      </w:r>
    </w:p>
    <w:p w14:paraId="311AE3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如不服本行政处罚决定，可以在收到本处罚决定书之日起60日内向浑南区人民政府申请复议；也可以在收到本处罚决定书之日起6个月内依法向人民法院提起行政诉讼。当事人对行政处罚决定不服申请行政复议或者提起行政诉讼的，行政处罚不停止执行。</w:t>
      </w:r>
    </w:p>
    <w:p w14:paraId="5A45745E">
      <w:pPr>
        <w:spacing w:line="560" w:lineRule="exact"/>
        <w:ind w:right="960"/>
        <w:jc w:val="both"/>
        <w:rPr>
          <w:rFonts w:hint="eastAsia" w:ascii="仿宋" w:hAnsi="仿宋" w:eastAsia="仿宋" w:cs="仿宋"/>
          <w:color w:val="000000"/>
          <w:sz w:val="32"/>
          <w:szCs w:val="32"/>
        </w:rPr>
      </w:pPr>
    </w:p>
    <w:p w14:paraId="33F3E3D6">
      <w:pPr>
        <w:spacing w:line="560" w:lineRule="exact"/>
        <w:ind w:right="960"/>
        <w:jc w:val="both"/>
        <w:rPr>
          <w:rFonts w:hint="eastAsia" w:ascii="仿宋" w:hAnsi="仿宋" w:eastAsia="仿宋" w:cs="仿宋"/>
          <w:color w:val="000000"/>
          <w:sz w:val="32"/>
          <w:szCs w:val="32"/>
        </w:rPr>
      </w:pPr>
    </w:p>
    <w:p w14:paraId="0C1EF8F8">
      <w:pPr>
        <w:spacing w:line="560" w:lineRule="exact"/>
        <w:ind w:right="960"/>
        <w:jc w:val="both"/>
        <w:rPr>
          <w:rFonts w:hint="eastAsia" w:ascii="仿宋" w:hAnsi="仿宋" w:eastAsia="仿宋" w:cs="仿宋"/>
          <w:color w:val="000000"/>
          <w:sz w:val="32"/>
          <w:szCs w:val="32"/>
        </w:rPr>
      </w:pPr>
    </w:p>
    <w:p w14:paraId="38BBDAEC">
      <w:pPr>
        <w:spacing w:line="560" w:lineRule="exact"/>
        <w:ind w:right="960"/>
        <w:jc w:val="both"/>
        <w:rPr>
          <w:rFonts w:hint="eastAsia" w:ascii="仿宋" w:hAnsi="仿宋" w:eastAsia="仿宋" w:cs="仿宋"/>
          <w:color w:val="000000"/>
          <w:sz w:val="32"/>
          <w:szCs w:val="32"/>
        </w:rPr>
      </w:pPr>
    </w:p>
    <w:p w14:paraId="127E9360">
      <w:pPr>
        <w:spacing w:line="560" w:lineRule="exact"/>
        <w:ind w:right="960"/>
        <w:jc w:val="both"/>
        <w:rPr>
          <w:rFonts w:hint="eastAsia" w:ascii="仿宋" w:hAnsi="仿宋" w:eastAsia="仿宋" w:cs="仿宋"/>
          <w:color w:val="000000"/>
          <w:sz w:val="32"/>
          <w:szCs w:val="32"/>
        </w:rPr>
      </w:pPr>
    </w:p>
    <w:p w14:paraId="6E7BD837">
      <w:pPr>
        <w:spacing w:line="560" w:lineRule="exact"/>
        <w:ind w:right="960"/>
        <w:jc w:val="both"/>
        <w:rPr>
          <w:rFonts w:hint="eastAsia" w:ascii="仿宋" w:hAnsi="仿宋" w:eastAsia="仿宋" w:cs="仿宋"/>
          <w:color w:val="000000"/>
          <w:sz w:val="32"/>
          <w:szCs w:val="32"/>
        </w:rPr>
      </w:pPr>
    </w:p>
    <w:p w14:paraId="5F92C6F3">
      <w:pPr>
        <w:spacing w:line="560" w:lineRule="exact"/>
        <w:ind w:right="960"/>
        <w:jc w:val="both"/>
        <w:rPr>
          <w:rFonts w:hint="eastAsia" w:ascii="仿宋" w:hAnsi="仿宋" w:eastAsia="仿宋" w:cs="仿宋"/>
          <w:color w:val="000000"/>
          <w:sz w:val="32"/>
          <w:szCs w:val="32"/>
        </w:rPr>
      </w:pPr>
    </w:p>
    <w:p w14:paraId="2391EC0F">
      <w:pPr>
        <w:spacing w:line="560" w:lineRule="exact"/>
        <w:ind w:right="1600"/>
        <w:rPr>
          <w:rFonts w:hint="eastAsia" w:ascii="仿宋" w:hAnsi="仿宋" w:eastAsia="仿宋" w:cs="仿宋"/>
          <w:color w:val="000000"/>
          <w:sz w:val="32"/>
          <w:szCs w:val="32"/>
        </w:rPr>
      </w:pPr>
    </w:p>
    <w:p w14:paraId="010B0D78">
      <w:pPr>
        <w:spacing w:line="560" w:lineRule="exact"/>
        <w:ind w:right="960" w:firstLine="601"/>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浑南区民政局     </w:t>
      </w:r>
    </w:p>
    <w:p w14:paraId="6F765586">
      <w:pPr>
        <w:wordWrap w:val="0"/>
        <w:spacing w:line="560" w:lineRule="exact"/>
        <w:ind w:right="480" w:firstLine="600"/>
        <w:jc w:val="right"/>
        <w:rPr>
          <w:rFonts w:hint="eastAsia" w:ascii="仿宋_GB2312" w:hAnsi="Times New Roman" w:eastAsia="仿宋_GB2312" w:cs="仿宋"/>
          <w:color w:val="000000"/>
          <w:sz w:val="32"/>
          <w:szCs w:val="32"/>
        </w:rPr>
      </w:pPr>
      <w:r>
        <w:rPr>
          <w:rFonts w:hint="eastAsia" w:ascii="仿宋" w:hAnsi="仿宋" w:eastAsia="仿宋" w:cs="仿宋"/>
          <w:color w:val="000000"/>
          <w:sz w:val="32"/>
          <w:szCs w:val="32"/>
          <w:lang w:val="en-US" w:eastAsia="zh-CN"/>
        </w:rPr>
        <w:t xml:space="preserve"> 2025</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日</w:t>
      </w:r>
      <w:r>
        <w:rPr>
          <w:rFonts w:hint="eastAsia" w:ascii="仿宋_GB2312" w:hAnsi="Times New Roman" w:eastAsia="仿宋_GB2312" w:cs="仿宋"/>
          <w:color w:val="000000"/>
          <w:sz w:val="32"/>
          <w:szCs w:val="32"/>
        </w:rPr>
        <w:t xml:space="preserve">   </w:t>
      </w:r>
    </w:p>
    <w:p w14:paraId="6C02FAE4">
      <w:pPr>
        <w:pStyle w:val="2"/>
        <w:spacing w:before="1"/>
        <w:ind w:firstLine="576" w:firstLineChars="200"/>
        <w:jc w:val="both"/>
        <w:rPr>
          <w:rFonts w:hint="eastAsia" w:ascii="黑体" w:hAnsi="黑体" w:eastAsia="黑体"/>
          <w:color w:val="231F20"/>
          <w:spacing w:val="-16"/>
        </w:rPr>
      </w:pPr>
    </w:p>
    <w:p w14:paraId="049EFBA1">
      <w:pPr>
        <w:spacing w:line="5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MTMyNWRiNjJhZjI2ZWVkMTYwZjZlMTViNGU0NGEifQ=="/>
  </w:docVars>
  <w:rsids>
    <w:rsidRoot w:val="00000000"/>
    <w:rsid w:val="044A128A"/>
    <w:rsid w:val="087807B6"/>
    <w:rsid w:val="0BAE6BA5"/>
    <w:rsid w:val="11F62E76"/>
    <w:rsid w:val="14414347"/>
    <w:rsid w:val="27951A65"/>
    <w:rsid w:val="3B233C42"/>
    <w:rsid w:val="3C9D77F3"/>
    <w:rsid w:val="49327F48"/>
    <w:rsid w:val="4A424090"/>
    <w:rsid w:val="4EF6715A"/>
    <w:rsid w:val="503C18DD"/>
    <w:rsid w:val="5184662A"/>
    <w:rsid w:val="523B59FF"/>
    <w:rsid w:val="56A51DEA"/>
    <w:rsid w:val="576010C8"/>
    <w:rsid w:val="5F2F3E5D"/>
    <w:rsid w:val="5F3424C4"/>
    <w:rsid w:val="6BD115A4"/>
    <w:rsid w:val="6C6E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cs="Arial Unicode MS"/>
      <w:sz w:val="32"/>
      <w:szCs w:val="32"/>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1086</Words>
  <Characters>1138</Characters>
  <Lines>0</Lines>
  <Paragraphs>0</Paragraphs>
  <TotalTime>2</TotalTime>
  <ScaleCrop>false</ScaleCrop>
  <LinksUpToDate>false</LinksUpToDate>
  <CharactersWithSpaces>1230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杨洋</cp:lastModifiedBy>
  <dcterms:modified xsi:type="dcterms:W3CDTF">2025-10-14T06:51:56Z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99005B179336477DA403E53D482A8C96_13</vt:lpwstr>
  </property>
  <property fmtid="{D5CDD505-2E9C-101B-9397-08002B2CF9AE}" pid="4" name="KSOTemplateDocerSaveRecord">
    <vt:lpwstr>eyJoZGlkIjoiNzZiZTQ3ZmI1OTFmODUzNzgwMGRlNDBmMWZiZDQzMjEiLCJ1c2VySWQiOiIyMzQ0MjI2NjQifQ==</vt:lpwstr>
  </property>
</Properties>
</file>