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DD452">
      <w:pPr>
        <w:spacing w:line="240" w:lineRule="auto"/>
        <w:jc w:val="center"/>
        <w:rPr>
          <w:rFonts w:ascii="宋体" w:hAnsi="宋体" w:eastAsia="宋体" w:cs="宋体"/>
          <w:b/>
          <w:bCs/>
          <w:sz w:val="84"/>
          <w:szCs w:val="84"/>
        </w:rPr>
      </w:pPr>
      <w:r>
        <w:rPr>
          <w:rFonts w:hint="eastAsia" w:ascii="宋体" w:hAnsi="宋体" w:eastAsia="宋体" w:cs="宋体"/>
          <w:b/>
          <w:bCs/>
          <w:sz w:val="84"/>
          <w:szCs w:val="84"/>
        </w:rPr>
        <w:t>沈阳市浑南区人民政府</w:t>
      </w:r>
    </w:p>
    <w:p w14:paraId="262F844A">
      <w:pPr>
        <w:keepNext w:val="0"/>
        <w:keepLines w:val="0"/>
        <w:pageBreakBefore w:val="0"/>
        <w:widowControl w:val="0"/>
        <w:kinsoku/>
        <w:wordWrap/>
        <w:overflowPunct/>
        <w:topLinePunct w:val="0"/>
        <w:autoSpaceDE/>
        <w:autoSpaceDN/>
        <w:bidi w:val="0"/>
        <w:adjustRightInd w:val="0"/>
        <w:snapToGrid/>
        <w:spacing w:before="0" w:after="0" w:line="760" w:lineRule="exact"/>
        <w:jc w:val="center"/>
        <w:textAlignment w:val="baseline"/>
        <w:rPr>
          <w:rFonts w:hint="eastAsia" w:ascii="仿宋" w:hAnsi="仿宋" w:eastAsia="仿宋" w:cs="仿宋"/>
        </w:rPr>
      </w:pPr>
      <w:r>
        <w:rPr>
          <w:rFonts w:hint="eastAsia" w:ascii="宋体" w:hAnsi="宋体" w:cs="宋体"/>
          <w:b/>
          <w:bCs/>
          <w:sz w:val="44"/>
          <w:szCs w:val="44"/>
          <w:lang w:val="en-US" w:eastAsia="zh-CN"/>
        </w:rPr>
        <w:t>不予受理</w:t>
      </w:r>
      <w:r>
        <w:rPr>
          <w:rFonts w:hint="eastAsia" w:ascii="宋体" w:hAnsi="宋体" w:eastAsia="宋体" w:cs="宋体"/>
          <w:b/>
          <w:bCs/>
          <w:sz w:val="44"/>
          <w:szCs w:val="44"/>
        </w:rPr>
        <w:t>行政复议</w:t>
      </w:r>
      <w:r>
        <w:rPr>
          <w:rFonts w:hint="eastAsia" w:ascii="宋体" w:hAnsi="宋体" w:cs="宋体"/>
          <w:b/>
          <w:bCs/>
          <w:sz w:val="44"/>
          <w:szCs w:val="44"/>
          <w:lang w:val="en-US" w:eastAsia="zh-CN"/>
        </w:rPr>
        <w:t>申请</w:t>
      </w:r>
      <w:r>
        <w:rPr>
          <w:rFonts w:hint="eastAsia" w:ascii="宋体" w:hAnsi="宋体" w:eastAsia="宋体" w:cs="宋体"/>
          <w:b/>
          <w:bCs/>
          <w:sz w:val="44"/>
          <w:szCs w:val="44"/>
        </w:rPr>
        <w:t>决定书</w:t>
      </w:r>
    </w:p>
    <w:p w14:paraId="628A0CB9">
      <w:pPr>
        <w:keepNext w:val="0"/>
        <w:keepLines w:val="0"/>
        <w:pageBreakBefore w:val="0"/>
        <w:widowControl/>
        <w:kinsoku/>
        <w:wordWrap/>
        <w:overflowPunct/>
        <w:topLinePunct w:val="0"/>
        <w:autoSpaceDE/>
        <w:autoSpaceDN/>
        <w:bidi w:val="0"/>
        <w:adjustRightInd/>
        <w:snapToGrid/>
        <w:spacing w:before="319" w:beforeLines="100" w:after="319" w:afterLines="100" w:line="56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沈浑政复</w:t>
      </w:r>
      <w:r>
        <w:rPr>
          <w:rFonts w:hint="eastAsia" w:ascii="仿宋" w:hAnsi="仿宋" w:eastAsia="仿宋" w:cs="仿宋"/>
          <w:b w:val="0"/>
          <w:bCs w:val="0"/>
          <w:color w:val="auto"/>
          <w:sz w:val="32"/>
          <w:szCs w:val="32"/>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62</w:t>
      </w:r>
      <w:r>
        <w:rPr>
          <w:rFonts w:hint="eastAsia" w:ascii="仿宋" w:hAnsi="仿宋" w:eastAsia="仿宋" w:cs="仿宋"/>
          <w:sz w:val="32"/>
          <w:szCs w:val="32"/>
        </w:rPr>
        <w:t>号</w:t>
      </w:r>
    </w:p>
    <w:p w14:paraId="6B9F8A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申请人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李俊华</w:t>
      </w:r>
      <w:r>
        <w:rPr>
          <w:rFonts w:hint="eastAsia" w:ascii="仿宋" w:hAnsi="仿宋" w:eastAsia="仿宋" w:cs="仿宋"/>
          <w:sz w:val="32"/>
          <w:szCs w:val="32"/>
          <w:lang w:eastAsia="zh-CN"/>
        </w:rPr>
        <w:t>。</w:t>
      </w:r>
      <w:bookmarkStart w:id="0" w:name="_GoBack"/>
      <w:bookmarkEnd w:id="0"/>
    </w:p>
    <w:p w14:paraId="10A2C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被申请人：沈阳市浑南区市场监督管理局</w:t>
      </w:r>
      <w:r>
        <w:rPr>
          <w:rFonts w:hint="eastAsia" w:ascii="仿宋" w:hAnsi="仿宋" w:eastAsia="仿宋" w:cs="仿宋"/>
          <w:sz w:val="32"/>
          <w:szCs w:val="32"/>
          <w:lang w:eastAsia="zh-CN"/>
        </w:rPr>
        <w:t>。</w:t>
      </w:r>
    </w:p>
    <w:p w14:paraId="09D70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住所：沈阳市浑南区新隆街8号安姆大厦C座</w:t>
      </w:r>
      <w:r>
        <w:rPr>
          <w:rFonts w:hint="eastAsia" w:ascii="仿宋" w:hAnsi="仿宋" w:eastAsia="仿宋" w:cs="仿宋"/>
          <w:sz w:val="32"/>
          <w:szCs w:val="32"/>
          <w:lang w:eastAsia="zh-CN"/>
        </w:rPr>
        <w:t>。</w:t>
      </w:r>
    </w:p>
    <w:p w14:paraId="7A030E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eastAsia="zh-CN"/>
        </w:rPr>
        <w:t>陈勇</w:t>
      </w:r>
      <w:r>
        <w:rPr>
          <w:rFonts w:hint="eastAsia" w:ascii="仿宋" w:hAnsi="仿宋" w:eastAsia="仿宋" w:cs="仿宋"/>
          <w:sz w:val="32"/>
          <w:szCs w:val="32"/>
        </w:rPr>
        <w:t>，职务：</w:t>
      </w:r>
      <w:r>
        <w:rPr>
          <w:rFonts w:hint="eastAsia" w:ascii="仿宋" w:hAnsi="仿宋" w:eastAsia="仿宋" w:cs="仿宋"/>
          <w:sz w:val="32"/>
          <w:szCs w:val="32"/>
          <w:lang w:eastAsia="zh-Hans"/>
        </w:rPr>
        <w:t>局长</w:t>
      </w:r>
      <w:r>
        <w:rPr>
          <w:rFonts w:hint="eastAsia" w:ascii="仿宋" w:hAnsi="仿宋" w:eastAsia="仿宋" w:cs="仿宋"/>
          <w:sz w:val="32"/>
          <w:szCs w:val="32"/>
          <w:lang w:eastAsia="zh-CN"/>
        </w:rPr>
        <w:t>。</w:t>
      </w:r>
    </w:p>
    <w:p w14:paraId="77B0E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_GB2312" w:hAnsi="仿宋_GB2312" w:eastAsia="仿宋_GB2312" w:cs="仿宋_GB2312"/>
          <w:kern w:val="0"/>
          <w:sz w:val="32"/>
          <w:szCs w:val="32"/>
        </w:rPr>
        <w:t>申请人对被申请人于</w:t>
      </w:r>
      <w:r>
        <w:rPr>
          <w:rFonts w:hint="eastAsia" w:ascii="仿宋_GB2312" w:hAnsi="仿宋_GB2312" w:eastAsia="仿宋_GB2312" w:cs="仿宋_GB2312"/>
          <w:kern w:val="0"/>
          <w:sz w:val="32"/>
          <w:szCs w:val="32"/>
          <w:lang w:val="en-US" w:eastAsia="zh-CN"/>
        </w:rPr>
        <w:t>2025年12月26日作出的《关于李俊华举报投诉调查处理情况回复》</w:t>
      </w:r>
      <w:r>
        <w:rPr>
          <w:rFonts w:hint="eastAsia" w:ascii="仿宋_GB2312" w:hAnsi="仿宋_GB2312" w:eastAsia="仿宋_GB2312" w:cs="仿宋_GB2312"/>
          <w:kern w:val="0"/>
          <w:sz w:val="32"/>
          <w:szCs w:val="32"/>
        </w:rPr>
        <w:t>不</w:t>
      </w:r>
      <w:r>
        <w:rPr>
          <w:rFonts w:hint="eastAsia" w:ascii="仿宋_GB2312" w:hAnsi="仿宋_GB2312" w:eastAsia="仿宋_GB2312" w:cs="仿宋_GB2312"/>
          <w:kern w:val="0"/>
          <w:sz w:val="32"/>
          <w:szCs w:val="32"/>
          <w:lang w:val="en-US" w:eastAsia="zh-CN"/>
        </w:rPr>
        <w:t>服</w:t>
      </w:r>
      <w:r>
        <w:rPr>
          <w:rFonts w:hint="eastAsia" w:ascii="仿宋" w:hAnsi="仿宋" w:eastAsia="仿宋" w:cs="仿宋"/>
          <w:color w:val="000000" w:themeColor="text1"/>
          <w:kern w:val="0"/>
          <w:sz w:val="32"/>
          <w:szCs w:val="32"/>
          <w:lang w:val="en-US" w:eastAsia="zh-CN"/>
          <w14:textFill>
            <w14:solidFill>
              <w14:schemeClr w14:val="tx1"/>
            </w14:solidFill>
          </w14:textFill>
        </w:rPr>
        <w:t>，于2026年2月9日</w:t>
      </w:r>
      <w:r>
        <w:rPr>
          <w:rFonts w:hint="eastAsia" w:ascii="仿宋" w:hAnsi="仿宋" w:eastAsia="仿宋" w:cs="仿宋"/>
          <w:sz w:val="32"/>
          <w:szCs w:val="32"/>
        </w:rPr>
        <w:t>向本机关提出行政复议申请</w:t>
      </w:r>
      <w:r>
        <w:rPr>
          <w:rFonts w:hint="eastAsia" w:ascii="仿宋" w:hAnsi="仿宋" w:eastAsia="仿宋" w:cs="仿宋"/>
          <w:sz w:val="32"/>
          <w:szCs w:val="32"/>
          <w:lang w:eastAsia="zh-CN"/>
        </w:rPr>
        <w:t>。</w:t>
      </w:r>
    </w:p>
    <w:p w14:paraId="2895B7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本机关认为：申请人向被申请人投诉举报沈阳市东陵区欣丰禾食品加工厂生产的产品</w:t>
      </w:r>
      <w:r>
        <w:rPr>
          <w:rFonts w:hint="eastAsia" w:ascii="仿宋_GB2312" w:hAnsi="仿宋_GB2312" w:eastAsia="仿宋_GB2312" w:cs="仿宋_GB2312"/>
          <w:kern w:val="0"/>
          <w:sz w:val="32"/>
          <w:szCs w:val="32"/>
          <w:lang w:val="en-US" w:eastAsia="zh-CN"/>
        </w:rPr>
        <w:t>违反《中华人民共和国食品安全法》，</w:t>
      </w:r>
      <w:r>
        <w:rPr>
          <w:rFonts w:hint="eastAsia" w:ascii="仿宋" w:hAnsi="仿宋" w:eastAsia="仿宋" w:cs="仿宋"/>
          <w:color w:val="000000" w:themeColor="text1"/>
          <w:sz w:val="32"/>
          <w:szCs w:val="32"/>
          <w:lang w:val="en-US" w:eastAsia="zh-CN"/>
          <w14:textFill>
            <w14:solidFill>
              <w14:schemeClr w14:val="tx1"/>
            </w14:solidFill>
          </w14:textFill>
        </w:rPr>
        <w:t>经核查，申请人多次以相同或类似理由进行投诉举报，进而提交行政复议申请，其向被申请人投诉、举报的行为已明显超出为生活消费需要的合理范畴，其行为超出了《中华人民共和国消费者权益保护法》以及《市场监督管理投诉举报处理暂行办法》所规定的为生活消费需要购买产品、服务的合理范畴。结合本案相关情况，申请人涉案的投诉举报行为并非出于消费者维护自身合法权益的目的，故对被申请人针对其举报作出的处理行为提起的行政复议，不应赋予其复议主体资格，申请人本次复议不符合复议受理条件。</w:t>
      </w:r>
      <w:r>
        <w:rPr>
          <w:rFonts w:hint="eastAsia" w:ascii="仿宋" w:hAnsi="仿宋" w:eastAsia="仿宋" w:cs="仿宋"/>
          <w:color w:val="000000" w:themeColor="text1"/>
          <w:sz w:val="32"/>
          <w:szCs w:val="32"/>
          <w14:textFill>
            <w14:solidFill>
              <w14:schemeClr w14:val="tx1"/>
            </w14:solidFill>
          </w14:textFill>
        </w:rPr>
        <w:t>根据《中华人民共和国行政复议法》第</w:t>
      </w:r>
      <w:r>
        <w:rPr>
          <w:rFonts w:hint="eastAsia" w:ascii="仿宋" w:hAnsi="仿宋" w:eastAsia="仿宋" w:cs="仿宋"/>
          <w:color w:val="000000" w:themeColor="text1"/>
          <w:sz w:val="32"/>
          <w:szCs w:val="32"/>
          <w:lang w:val="en-US" w:eastAsia="zh-CN"/>
          <w14:textFill>
            <w14:solidFill>
              <w14:schemeClr w14:val="tx1"/>
            </w14:solidFill>
          </w14:textFill>
        </w:rPr>
        <w:t>三十条第一款第二项、第二款</w:t>
      </w:r>
      <w:r>
        <w:rPr>
          <w:rFonts w:hint="eastAsia" w:ascii="仿宋" w:hAnsi="仿宋" w:eastAsia="仿宋" w:cs="仿宋"/>
          <w:color w:val="000000" w:themeColor="text1"/>
          <w:sz w:val="32"/>
          <w:szCs w:val="32"/>
          <w14:textFill>
            <w14:solidFill>
              <w14:schemeClr w14:val="tx1"/>
            </w14:solidFill>
          </w14:textFill>
        </w:rPr>
        <w:t>规定，本机关决定：</w:t>
      </w:r>
    </w:p>
    <w:p w14:paraId="0B4541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不予受理申请人</w:t>
      </w:r>
      <w:r>
        <w:rPr>
          <w:rFonts w:hint="eastAsia" w:ascii="仿宋" w:hAnsi="仿宋" w:eastAsia="仿宋" w:cs="仿宋"/>
          <w:color w:val="000000" w:themeColor="text1"/>
          <w:sz w:val="32"/>
          <w:szCs w:val="32"/>
          <w:lang w:val="en-US" w:eastAsia="zh-CN"/>
          <w14:textFill>
            <w14:solidFill>
              <w14:schemeClr w14:val="tx1"/>
            </w14:solidFill>
          </w14:textFill>
        </w:rPr>
        <w:t>李俊华</w:t>
      </w:r>
      <w:r>
        <w:rPr>
          <w:rFonts w:hint="eastAsia" w:ascii="仿宋" w:hAnsi="仿宋" w:eastAsia="仿宋" w:cs="仿宋"/>
          <w:color w:val="000000" w:themeColor="text1"/>
          <w:sz w:val="32"/>
          <w:szCs w:val="32"/>
          <w14:textFill>
            <w14:solidFill>
              <w14:schemeClr w14:val="tx1"/>
            </w14:solidFill>
          </w14:textFill>
        </w:rPr>
        <w:t>的行政复议申请。</w:t>
      </w:r>
    </w:p>
    <w:p w14:paraId="0C9F7F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申请人如对本行政复议决定不服，可以自接到本决定书之日起15日内，依法向</w:t>
      </w:r>
      <w:r>
        <w:rPr>
          <w:rFonts w:hint="eastAsia" w:ascii="仿宋" w:hAnsi="仿宋" w:eastAsia="仿宋" w:cs="仿宋"/>
          <w:color w:val="000000" w:themeColor="text1"/>
          <w:sz w:val="32"/>
          <w:szCs w:val="32"/>
          <w:lang w:val="en-US" w:eastAsia="zh-CN"/>
          <w14:textFill>
            <w14:solidFill>
              <w14:schemeClr w14:val="tx1"/>
            </w14:solidFill>
          </w14:textFill>
        </w:rPr>
        <w:t>沈阳市中级人民法院提起</w:t>
      </w:r>
      <w:r>
        <w:rPr>
          <w:rFonts w:hint="eastAsia" w:ascii="仿宋" w:hAnsi="仿宋" w:eastAsia="仿宋" w:cs="仿宋"/>
          <w:color w:val="000000" w:themeColor="text1"/>
          <w:sz w:val="32"/>
          <w:szCs w:val="32"/>
          <w14:textFill>
            <w14:solidFill>
              <w14:schemeClr w14:val="tx1"/>
            </w14:solidFill>
          </w14:textFill>
        </w:rPr>
        <w:t>行政诉讼。</w:t>
      </w:r>
    </w:p>
    <w:p w14:paraId="4B283F74">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 w:hAnsi="仿宋" w:eastAsia="仿宋" w:cs="仿宋"/>
          <w:color w:val="000000" w:themeColor="text1"/>
          <w:sz w:val="32"/>
          <w:szCs w:val="32"/>
          <w14:textFill>
            <w14:solidFill>
              <w14:schemeClr w14:val="tx1"/>
            </w14:solidFill>
          </w14:textFill>
        </w:rPr>
      </w:pPr>
    </w:p>
    <w:p w14:paraId="41C6237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b w:val="0"/>
          <w:bCs/>
          <w:color w:val="000000"/>
          <w:sz w:val="32"/>
          <w:szCs w:val="32"/>
          <w:highlight w:val="none"/>
        </w:rPr>
      </w:pPr>
    </w:p>
    <w:p w14:paraId="00DDA49E">
      <w:pPr>
        <w:keepNext w:val="0"/>
        <w:keepLines w:val="0"/>
        <w:pageBreakBefore w:val="0"/>
        <w:widowControl w:val="0"/>
        <w:kinsoku/>
        <w:wordWrap/>
        <w:overflowPunct/>
        <w:topLinePunct w:val="0"/>
        <w:autoSpaceDE/>
        <w:autoSpaceDN/>
        <w:bidi w:val="0"/>
        <w:adjustRightInd/>
        <w:snapToGrid w:val="0"/>
        <w:spacing w:line="560" w:lineRule="exact"/>
        <w:ind w:right="1050" w:rightChars="500" w:firstLine="0" w:firstLineChars="0"/>
        <w:jc w:val="right"/>
        <w:textAlignment w:val="auto"/>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沈阳市浑南区人民政府</w:t>
      </w:r>
    </w:p>
    <w:p w14:paraId="1E09D72F">
      <w:pPr>
        <w:keepNext w:val="0"/>
        <w:keepLines w:val="0"/>
        <w:pageBreakBefore w:val="0"/>
        <w:widowControl w:val="0"/>
        <w:kinsoku/>
        <w:wordWrap/>
        <w:overflowPunct/>
        <w:topLinePunct w:val="0"/>
        <w:autoSpaceDE/>
        <w:autoSpaceDN/>
        <w:bidi w:val="0"/>
        <w:adjustRightInd/>
        <w:snapToGrid w:val="0"/>
        <w:spacing w:line="560" w:lineRule="exact"/>
        <w:ind w:right="1050" w:rightChars="500" w:firstLine="0" w:firstLineChars="0"/>
        <w:jc w:val="center"/>
        <w:textAlignment w:val="auto"/>
        <w:rPr>
          <w:rFonts w:hint="eastAsia" w:ascii="仿宋" w:hAnsi="仿宋" w:eastAsia="仿宋" w:cs="仿宋"/>
          <w:b w:val="0"/>
          <w:bCs/>
          <w:sz w:val="32"/>
          <w:szCs w:val="32"/>
          <w:lang w:eastAsia="zh-CN"/>
        </w:rPr>
        <w:sectPr>
          <w:footerReference r:id="rId3" w:type="default"/>
          <w:pgSz w:w="11906" w:h="16838"/>
          <w:pgMar w:top="1984" w:right="1474" w:bottom="1928" w:left="1587" w:header="850" w:footer="992" w:gutter="0"/>
          <w:pgNumType w:fmt="decimal"/>
          <w:cols w:space="720" w:num="1"/>
          <w:docGrid w:type="lines" w:linePitch="318" w:charSpace="0"/>
        </w:sect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月</w:t>
      </w:r>
      <w:r>
        <w:rPr>
          <w:rFonts w:hint="eastAsia" w:ascii="仿宋" w:hAnsi="仿宋" w:eastAsia="仿宋" w:cs="仿宋"/>
          <w:b w:val="0"/>
          <w:bCs/>
          <w:sz w:val="32"/>
          <w:szCs w:val="32"/>
          <w:lang w:val="en-US" w:eastAsia="zh-CN"/>
        </w:rPr>
        <w:t>12</w:t>
      </w:r>
      <w:r>
        <w:rPr>
          <w:rFonts w:hint="eastAsia" w:ascii="仿宋" w:hAnsi="仿宋" w:eastAsia="仿宋" w:cs="仿宋"/>
          <w:b w:val="0"/>
          <w:bCs/>
          <w:sz w:val="32"/>
          <w:szCs w:val="32"/>
        </w:rPr>
        <w:t>日</w:t>
      </w:r>
    </w:p>
    <w:p w14:paraId="2B6D0B5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cs="仿宋_GB2312" w:eastAsiaTheme="majorEastAsia"/>
          <w:sz w:val="32"/>
          <w:szCs w:val="32"/>
          <w:highlight w:val="none"/>
          <w:lang w:val="en-US" w:eastAsia="zh-CN"/>
        </w:rPr>
      </w:pPr>
      <w:r>
        <w:rPr>
          <w:rFonts w:hint="eastAsia" w:asciiTheme="majorEastAsia" w:hAnsiTheme="majorEastAsia" w:eastAsiaTheme="majorEastAsia" w:cstheme="majorEastAsia"/>
          <w:b/>
          <w:bCs/>
          <w:sz w:val="44"/>
          <w:szCs w:val="44"/>
          <w:u w:val="none" w:color="auto"/>
        </w:rPr>
        <w:t>法律法规规章</w:t>
      </w:r>
      <w:r>
        <w:rPr>
          <w:rFonts w:hint="eastAsia" w:asciiTheme="majorEastAsia" w:hAnsiTheme="majorEastAsia" w:eastAsiaTheme="majorEastAsia" w:cstheme="majorEastAsia"/>
          <w:b/>
          <w:bCs/>
          <w:sz w:val="44"/>
          <w:szCs w:val="44"/>
          <w:u w:val="none" w:color="auto"/>
          <w:lang w:val="en-US" w:eastAsia="zh-CN"/>
        </w:rPr>
        <w:t>依据</w:t>
      </w:r>
    </w:p>
    <w:p w14:paraId="11F6A1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p>
    <w:p w14:paraId="0A88C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《中华人民共和国</w:t>
      </w:r>
      <w:r>
        <w:rPr>
          <w:rFonts w:hint="eastAsia" w:ascii="仿宋" w:hAnsi="仿宋" w:eastAsia="仿宋" w:cs="仿宋"/>
          <w:sz w:val="32"/>
          <w:szCs w:val="32"/>
          <w:highlight w:val="none"/>
          <w:lang w:eastAsia="zh-CN"/>
        </w:rPr>
        <w:t>行政复议法</w:t>
      </w:r>
      <w:r>
        <w:rPr>
          <w:rFonts w:hint="eastAsia" w:ascii="仿宋" w:hAnsi="仿宋" w:eastAsia="仿宋" w:cs="仿宋"/>
          <w:sz w:val="32"/>
          <w:szCs w:val="32"/>
          <w:highlight w:val="none"/>
        </w:rPr>
        <w:t>》第三十条　行政复议机关收到行政复议申请后，应当在五日内进行审查。对符合下列规定的，</w:t>
      </w:r>
    </w:p>
    <w:p w14:paraId="4CF311B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行政复议机关应当予以受理：</w:t>
      </w:r>
    </w:p>
    <w:p w14:paraId="1A98889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有明确的申请人和符合本法规定的被申请人；　　</w:t>
      </w:r>
    </w:p>
    <w:p w14:paraId="587944D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申请人与被申请行政复议的行政行为有利害关系；　　</w:t>
      </w: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有具体的行政复议请求和理由；</w:t>
      </w:r>
    </w:p>
    <w:p w14:paraId="6C51325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在法定申请期限内提出；　　</w:t>
      </w:r>
    </w:p>
    <w:p w14:paraId="2DF1BAC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属于本法规定的行政复议范围；</w:t>
      </w:r>
    </w:p>
    <w:p w14:paraId="51FD022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（六）</w:t>
      </w:r>
      <w:r>
        <w:rPr>
          <w:rFonts w:hint="eastAsia" w:ascii="仿宋" w:hAnsi="仿宋" w:eastAsia="仿宋" w:cs="仿宋"/>
          <w:sz w:val="32"/>
          <w:szCs w:val="32"/>
          <w:highlight w:val="none"/>
        </w:rPr>
        <w:t>属于本机关的管辖范围；　</w:t>
      </w:r>
    </w:p>
    <w:p w14:paraId="705D177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（七）</w:t>
      </w:r>
      <w:r>
        <w:rPr>
          <w:rFonts w:hint="eastAsia" w:ascii="仿宋" w:hAnsi="仿宋" w:eastAsia="仿宋" w:cs="仿宋"/>
          <w:sz w:val="32"/>
          <w:szCs w:val="32"/>
          <w:highlight w:val="none"/>
        </w:rPr>
        <w:t>行政复议机关未受理过该申请人就同一行政行为提出的行政复议申请，并且人民法院未受理过该申请人就同一行政行为提起的行政诉讼。</w:t>
      </w:r>
    </w:p>
    <w:p w14:paraId="2D66DF9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对不符合前款规定的行政复议申请，行政复议机关应当在审查期限内决定不予受理并说明理由；不属于本机关管辖的，还应当在不予受理决定中告知申请人有管辖权的行政复议机关。</w:t>
      </w:r>
    </w:p>
    <w:p w14:paraId="3DF3E48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行政复议申请的审查期限届满，行政复议机关未作出不予受理决定的，审查期限届满之日起视为受理。</w:t>
      </w:r>
    </w:p>
    <w:p w14:paraId="2E3611F1">
      <w:pPr>
        <w:jc w:val="left"/>
      </w:pPr>
    </w:p>
    <w:p w14:paraId="05EC13FD">
      <w:pPr>
        <w:jc w:val="left"/>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2A4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227854E">
                          <w:pPr>
                            <w:snapToGrid w:val="0"/>
                            <w:rPr>
                              <w:sz w:val="18"/>
                            </w:rPr>
                          </w:pPr>
                          <w:r>
                            <w:rPr>
                              <w:sz w:val="1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1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14:paraId="7227854E">
                    <w:pPr>
                      <w:snapToGrid w:val="0"/>
                      <w:rPr>
                        <w:sz w:val="18"/>
                      </w:rPr>
                    </w:pPr>
                    <w:r>
                      <w:rPr>
                        <w:sz w:val="1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69D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8C6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8C6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YzQxMjMzOTM3NTRiOGYwNjJiOTFlNjkwNTBkNDQifQ=="/>
    <w:docVar w:name="KSO_WPS_MARK_KEY" w:val="1e6a1214-d1b3-4275-8986-5a7928551782"/>
  </w:docVars>
  <w:rsids>
    <w:rsidRoot w:val="008E00FE"/>
    <w:rsid w:val="00233E4A"/>
    <w:rsid w:val="005478B9"/>
    <w:rsid w:val="008E00FE"/>
    <w:rsid w:val="00A30A2C"/>
    <w:rsid w:val="0141250C"/>
    <w:rsid w:val="0156352C"/>
    <w:rsid w:val="01F01BD2"/>
    <w:rsid w:val="027D494E"/>
    <w:rsid w:val="02DF57A3"/>
    <w:rsid w:val="02FE644C"/>
    <w:rsid w:val="03194338"/>
    <w:rsid w:val="043F675F"/>
    <w:rsid w:val="046862DE"/>
    <w:rsid w:val="04BF768A"/>
    <w:rsid w:val="05E97A59"/>
    <w:rsid w:val="061567A2"/>
    <w:rsid w:val="06CD7431"/>
    <w:rsid w:val="06D96124"/>
    <w:rsid w:val="07E51FBF"/>
    <w:rsid w:val="08224C27"/>
    <w:rsid w:val="095B270F"/>
    <w:rsid w:val="0AB322F6"/>
    <w:rsid w:val="0AD90520"/>
    <w:rsid w:val="0AEC3153"/>
    <w:rsid w:val="0B6F4ED0"/>
    <w:rsid w:val="0BA21D70"/>
    <w:rsid w:val="0BED3272"/>
    <w:rsid w:val="0C105573"/>
    <w:rsid w:val="0CAD0C97"/>
    <w:rsid w:val="0CC021C4"/>
    <w:rsid w:val="0D164F65"/>
    <w:rsid w:val="0D572C7E"/>
    <w:rsid w:val="0D6B2C5C"/>
    <w:rsid w:val="0E061335"/>
    <w:rsid w:val="0F2A795A"/>
    <w:rsid w:val="0F3B770C"/>
    <w:rsid w:val="0F490B74"/>
    <w:rsid w:val="10625AD9"/>
    <w:rsid w:val="10A2678D"/>
    <w:rsid w:val="119E535C"/>
    <w:rsid w:val="11DF5A44"/>
    <w:rsid w:val="125C471A"/>
    <w:rsid w:val="129A57D6"/>
    <w:rsid w:val="14302302"/>
    <w:rsid w:val="14541451"/>
    <w:rsid w:val="14575AE1"/>
    <w:rsid w:val="149301BA"/>
    <w:rsid w:val="1495704D"/>
    <w:rsid w:val="15115235"/>
    <w:rsid w:val="156655A8"/>
    <w:rsid w:val="158C2982"/>
    <w:rsid w:val="16810BF3"/>
    <w:rsid w:val="16D01B7A"/>
    <w:rsid w:val="17655D76"/>
    <w:rsid w:val="17710C68"/>
    <w:rsid w:val="17A60497"/>
    <w:rsid w:val="17A71B18"/>
    <w:rsid w:val="17EA140A"/>
    <w:rsid w:val="18043FFA"/>
    <w:rsid w:val="182D07B3"/>
    <w:rsid w:val="187A4C97"/>
    <w:rsid w:val="197B7293"/>
    <w:rsid w:val="198C7D83"/>
    <w:rsid w:val="19974039"/>
    <w:rsid w:val="19E24B1F"/>
    <w:rsid w:val="1A2B47A3"/>
    <w:rsid w:val="1A701A29"/>
    <w:rsid w:val="1A8C7B66"/>
    <w:rsid w:val="1BA03310"/>
    <w:rsid w:val="1C7A6810"/>
    <w:rsid w:val="1DD957B9"/>
    <w:rsid w:val="1E02647F"/>
    <w:rsid w:val="1E674FB1"/>
    <w:rsid w:val="1F42113B"/>
    <w:rsid w:val="1F7B48E1"/>
    <w:rsid w:val="23180CEC"/>
    <w:rsid w:val="245109A3"/>
    <w:rsid w:val="25CB240D"/>
    <w:rsid w:val="25CE35F1"/>
    <w:rsid w:val="262A617F"/>
    <w:rsid w:val="262E36F4"/>
    <w:rsid w:val="263E661E"/>
    <w:rsid w:val="27591E08"/>
    <w:rsid w:val="2826333B"/>
    <w:rsid w:val="28E61E9E"/>
    <w:rsid w:val="293324E1"/>
    <w:rsid w:val="2955118A"/>
    <w:rsid w:val="2A0740EC"/>
    <w:rsid w:val="2B1A1AB5"/>
    <w:rsid w:val="2C54713E"/>
    <w:rsid w:val="2D414C69"/>
    <w:rsid w:val="2E6C1D31"/>
    <w:rsid w:val="2EAB0AAB"/>
    <w:rsid w:val="2EC851B9"/>
    <w:rsid w:val="2EDA1C61"/>
    <w:rsid w:val="2EF80AA4"/>
    <w:rsid w:val="2F506666"/>
    <w:rsid w:val="2FDC2979"/>
    <w:rsid w:val="308405B2"/>
    <w:rsid w:val="30A8141C"/>
    <w:rsid w:val="31392029"/>
    <w:rsid w:val="315A0567"/>
    <w:rsid w:val="31C62918"/>
    <w:rsid w:val="31F968CB"/>
    <w:rsid w:val="321E1CDB"/>
    <w:rsid w:val="326A3247"/>
    <w:rsid w:val="32A42878"/>
    <w:rsid w:val="33790A5F"/>
    <w:rsid w:val="33831E3C"/>
    <w:rsid w:val="33C12265"/>
    <w:rsid w:val="343432F1"/>
    <w:rsid w:val="34B333F5"/>
    <w:rsid w:val="361A0BFC"/>
    <w:rsid w:val="36835E6A"/>
    <w:rsid w:val="36AE0BF8"/>
    <w:rsid w:val="36EC758F"/>
    <w:rsid w:val="37060F75"/>
    <w:rsid w:val="37264B38"/>
    <w:rsid w:val="37294C63"/>
    <w:rsid w:val="37472705"/>
    <w:rsid w:val="37AE13D5"/>
    <w:rsid w:val="388E3152"/>
    <w:rsid w:val="38A953A1"/>
    <w:rsid w:val="38BC1C42"/>
    <w:rsid w:val="39B27192"/>
    <w:rsid w:val="39C36124"/>
    <w:rsid w:val="3AE02BAB"/>
    <w:rsid w:val="3BE07800"/>
    <w:rsid w:val="3BEC710C"/>
    <w:rsid w:val="3C0958DE"/>
    <w:rsid w:val="3C3E2F5F"/>
    <w:rsid w:val="3C502C92"/>
    <w:rsid w:val="3D3E7A98"/>
    <w:rsid w:val="3D9F5C7F"/>
    <w:rsid w:val="3DE808E1"/>
    <w:rsid w:val="3E642A25"/>
    <w:rsid w:val="3EAF28DD"/>
    <w:rsid w:val="3F080FA9"/>
    <w:rsid w:val="3F170C27"/>
    <w:rsid w:val="3FA2108F"/>
    <w:rsid w:val="406F303B"/>
    <w:rsid w:val="41DA54D8"/>
    <w:rsid w:val="42C43466"/>
    <w:rsid w:val="43611D8C"/>
    <w:rsid w:val="43CE0B0F"/>
    <w:rsid w:val="44161520"/>
    <w:rsid w:val="444F5053"/>
    <w:rsid w:val="451900C5"/>
    <w:rsid w:val="45E22BAD"/>
    <w:rsid w:val="472301E6"/>
    <w:rsid w:val="472879B0"/>
    <w:rsid w:val="477D61E4"/>
    <w:rsid w:val="48CD3EAE"/>
    <w:rsid w:val="491C14A9"/>
    <w:rsid w:val="499B69C5"/>
    <w:rsid w:val="4A1E2D2F"/>
    <w:rsid w:val="4A3C54AE"/>
    <w:rsid w:val="4AA56976"/>
    <w:rsid w:val="4BA6575E"/>
    <w:rsid w:val="4BEE4E6A"/>
    <w:rsid w:val="4C1635B0"/>
    <w:rsid w:val="4C3E6663"/>
    <w:rsid w:val="4C6065D9"/>
    <w:rsid w:val="4C823644"/>
    <w:rsid w:val="4C936949"/>
    <w:rsid w:val="4CF1364B"/>
    <w:rsid w:val="4CFE5DF2"/>
    <w:rsid w:val="4E063E37"/>
    <w:rsid w:val="4EBD5F65"/>
    <w:rsid w:val="4EF6635C"/>
    <w:rsid w:val="4F257236"/>
    <w:rsid w:val="520A44A5"/>
    <w:rsid w:val="525278D0"/>
    <w:rsid w:val="52B0036F"/>
    <w:rsid w:val="53334D5F"/>
    <w:rsid w:val="54155F87"/>
    <w:rsid w:val="5423464B"/>
    <w:rsid w:val="54A11E85"/>
    <w:rsid w:val="55257FCE"/>
    <w:rsid w:val="558975C8"/>
    <w:rsid w:val="572065B6"/>
    <w:rsid w:val="574C13FA"/>
    <w:rsid w:val="578C3B2F"/>
    <w:rsid w:val="587E6089"/>
    <w:rsid w:val="588D51EF"/>
    <w:rsid w:val="58A14643"/>
    <w:rsid w:val="59044790"/>
    <w:rsid w:val="590E1B4D"/>
    <w:rsid w:val="5ABE143C"/>
    <w:rsid w:val="5AD80CBC"/>
    <w:rsid w:val="5AFA16CF"/>
    <w:rsid w:val="5B3A7AB8"/>
    <w:rsid w:val="5C161AB5"/>
    <w:rsid w:val="5CBD5382"/>
    <w:rsid w:val="5DD03BA4"/>
    <w:rsid w:val="5DFD71D0"/>
    <w:rsid w:val="5E990CC3"/>
    <w:rsid w:val="5ED370DF"/>
    <w:rsid w:val="5EE32753"/>
    <w:rsid w:val="5F0928AD"/>
    <w:rsid w:val="5F482E85"/>
    <w:rsid w:val="60AF76D8"/>
    <w:rsid w:val="62F600B4"/>
    <w:rsid w:val="63800B5C"/>
    <w:rsid w:val="63B70D7D"/>
    <w:rsid w:val="63C3560C"/>
    <w:rsid w:val="6481138B"/>
    <w:rsid w:val="64FD71A6"/>
    <w:rsid w:val="656A1289"/>
    <w:rsid w:val="65B71508"/>
    <w:rsid w:val="65B77EE4"/>
    <w:rsid w:val="672E75A8"/>
    <w:rsid w:val="67C87352"/>
    <w:rsid w:val="67DB076F"/>
    <w:rsid w:val="67F12C82"/>
    <w:rsid w:val="686455DF"/>
    <w:rsid w:val="69A25812"/>
    <w:rsid w:val="69A71894"/>
    <w:rsid w:val="69D4146F"/>
    <w:rsid w:val="69E52E07"/>
    <w:rsid w:val="6A063CC2"/>
    <w:rsid w:val="6A164324"/>
    <w:rsid w:val="6A813E93"/>
    <w:rsid w:val="6B050874"/>
    <w:rsid w:val="6B1854C0"/>
    <w:rsid w:val="6B366D7D"/>
    <w:rsid w:val="6B616798"/>
    <w:rsid w:val="6B9934A4"/>
    <w:rsid w:val="6C6121CE"/>
    <w:rsid w:val="6D2D6021"/>
    <w:rsid w:val="6DB12CE1"/>
    <w:rsid w:val="6DF33EF6"/>
    <w:rsid w:val="6E645F9C"/>
    <w:rsid w:val="6E6727E5"/>
    <w:rsid w:val="6E934195"/>
    <w:rsid w:val="6F0B46C7"/>
    <w:rsid w:val="6F54271C"/>
    <w:rsid w:val="710C0772"/>
    <w:rsid w:val="71A07692"/>
    <w:rsid w:val="71CA7743"/>
    <w:rsid w:val="71CF4C44"/>
    <w:rsid w:val="71F100CE"/>
    <w:rsid w:val="723A2BE4"/>
    <w:rsid w:val="72404633"/>
    <w:rsid w:val="72A42E6C"/>
    <w:rsid w:val="732B7092"/>
    <w:rsid w:val="73361C48"/>
    <w:rsid w:val="7389700F"/>
    <w:rsid w:val="74617831"/>
    <w:rsid w:val="74695714"/>
    <w:rsid w:val="752A1E7E"/>
    <w:rsid w:val="757D3FA7"/>
    <w:rsid w:val="76360227"/>
    <w:rsid w:val="76806A19"/>
    <w:rsid w:val="76B455F0"/>
    <w:rsid w:val="76C174E4"/>
    <w:rsid w:val="77E8737B"/>
    <w:rsid w:val="781C169F"/>
    <w:rsid w:val="78414C61"/>
    <w:rsid w:val="78651428"/>
    <w:rsid w:val="7A304F8E"/>
    <w:rsid w:val="7A560E98"/>
    <w:rsid w:val="7A721A4A"/>
    <w:rsid w:val="7A7B022E"/>
    <w:rsid w:val="7B5254FA"/>
    <w:rsid w:val="7BF70459"/>
    <w:rsid w:val="7C2F6E20"/>
    <w:rsid w:val="7CA97D98"/>
    <w:rsid w:val="7D2C68F3"/>
    <w:rsid w:val="7D6424B5"/>
    <w:rsid w:val="7DFE1328"/>
    <w:rsid w:val="7F567AD5"/>
    <w:rsid w:val="7FD7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adjustRightInd w:val="0"/>
      <w:spacing w:before="240" w:after="60" w:line="420" w:lineRule="atLeast"/>
      <w:jc w:val="center"/>
      <w:textAlignment w:val="baseline"/>
    </w:pPr>
    <w:rPr>
      <w:rFonts w:ascii="Arial" w:hAnsi="Arial" w:cs="Arial"/>
      <w:b/>
      <w:kern w:val="0"/>
      <w:sz w:val="32"/>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974</Words>
  <Characters>1006</Characters>
  <Lines>6</Lines>
  <Paragraphs>1</Paragraphs>
  <TotalTime>2</TotalTime>
  <ScaleCrop>false</ScaleCrop>
  <LinksUpToDate>false</LinksUpToDate>
  <CharactersWithSpaces>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2020-12-21T14:15:00Z</dcterms:created>
  <dc:creator>lenovo</dc:creator>
  <cp:lastModifiedBy>一颗橙橙</cp:lastModifiedBy>
  <cp:lastPrinted>2026-02-09T07:22:00Z</cp:lastPrinted>
  <dcterms:modified xsi:type="dcterms:W3CDTF">2026-03-05T07:45:32Z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489D41888A984AB987C12D513D91620B_13</vt:lpwstr>
  </property>
  <property fmtid="{D5CDD505-2E9C-101B-9397-08002B2CF9AE}" pid="4" name="KSOTemplateDocerSaveRecord">
    <vt:lpwstr>eyJoZGlkIjoiNzUwMDU5YjgyYmUyYzVkMmY4MDQ1M2M1NDhkM2ZlNTEiLCJ1c2VySWQiOiIyNTAxNDM4NjIifQ==</vt:lpwstr>
  </property>
</Properties>
</file>