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AE320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p w14:paraId="3CB55C0B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山东XX体育器材有限公司“10.23”</w:t>
      </w:r>
    </w:p>
    <w:p w14:paraId="61C0E9F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一般物体打击事故责任追究</w:t>
      </w:r>
    </w:p>
    <w:p w14:paraId="7A449F7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及整改措施落实情况</w:t>
      </w:r>
    </w:p>
    <w:p w14:paraId="4CD93F88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评估报告</w:t>
      </w:r>
    </w:p>
    <w:p w14:paraId="4FA2C87B"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3BA62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22分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在浑南区辽宁省XX辽宁篮球青少年训练基地1号训练馆内，发生一起一般物体打击事故。事故</w:t>
      </w:r>
      <w:r>
        <w:rPr>
          <w:rFonts w:hint="eastAsia" w:ascii="仿宋" w:hAnsi="仿宋" w:eastAsia="仿宋" w:cs="仿宋"/>
          <w:sz w:val="32"/>
          <w:szCs w:val="32"/>
        </w:rPr>
        <w:t>造成1人死亡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造成直接经济损失170万元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0506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2024年1月4日浑南区人民政府批复通过调查组提交的《山东XX体育器材有限公司“10.23”一般物体打击事故调查报告》，由浑南区应急管理局对责任方立案处罚，截至2024年2月25日有关案件已全部结案。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按照“谁调查、谁评估”的工作原则，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2024年4月25日，由原事故调查组成员单位组成评估组，对事故责任追究及整改措施落实情况进行评估，现将事故评估情况报告如下：</w:t>
      </w:r>
    </w:p>
    <w:p w14:paraId="2C4390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评估工作组织情况</w:t>
      </w:r>
    </w:p>
    <w:p w14:paraId="76498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评估组成员单位：区应急局、</w:t>
      </w:r>
      <w:r>
        <w:rPr>
          <w:rFonts w:hint="eastAsia" w:ascii="仿宋" w:hAnsi="仿宋" w:eastAsia="仿宋" w:cs="仿宋"/>
          <w:sz w:val="32"/>
          <w:szCs w:val="36"/>
        </w:rPr>
        <w:t>区人社局、区总工会、区公安分局</w:t>
      </w:r>
    </w:p>
    <w:p w14:paraId="4A9A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目标：旨在通过本次评估，强化生产安全主体责任，提高责任主体生产安全事故风险辨识管控水平，加强企业隐患排查治理能力，提升相关方应急管理效能，杜绝此类事故再次发生。</w:t>
      </w:r>
    </w:p>
    <w:p w14:paraId="791F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任务：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评估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事故责任追究落实情况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，检查事故发生单位整改及生产安全事故预防情况。</w:t>
      </w:r>
    </w:p>
    <w:p w14:paraId="2B9F4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方式：通过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调阅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卷宗、现场检查、听取汇报等方式，深入开展调查研究。</w:t>
      </w:r>
    </w:p>
    <w:p w14:paraId="066304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评估工作具体内容</w:t>
      </w:r>
    </w:p>
    <w:p w14:paraId="11178AC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事故责任追究落实情况</w:t>
      </w:r>
    </w:p>
    <w:p w14:paraId="40850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依据《山东XX体育器材有限公司“10.23”一般物体打击事故调查报告》，浑南区应急管理局于2024年1月5日分别对事故责任方进行立案处罚。</w:t>
      </w:r>
    </w:p>
    <w:p w14:paraId="4F0EF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1、责任单位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</w:p>
    <w:p w14:paraId="1B9FC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山东XX体育器材有限公司</w:t>
      </w:r>
    </w:p>
    <w:p w14:paraId="72391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未对刘XX进行安全生产教育和本公司篮球架相关维修技术的培训，未保证其具备必要的安全生产知识，未对刘XX维修技能考核合格即安排刘XX上岗作业。对事故发生负有责任。                      </w:t>
      </w:r>
    </w:p>
    <w:p w14:paraId="354C1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违反了《中华人民共和国安全生产法》第二十八条第一款的规定，依据《中华人民共和国安全生产法》第一百一十四条第一款第（一）项的规定，参照《浑南区应急管理局行政处罚自由裁量指导标准》序号41的规定，给予处人民币叁拾贰万元罚款的行政处罚。2024年2月25日，该案罚款已缴纳完毕并结案。</w:t>
      </w:r>
    </w:p>
    <w:p w14:paraId="1F2C2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2、责任人员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</w:p>
    <w:p w14:paraId="2C4F8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山东吉XX体育器材有限公司现场负责人张X飞</w:t>
      </w:r>
    </w:p>
    <w:p w14:paraId="3E270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未及时制止和纠正刘XX违反操作规程的行为，导致发生生产安全事故。</w:t>
      </w:r>
    </w:p>
    <w:p w14:paraId="2E587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违反了《中华人民共和国安全生产法》第二十五条第（六）项的规定，依据《中华人民共和国安全生产法》第九十六条的规定，参照《浑南区应急管理局行政处罚自由裁量指导标准》序号4的规定，给予处人民币壹万零伍佰玖拾捌元柒角陆分罚款的行政处罚。2024年2月25日，该案罚款已缴纳完毕并结案。</w:t>
      </w:r>
    </w:p>
    <w:p w14:paraId="6B13E03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事故相关责任单位整改措施落实情况</w:t>
      </w:r>
    </w:p>
    <w:p w14:paraId="4A4E3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事故发生后，相关责任单位深刻反省自身不足，严肃吸取事故教训，全面分析和制定整改措施，取得阶段性成效。具体措施如下：</w:t>
      </w:r>
    </w:p>
    <w:p w14:paraId="1E9E0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山东吉XX体育器材有限公司</w:t>
      </w:r>
    </w:p>
    <w:p w14:paraId="3EAAFC4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化安全制度与安全责任落实。公司重新制定了安全生产制度、责任书以及各项作业的安全管理办法、安全操作流程、安全培训教育制度等安全生产管理制度，按管理人员职责进行分工，并责任到人；制定多项安全生产应急预案。</w:t>
      </w:r>
    </w:p>
    <w:p w14:paraId="5551575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安全宣传教育培训，全面提高公司员工安全意识。以抓好安全生产宣传教育培训为落脚点，深入贯彻落实公司“安全第一、预防为主、综合治理”方针，公司开展以“落实安全责任，推动安全发展”为主题的安全生产月宣传活动，拓展宣传覆盖面。</w:t>
      </w:r>
    </w:p>
    <w:p w14:paraId="47A41F0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从业人员管理。公司重新组织开展从业人员的安全生产教育和培训工作，坚持从业人员必须参与学习与实践，必须通过考核后才可以上岗，提升从业人员有防范化解风险的能力，提升现场管理人员的岗位业务水平，加强对现场施工人员（包括非本公司人员）的操作流程以及操作步骤进行详细的讲解以及培训，做到对现场施工安全隐患的防范与化解，保障施工安全。</w:t>
      </w:r>
    </w:p>
    <w:p w14:paraId="5A8098A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大对安全操作管理的监督考核力度。对不熟悉操作标准的上岗的人员，要立即进行停工培训。特种作业人员必须做到持证上岗，并且熟知本岗位操作标准。对现场抽查应知应会差或违反操作标准作业者，责令下岗培训，并按规定予以处罚，培训合格后方可上岗作业。强化对各岗位、各工种人员操作行为监督考核，形成闭环式的管理机制，落实各级各类人员监督考核责任制，加大监督考核力度，确保职工规范操作。</w:t>
      </w:r>
    </w:p>
    <w:p w14:paraId="2E4A7E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评估意见</w:t>
      </w:r>
    </w:p>
    <w:p w14:paraId="260364FD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评估组认为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对《山东吉XX体育器材有限公司“10.23”一般物体打击事故调查报告》认定责任方的责任</w:t>
      </w:r>
      <w:r>
        <w:rPr>
          <w:rFonts w:hint="eastAsia" w:ascii="仿宋" w:hAnsi="仿宋" w:eastAsia="仿宋" w:cs="仿宋"/>
          <w:sz w:val="32"/>
          <w:szCs w:val="32"/>
        </w:rPr>
        <w:t>追究已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全部</w:t>
      </w:r>
      <w:r>
        <w:rPr>
          <w:rFonts w:hint="eastAsia" w:ascii="仿宋" w:hAnsi="仿宋" w:eastAsia="仿宋" w:cs="仿宋"/>
          <w:sz w:val="32"/>
          <w:szCs w:val="32"/>
        </w:rPr>
        <w:t>落实到位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涉事责任单位全面认识自身不足，深刻吸取事故教训，着力化解事故风险，采取有力整改措施，取得相应成效。</w:t>
      </w:r>
    </w:p>
    <w:p w14:paraId="1D23B93A">
      <w:pPr>
        <w:pStyle w:val="2"/>
      </w:pPr>
    </w:p>
    <w:p w14:paraId="3942453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附件：山东吉诺尔体育器材有限公司“10.23”一般物体打击事故责任追究及整改措施落实情况评估报告签字页</w:t>
      </w:r>
    </w:p>
    <w:p w14:paraId="0DB0F37D">
      <w:pPr>
        <w:keepNext w:val="0"/>
        <w:keepLines w:val="0"/>
        <w:widowControl/>
        <w:suppressLineNumbers w:val="0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87F3DB">
      <w:pPr>
        <w:keepNext w:val="0"/>
        <w:keepLines w:val="0"/>
        <w:widowControl/>
        <w:suppressLineNumbers w:val="0"/>
        <w:ind w:firstLine="640" w:firstLineChars="200"/>
        <w:jc w:val="righ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2024年4月25日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0BA65"/>
    <w:multiLevelType w:val="singleLevel"/>
    <w:tmpl w:val="9730BA6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DD0404"/>
    <w:multiLevelType w:val="singleLevel"/>
    <w:tmpl w:val="40DD04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16FEFCE"/>
    <w:multiLevelType w:val="singleLevel"/>
    <w:tmpl w:val="716FEF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MjViOWI2NDIxNmEyNmNiZTkwYjNhYmFkNDE2MjAifQ=="/>
  </w:docVars>
  <w:rsids>
    <w:rsidRoot w:val="49A6407A"/>
    <w:rsid w:val="08297BEC"/>
    <w:rsid w:val="1EE02A2B"/>
    <w:rsid w:val="33865058"/>
    <w:rsid w:val="35A76641"/>
    <w:rsid w:val="3A8661E5"/>
    <w:rsid w:val="49A6407A"/>
    <w:rsid w:val="5934091A"/>
    <w:rsid w:val="5F920877"/>
    <w:rsid w:val="60261817"/>
    <w:rsid w:val="663A3EE7"/>
    <w:rsid w:val="6D3B2A1F"/>
    <w:rsid w:val="70FA499F"/>
    <w:rsid w:val="71E2727C"/>
    <w:rsid w:val="725776C4"/>
    <w:rsid w:val="7900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autoRedefine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Normal Indent"/>
    <w:basedOn w:val="1"/>
    <w:next w:val="1"/>
    <w:autoRedefine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1812</Words>
  <Characters>1875</Characters>
  <Lines>0</Lines>
  <Paragraphs>0</Paragraphs>
  <TotalTime>14</TotalTime>
  <ScaleCrop>false</ScaleCrop>
  <LinksUpToDate>false</LinksUpToDate>
  <CharactersWithSpaces>1960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2024-04-02T07:24:00Z</dcterms:created>
  <dc:creator>丁先生</dc:creator>
  <cp:lastModifiedBy>captin Boyka flint</cp:lastModifiedBy>
  <cp:lastPrinted>2024-04-24T07:33:00Z</cp:lastPrinted>
  <dcterms:modified xsi:type="dcterms:W3CDTF">2026-06-15T01:48:35Z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8A9CA820EAFD4F039979F7E7FC20B207_11</vt:lpwstr>
  </property>
  <property fmtid="{D5CDD505-2E9C-101B-9397-08002B2CF9AE}" pid="4" name="KSOTemplateDocerSaveRecord">
    <vt:lpwstr>eyJoZGlkIjoiYmZiYjIxOTdjNzViODNkZDMyNmJmMjc3ODc1YzY2MDIiLCJ1c2VySWQiOiIyMjA5MzMyMjkifQ==</vt:lpwstr>
  </property>
</Properties>
</file>