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48"/>
          <w:szCs w:val="48"/>
        </w:rPr>
        <w:t>沈阳高新技术产业开发区人民检察院</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ascii="宋体" w:hAnsi="宋体"/>
          <w:b/>
          <w:sz w:val="36"/>
          <w:szCs w:val="36"/>
        </w:rPr>
        <w:t>沈阳高新技术产业开发区人民检察院概况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pStyle w:val="6"/>
        <w:spacing w:line="560" w:lineRule="exact"/>
        <w:ind w:firstLine="640"/>
        <w:rPr>
          <w:rFonts w:hint="eastAsia" w:ascii="仿宋_GB2312" w:hAnsi="华文中宋" w:eastAsia="仿宋_GB2312"/>
          <w:sz w:val="32"/>
          <w:szCs w:val="32"/>
        </w:rPr>
      </w:pPr>
      <w:r>
        <w:rPr>
          <w:rFonts w:hint="eastAsia" w:ascii="仿宋_GB2312" w:hAnsi="华文中宋" w:eastAsia="仿宋_GB2312"/>
          <w:sz w:val="32"/>
          <w:szCs w:val="32"/>
          <w:lang w:val="en-US" w:eastAsia="zh-CN"/>
        </w:rPr>
        <w:t>沈阳高新技术产业开发区人民检察院于1999年4月15日经最高人民检察院批准成立，为沈阳市人民检察院的派出机构。集中管辖沈阳</w:t>
      </w:r>
      <w:r>
        <w:rPr>
          <w:rFonts w:hint="eastAsia" w:ascii="仿宋_GB2312" w:hAnsi="华文中宋" w:eastAsia="仿宋_GB2312"/>
          <w:sz w:val="32"/>
          <w:szCs w:val="32"/>
        </w:rPr>
        <w:t>市公交、地铁刑事案件；</w:t>
      </w:r>
      <w:r>
        <w:rPr>
          <w:rFonts w:hint="eastAsia" w:ascii="仿宋_GB2312" w:hAnsi="华文中宋" w:eastAsia="仿宋_GB2312"/>
          <w:sz w:val="32"/>
          <w:szCs w:val="32"/>
          <w:lang w:val="en-US" w:eastAsia="zh-CN"/>
        </w:rPr>
        <w:t>专属管辖应由沈阳市基层人民检察院管辖的知识产权刑事案件；对沈阳高新技术产业开发区人民法院集中管辖的知识产权民事案件、行政案件、沈阳市涉外民商事案件的审判工作进行监督；管辖或移交对上述案件依法履行监督职责中发现的行政公益诉讼案件线索。</w:t>
      </w:r>
    </w:p>
    <w:p>
      <w:pPr>
        <w:pStyle w:val="6"/>
        <w:numPr>
          <w:ilvl w:val="0"/>
          <w:numId w:val="1"/>
        </w:numPr>
        <w:spacing w:line="560" w:lineRule="exact"/>
        <w:ind w:firstLine="640"/>
        <w:rPr>
          <w:rFonts w:ascii="黑体" w:eastAsia="黑体"/>
          <w:sz w:val="32"/>
        </w:rPr>
      </w:pPr>
      <w:r>
        <w:rPr>
          <w:rFonts w:ascii="黑体" w:eastAsia="黑体"/>
          <w:sz w:val="32"/>
        </w:rPr>
        <w:t>决算单位构成</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b w:val="0"/>
          <w:bCs/>
          <w:sz w:val="32"/>
          <w:szCs w:val="32"/>
        </w:rPr>
        <w:t>纳入沈阳高新技术产业开发区人民检察院202</w:t>
      </w:r>
      <w:r>
        <w:rPr>
          <w:rFonts w:hint="eastAsia" w:ascii="仿宋_GB2312" w:eastAsia="仿宋_GB2312"/>
          <w:b w:val="0"/>
          <w:bCs/>
          <w:sz w:val="32"/>
          <w:szCs w:val="32"/>
          <w:lang w:val="en-US" w:eastAsia="zh-CN"/>
        </w:rPr>
        <w:t>2</w:t>
      </w:r>
      <w:r>
        <w:rPr>
          <w:rFonts w:ascii="仿宋_GB2312" w:eastAsia="仿宋_GB2312"/>
          <w:b w:val="0"/>
          <w:bCs/>
          <w:sz w:val="32"/>
          <w:szCs w:val="32"/>
        </w:rPr>
        <w:t>年决算编制范围的</w:t>
      </w:r>
      <w:r>
        <w:rPr>
          <w:rFonts w:hint="eastAsia" w:ascii="仿宋_GB2312" w:eastAsia="仿宋_GB2312"/>
          <w:b w:val="0"/>
          <w:bCs/>
          <w:sz w:val="32"/>
          <w:szCs w:val="32"/>
          <w:lang w:val="en-US" w:eastAsia="zh-CN"/>
        </w:rPr>
        <w:t>为</w:t>
      </w:r>
      <w:r>
        <w:rPr>
          <w:rFonts w:ascii="仿宋_GB2312" w:eastAsia="仿宋_GB2312"/>
          <w:b w:val="0"/>
          <w:bCs/>
          <w:sz w:val="32"/>
          <w:szCs w:val="32"/>
        </w:rPr>
        <w:t>沈阳高新技术产业开发区人民检察院本级</w:t>
      </w:r>
      <w:r>
        <w:rPr>
          <w:rFonts w:hint="eastAsia" w:ascii="仿宋_GB2312" w:eastAsia="仿宋_GB2312"/>
          <w:b w:val="0"/>
          <w:bCs/>
          <w:sz w:val="32"/>
          <w:szCs w:val="32"/>
          <w:lang w:eastAsia="zh-CN"/>
        </w:rPr>
        <w:t>，</w:t>
      </w:r>
      <w:r>
        <w:rPr>
          <w:rFonts w:ascii="仿宋_GB2312" w:eastAsia="仿宋_GB2312"/>
          <w:b w:val="0"/>
          <w:bCs/>
          <w:sz w:val="32"/>
          <w:szCs w:val="32"/>
        </w:rPr>
        <w:t>本单位无下设机构。</w:t>
      </w:r>
    </w:p>
    <w:p>
      <w:pPr>
        <w:pStyle w:val="6"/>
        <w:spacing w:line="560" w:lineRule="exact"/>
        <w:rPr>
          <w:rFonts w:hint="default"/>
          <w:b/>
          <w:sz w:val="36"/>
        </w:rPr>
      </w:pPr>
    </w:p>
    <w:p>
      <w:pPr>
        <w:pStyle w:val="6"/>
        <w:spacing w:line="560" w:lineRule="exact"/>
        <w:jc w:val="center"/>
        <w:rPr>
          <w:rFonts w:hint="default"/>
          <w:b/>
          <w:sz w:val="36"/>
        </w:rPr>
      </w:pPr>
      <w:r>
        <w:rPr>
          <w:b/>
          <w:sz w:val="36"/>
        </w:rPr>
        <w:t xml:space="preserve">第二部分 </w:t>
      </w:r>
      <w:r>
        <w:rPr>
          <w:rFonts w:hint="eastAsia" w:ascii="宋体" w:hAnsi="宋体" w:eastAsia="宋体" w:cs="宋体"/>
          <w:b/>
          <w:bCs/>
          <w:sz w:val="36"/>
          <w:szCs w:val="36"/>
        </w:rPr>
        <w:t>沈阳高新技术产业开发区人民检察院</w:t>
      </w:r>
      <w:r>
        <w:rPr>
          <w:b/>
          <w:sz w:val="36"/>
        </w:rPr>
        <w:t>202</w:t>
      </w:r>
      <w:r>
        <w:rPr>
          <w:rFonts w:hint="eastAsia"/>
          <w:b/>
          <w:sz w:val="36"/>
          <w:lang w:val="en-US" w:eastAsia="zh-CN"/>
        </w:rPr>
        <w:t>2</w:t>
      </w:r>
      <w:r>
        <w:rPr>
          <w:b/>
          <w:sz w:val="36"/>
        </w:rPr>
        <w:t>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830.48</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828.66</w:t>
      </w:r>
      <w:r>
        <w:rPr>
          <w:rFonts w:ascii="仿宋_GB2312" w:eastAsia="仿宋_GB2312"/>
          <w:sz w:val="32"/>
        </w:rPr>
        <w:t>万元，占收入总计的</w:t>
      </w:r>
      <w:r>
        <w:rPr>
          <w:rFonts w:hint="eastAsia" w:ascii="仿宋_GB2312" w:eastAsia="仿宋_GB2312"/>
          <w:sz w:val="32"/>
          <w:lang w:val="en-US" w:eastAsia="zh-CN"/>
        </w:rPr>
        <w:t>99.78</w:t>
      </w:r>
      <w:r>
        <w:rPr>
          <w:rFonts w:ascii="仿宋_GB2312" w:eastAsia="仿宋_GB2312"/>
          <w:sz w:val="32"/>
        </w:rPr>
        <w:t>%。其中：一般公共预算财政拨款收入</w:t>
      </w:r>
      <w:r>
        <w:rPr>
          <w:rFonts w:hint="eastAsia" w:ascii="仿宋_GB2312" w:eastAsia="仿宋_GB2312"/>
          <w:sz w:val="32"/>
          <w:lang w:val="en-US" w:eastAsia="zh-CN"/>
        </w:rPr>
        <w:t>828.66</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ascii="仿宋_GB2312" w:eastAsia="仿宋_GB2312"/>
          <w:sz w:val="32"/>
        </w:rPr>
        <w:t>2.其他收入</w:t>
      </w:r>
      <w:r>
        <w:rPr>
          <w:rFonts w:hint="eastAsia" w:ascii="仿宋_GB2312" w:eastAsia="仿宋_GB2312"/>
          <w:sz w:val="32"/>
          <w:lang w:val="en-US" w:eastAsia="zh-CN"/>
        </w:rPr>
        <w:t>1.82</w:t>
      </w:r>
      <w:r>
        <w:rPr>
          <w:rFonts w:ascii="仿宋_GB2312" w:eastAsia="仿宋_GB2312"/>
          <w:sz w:val="32"/>
        </w:rPr>
        <w:t>万元，占收入总计的</w:t>
      </w:r>
      <w:r>
        <w:rPr>
          <w:rFonts w:hint="eastAsia" w:ascii="仿宋_GB2312" w:eastAsia="仿宋_GB2312"/>
          <w:sz w:val="32"/>
          <w:lang w:val="en-US" w:eastAsia="zh-CN"/>
        </w:rPr>
        <w:t>0.22</w:t>
      </w:r>
      <w:r>
        <w:rPr>
          <w:rFonts w:ascii="仿宋_GB2312" w:eastAsia="仿宋_GB2312"/>
          <w:sz w:val="32"/>
        </w:rPr>
        <w:t>%。主要是</w:t>
      </w:r>
      <w:r>
        <w:rPr>
          <w:rFonts w:hint="eastAsia" w:ascii="仿宋_GB2312" w:eastAsia="仿宋_GB2312"/>
          <w:sz w:val="32"/>
          <w:lang w:val="en-US" w:eastAsia="zh-CN"/>
        </w:rPr>
        <w:t>上级院拨入的个人记功奖励以及个税手续费返还</w:t>
      </w:r>
      <w:r>
        <w:rPr>
          <w:rFonts w:ascii="仿宋_GB2312" w:eastAsia="仿宋_GB2312"/>
          <w:sz w:val="32"/>
        </w:rPr>
        <w:t>等收入。</w:t>
      </w:r>
    </w:p>
    <w:p>
      <w:pPr>
        <w:pStyle w:val="6"/>
        <w:spacing w:line="560" w:lineRule="exact"/>
        <w:ind w:firstLine="660"/>
        <w:rPr>
          <w:rFonts w:ascii="仿宋_GB2312" w:eastAsia="仿宋_GB2312"/>
          <w:sz w:val="32"/>
        </w:rPr>
      </w:pPr>
      <w:r>
        <w:rPr>
          <w:rFonts w:ascii="仿宋_GB2312" w:eastAsia="仿宋_GB2312"/>
          <w:sz w:val="32"/>
        </w:rPr>
        <w:t>与上年相比，今年收入增加</w:t>
      </w:r>
      <w:r>
        <w:rPr>
          <w:rFonts w:hint="eastAsia" w:ascii="仿宋_GB2312" w:eastAsia="仿宋_GB2312"/>
          <w:sz w:val="32"/>
          <w:lang w:val="en-US" w:eastAsia="zh-CN"/>
        </w:rPr>
        <w:t>168.48</w:t>
      </w:r>
      <w:r>
        <w:rPr>
          <w:rFonts w:ascii="仿宋_GB2312" w:eastAsia="仿宋_GB2312"/>
          <w:sz w:val="32"/>
        </w:rPr>
        <w:t>万元，增长（降低）</w:t>
      </w:r>
      <w:r>
        <w:rPr>
          <w:rFonts w:hint="eastAsia" w:ascii="仿宋_GB2312" w:eastAsia="仿宋_GB2312"/>
          <w:sz w:val="32"/>
          <w:lang w:val="en-US" w:eastAsia="zh-CN"/>
        </w:rPr>
        <w:t>25.45</w:t>
      </w:r>
      <w:r>
        <w:rPr>
          <w:rFonts w:ascii="仿宋_GB2312" w:eastAsia="仿宋_GB2312"/>
          <w:sz w:val="32"/>
        </w:rPr>
        <w:t>%，主要原因</w:t>
      </w:r>
      <w:r>
        <w:rPr>
          <w:rFonts w:hint="eastAsia" w:ascii="仿宋_GB2312" w:eastAsia="仿宋_GB2312"/>
          <w:sz w:val="32"/>
          <w:lang w:eastAsia="zh-CN"/>
        </w:rPr>
        <w:t>：</w:t>
      </w:r>
      <w:r>
        <w:rPr>
          <w:rFonts w:hint="eastAsia" w:ascii="仿宋_GB2312" w:eastAsia="仿宋_GB2312"/>
          <w:sz w:val="32"/>
          <w:lang w:val="en-US" w:eastAsia="zh-CN"/>
        </w:rPr>
        <w:t>人员晋升及社保基数调增，补发以前年度欠发人员薪金等</w:t>
      </w:r>
      <w:r>
        <w:rPr>
          <w:rFonts w:ascii="仿宋_GB2312" w:eastAsia="仿宋_GB2312"/>
          <w:sz w:val="32"/>
        </w:rPr>
        <w:t>。</w:t>
      </w:r>
    </w:p>
    <w:p>
      <w:pPr>
        <w:pStyle w:val="6"/>
        <w:numPr>
          <w:ilvl w:val="0"/>
          <w:numId w:val="2"/>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830.48</w:t>
      </w:r>
      <w:r>
        <w:rPr>
          <w:rFonts w:ascii="楷体_GB2312" w:eastAsia="楷体_GB2312"/>
          <w:b/>
          <w:sz w:val="32"/>
        </w:rPr>
        <w:t>万元，包括：</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561</w:t>
      </w:r>
      <w:r>
        <w:rPr>
          <w:rFonts w:ascii="仿宋_GB2312" w:eastAsia="仿宋_GB2312"/>
          <w:sz w:val="32"/>
        </w:rPr>
        <w:t>万元，占支出总计的</w:t>
      </w:r>
      <w:r>
        <w:rPr>
          <w:rFonts w:hint="eastAsia" w:ascii="仿宋_GB2312" w:eastAsia="仿宋_GB2312"/>
          <w:sz w:val="32"/>
          <w:lang w:val="en-US" w:eastAsia="zh-CN"/>
        </w:rPr>
        <w:t>67.55</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523.41</w:t>
      </w:r>
      <w:r>
        <w:rPr>
          <w:rFonts w:ascii="仿宋_GB2312" w:eastAsia="仿宋_GB2312"/>
          <w:sz w:val="32"/>
        </w:rPr>
        <w:t>万元，对个人和家庭的补助支出</w:t>
      </w:r>
      <w:r>
        <w:rPr>
          <w:rFonts w:hint="eastAsia" w:ascii="仿宋_GB2312" w:eastAsia="仿宋_GB2312"/>
          <w:sz w:val="32"/>
          <w:lang w:val="en-US" w:eastAsia="zh-CN"/>
        </w:rPr>
        <w:t>0.55</w:t>
      </w:r>
      <w:r>
        <w:rPr>
          <w:rFonts w:ascii="仿宋_GB2312" w:eastAsia="仿宋_GB2312"/>
          <w:sz w:val="32"/>
        </w:rPr>
        <w:t>万元，商品和服务支出</w:t>
      </w:r>
      <w:r>
        <w:rPr>
          <w:rFonts w:hint="eastAsia" w:ascii="仿宋_GB2312" w:eastAsia="仿宋_GB2312"/>
          <w:sz w:val="32"/>
          <w:lang w:val="en-US" w:eastAsia="zh-CN"/>
        </w:rPr>
        <w:t>37.04</w:t>
      </w:r>
      <w:r>
        <w:rPr>
          <w:rFonts w:ascii="仿宋_GB2312" w:eastAsia="仿宋_GB2312"/>
          <w:sz w:val="32"/>
        </w:rPr>
        <w:t>万元。</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269.48</w:t>
      </w:r>
      <w:r>
        <w:rPr>
          <w:rFonts w:ascii="仿宋_GB2312" w:eastAsia="仿宋_GB2312"/>
          <w:sz w:val="32"/>
        </w:rPr>
        <w:t>万元，占支出总计的</w:t>
      </w:r>
      <w:r>
        <w:rPr>
          <w:rFonts w:hint="eastAsia" w:ascii="仿宋_GB2312" w:eastAsia="仿宋_GB2312"/>
          <w:sz w:val="32"/>
          <w:lang w:val="en-US" w:eastAsia="zh-CN"/>
        </w:rPr>
        <w:t>32.45</w:t>
      </w:r>
      <w:r>
        <w:rPr>
          <w:rFonts w:ascii="仿宋_GB2312" w:eastAsia="仿宋_GB2312"/>
          <w:sz w:val="32"/>
        </w:rPr>
        <w:t>%。主要包括</w:t>
      </w:r>
      <w:r>
        <w:rPr>
          <w:rFonts w:hint="eastAsia" w:ascii="仿宋_GB2312" w:eastAsia="仿宋_GB2312"/>
          <w:sz w:val="32"/>
        </w:rPr>
        <w:t>其他政府办公厅（室）及相关机构事务支出</w:t>
      </w:r>
      <w:r>
        <w:rPr>
          <w:rFonts w:hint="eastAsia" w:ascii="仿宋_GB2312" w:eastAsia="仿宋_GB2312"/>
          <w:sz w:val="32"/>
          <w:lang w:eastAsia="zh-CN"/>
        </w:rPr>
        <w:t>、一般行政管理事务、其他检察支出、检察监督</w:t>
      </w:r>
      <w:r>
        <w:rPr>
          <w:rFonts w:ascii="仿宋_GB2312" w:eastAsia="仿宋_GB2312"/>
          <w:sz w:val="32"/>
        </w:rPr>
        <w:t>等支出。</w:t>
      </w:r>
    </w:p>
    <w:p>
      <w:pPr>
        <w:pStyle w:val="6"/>
        <w:spacing w:line="560" w:lineRule="exact"/>
        <w:ind w:firstLine="660"/>
        <w:rPr>
          <w:rFonts w:hint="default" w:ascii="黑体" w:hAnsi="黑体" w:eastAsia="黑体" w:cs="黑体"/>
          <w:b/>
          <w:bCs/>
          <w:color w:val="FF0000"/>
          <w:sz w:val="32"/>
          <w:szCs w:val="32"/>
          <w:lang w:eastAsia="zh-CN"/>
        </w:rPr>
      </w:pPr>
      <w:r>
        <w:rPr>
          <w:rFonts w:ascii="仿宋_GB2312" w:eastAsia="仿宋_GB2312"/>
          <w:sz w:val="32"/>
        </w:rPr>
        <w:t>与上年相比，今年支出增加</w:t>
      </w:r>
      <w:r>
        <w:rPr>
          <w:rFonts w:hint="eastAsia" w:ascii="仿宋_GB2312" w:eastAsia="仿宋_GB2312"/>
          <w:sz w:val="32"/>
          <w:lang w:val="en-US" w:eastAsia="zh-CN"/>
        </w:rPr>
        <w:t>168.48</w:t>
      </w:r>
      <w:r>
        <w:rPr>
          <w:rFonts w:ascii="仿宋_GB2312" w:eastAsia="仿宋_GB2312"/>
          <w:sz w:val="32"/>
        </w:rPr>
        <w:t>万元，增长</w:t>
      </w:r>
      <w:r>
        <w:rPr>
          <w:rFonts w:hint="eastAsia" w:ascii="仿宋_GB2312" w:eastAsia="仿宋_GB2312"/>
          <w:sz w:val="32"/>
          <w:lang w:val="en-US" w:eastAsia="zh-CN"/>
        </w:rPr>
        <w:t>25.45</w:t>
      </w:r>
      <w:r>
        <w:rPr>
          <w:rFonts w:ascii="仿宋_GB2312" w:eastAsia="仿宋_GB2312"/>
          <w:sz w:val="32"/>
        </w:rPr>
        <w:t>%，主要原因：</w:t>
      </w:r>
      <w:r>
        <w:rPr>
          <w:rFonts w:hint="eastAsia" w:ascii="仿宋_GB2312" w:eastAsia="仿宋_GB2312"/>
          <w:sz w:val="32"/>
          <w:lang w:val="en-US" w:eastAsia="zh-CN"/>
        </w:rPr>
        <w:t>人员晋升及社保基数调增，补发以前年度欠发人员薪金等</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本年未发生结转结余，</w:t>
      </w:r>
      <w:r>
        <w:rPr>
          <w:rFonts w:ascii="仿宋_GB2312" w:eastAsia="仿宋_GB2312"/>
          <w:sz w:val="32"/>
        </w:rPr>
        <w:t>与上年</w:t>
      </w:r>
      <w:r>
        <w:rPr>
          <w:rFonts w:hint="eastAsia" w:ascii="仿宋_GB2312" w:eastAsia="仿宋_GB2312"/>
          <w:sz w:val="32"/>
          <w:lang w:val="en-US" w:eastAsia="zh-CN"/>
        </w:rPr>
        <w:t>持平。</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828.66</w:t>
      </w:r>
      <w:r>
        <w:rPr>
          <w:rFonts w:ascii="仿宋_GB2312" w:eastAsia="仿宋_GB2312"/>
          <w:sz w:val="32"/>
        </w:rPr>
        <w:t>万元，其中：基本支出</w:t>
      </w:r>
      <w:r>
        <w:rPr>
          <w:rFonts w:hint="eastAsia" w:ascii="仿宋_GB2312" w:eastAsia="仿宋_GB2312"/>
          <w:sz w:val="32"/>
          <w:lang w:val="en-US" w:eastAsia="zh-CN"/>
        </w:rPr>
        <w:t>561</w:t>
      </w:r>
      <w:r>
        <w:rPr>
          <w:rFonts w:ascii="仿宋_GB2312" w:eastAsia="仿宋_GB2312"/>
          <w:sz w:val="32"/>
        </w:rPr>
        <w:t>万元，项目支出</w:t>
      </w:r>
      <w:r>
        <w:rPr>
          <w:rFonts w:hint="eastAsia" w:ascii="仿宋_GB2312" w:eastAsia="仿宋_GB2312"/>
          <w:sz w:val="32"/>
          <w:lang w:val="en-US" w:eastAsia="zh-CN"/>
        </w:rPr>
        <w:t>267.67</w:t>
      </w:r>
      <w:r>
        <w:rPr>
          <w:rFonts w:ascii="仿宋_GB2312" w:eastAsia="仿宋_GB2312"/>
          <w:sz w:val="32"/>
        </w:rPr>
        <w:t>万元。与上年相比，财政拨款支出增加</w:t>
      </w:r>
      <w:r>
        <w:rPr>
          <w:rFonts w:hint="eastAsia" w:ascii="仿宋_GB2312" w:eastAsia="仿宋_GB2312"/>
          <w:sz w:val="32"/>
          <w:lang w:val="en-US" w:eastAsia="zh-CN"/>
        </w:rPr>
        <w:t>166.66</w:t>
      </w:r>
      <w:r>
        <w:rPr>
          <w:rFonts w:ascii="仿宋_GB2312" w:eastAsia="仿宋_GB2312"/>
          <w:sz w:val="32"/>
        </w:rPr>
        <w:t>万元，增长</w:t>
      </w:r>
      <w:r>
        <w:rPr>
          <w:rFonts w:hint="eastAsia" w:ascii="仿宋_GB2312" w:eastAsia="仿宋_GB2312"/>
          <w:sz w:val="32"/>
          <w:lang w:val="en-US" w:eastAsia="zh-CN"/>
        </w:rPr>
        <w:t>25.18</w:t>
      </w:r>
      <w:r>
        <w:rPr>
          <w:rFonts w:ascii="仿宋_GB2312" w:eastAsia="仿宋_GB2312"/>
          <w:sz w:val="32"/>
        </w:rPr>
        <w:t>%，主要原因：</w:t>
      </w:r>
      <w:r>
        <w:rPr>
          <w:rFonts w:hint="eastAsia" w:ascii="仿宋_GB2312" w:eastAsia="仿宋_GB2312"/>
          <w:sz w:val="32"/>
          <w:lang w:val="en-US" w:eastAsia="zh-CN"/>
        </w:rPr>
        <w:t>人员晋升及社保基数调增，补发以前年度欠发人员薪金等</w:t>
      </w:r>
      <w:r>
        <w:rPr>
          <w:rFonts w:ascii="仿宋_GB2312" w:eastAsia="仿宋_GB2312"/>
          <w:sz w:val="32"/>
        </w:rPr>
        <w:t>。与年初预算相比</w:t>
      </w:r>
      <w:r>
        <w:rPr>
          <w:rFonts w:hint="eastAsia" w:ascii="仿宋_GB2312" w:eastAsia="仿宋_GB2312"/>
          <w:sz w:val="32"/>
          <w:lang w:val="en-US" w:eastAsia="zh-CN"/>
        </w:rPr>
        <w:t>减少248.65万元</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76.92</w:t>
      </w:r>
      <w:r>
        <w:rPr>
          <w:rFonts w:ascii="仿宋_GB2312" w:eastAsia="仿宋_GB2312"/>
          <w:sz w:val="32"/>
        </w:rPr>
        <w:t>%，其中：基本支出</w:t>
      </w:r>
      <w:r>
        <w:rPr>
          <w:rFonts w:hint="eastAsia" w:ascii="仿宋_GB2312" w:eastAsia="仿宋_GB2312"/>
          <w:sz w:val="32"/>
          <w:lang w:val="en-US" w:eastAsia="zh-CN"/>
        </w:rPr>
        <w:t>中存在未安排年初预算，为年中调整预算补发以前年度欠发人员薪金，年初安排预算的部分完成了年初的81.62%</w:t>
      </w:r>
      <w:r>
        <w:rPr>
          <w:rFonts w:ascii="仿宋_GB2312" w:eastAsia="仿宋_GB2312"/>
          <w:sz w:val="32"/>
        </w:rPr>
        <w:t>，项目支出完成年初预算的</w:t>
      </w:r>
      <w:r>
        <w:rPr>
          <w:rFonts w:hint="eastAsia" w:ascii="仿宋_GB2312" w:eastAsia="仿宋_GB2312"/>
          <w:sz w:val="32"/>
          <w:lang w:val="en-US" w:eastAsia="zh-CN"/>
        </w:rPr>
        <w:t>46.54</w:t>
      </w:r>
      <w:r>
        <w:rPr>
          <w:rFonts w:ascii="仿宋_GB2312" w:eastAsia="仿宋_GB2312"/>
          <w:sz w:val="32"/>
        </w:rPr>
        <w:t>%。</w:t>
      </w:r>
    </w:p>
    <w:p>
      <w:pPr>
        <w:numPr>
          <w:ilvl w:val="0"/>
          <w:numId w:val="2"/>
        </w:numPr>
        <w:spacing w:line="560" w:lineRule="exact"/>
        <w:ind w:left="0" w:leftChars="0" w:firstLine="660" w:firstLineChars="0"/>
        <w:rPr>
          <w:rFonts w:hint="default" w:ascii="仿宋_GB2312" w:hAnsi="宋体" w:eastAsia="仿宋_GB2312"/>
          <w:sz w:val="32"/>
          <w:szCs w:val="32"/>
        </w:rPr>
      </w:pPr>
      <w:r>
        <w:rPr>
          <w:rFonts w:ascii="楷体_GB2312" w:hAnsi="宋体" w:eastAsia="楷体_GB2312"/>
          <w:b/>
          <w:sz w:val="32"/>
          <w:szCs w:val="32"/>
        </w:rPr>
        <w:t>一般公共预算财政拨款支出情况。</w:t>
      </w:r>
    </w:p>
    <w:p>
      <w:pPr>
        <w:numPr>
          <w:ilvl w:val="0"/>
          <w:numId w:val="0"/>
        </w:num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828.66</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4.48</w:t>
      </w:r>
      <w:r>
        <w:rPr>
          <w:rFonts w:ascii="仿宋_GB2312" w:hAnsi="宋体" w:eastAsia="仿宋_GB2312"/>
          <w:sz w:val="32"/>
          <w:szCs w:val="32"/>
        </w:rPr>
        <w:t>万元，占</w:t>
      </w:r>
      <w:r>
        <w:rPr>
          <w:rFonts w:hint="eastAsia" w:ascii="仿宋_GB2312" w:hAnsi="宋体" w:eastAsia="仿宋_GB2312"/>
          <w:sz w:val="32"/>
          <w:szCs w:val="32"/>
          <w:lang w:val="en-US" w:eastAsia="zh-CN"/>
        </w:rPr>
        <w:t>0.54</w:t>
      </w:r>
      <w:r>
        <w:rPr>
          <w:rFonts w:ascii="仿宋_GB2312" w:hAnsi="宋体" w:eastAsia="仿宋_GB2312"/>
          <w:sz w:val="32"/>
          <w:szCs w:val="32"/>
        </w:rPr>
        <w:t>%；</w:t>
      </w:r>
      <w:r>
        <w:rPr>
          <w:rFonts w:hint="eastAsia" w:ascii="仿宋_GB2312" w:hAnsi="宋体" w:eastAsia="仿宋_GB2312"/>
          <w:sz w:val="32"/>
          <w:szCs w:val="32"/>
        </w:rPr>
        <w:t>公共安全支出719.01</w:t>
      </w:r>
      <w:r>
        <w:rPr>
          <w:rFonts w:ascii="仿宋_GB2312" w:hAnsi="宋体" w:eastAsia="仿宋_GB2312"/>
          <w:sz w:val="32"/>
          <w:szCs w:val="32"/>
        </w:rPr>
        <w:t>万元，占</w:t>
      </w:r>
      <w:r>
        <w:rPr>
          <w:rFonts w:hint="eastAsia" w:ascii="仿宋_GB2312" w:hAnsi="宋体" w:eastAsia="仿宋_GB2312"/>
          <w:sz w:val="32"/>
          <w:szCs w:val="32"/>
          <w:lang w:val="en-US" w:eastAsia="zh-CN"/>
        </w:rPr>
        <w:t>86.77</w:t>
      </w:r>
      <w:r>
        <w:rPr>
          <w:rFonts w:ascii="仿宋_GB2312" w:hAnsi="宋体" w:eastAsia="仿宋_GB2312"/>
          <w:sz w:val="32"/>
          <w:szCs w:val="32"/>
        </w:rPr>
        <w:t>%；</w:t>
      </w:r>
      <w:r>
        <w:rPr>
          <w:rFonts w:hint="eastAsia" w:ascii="仿宋_GB2312" w:hAnsi="宋体" w:eastAsia="仿宋_GB2312"/>
          <w:sz w:val="32"/>
          <w:szCs w:val="32"/>
        </w:rPr>
        <w:t>社会保障和就业支出34.66</w:t>
      </w:r>
      <w:r>
        <w:rPr>
          <w:rFonts w:ascii="仿宋_GB2312" w:hAnsi="宋体" w:eastAsia="仿宋_GB2312"/>
          <w:sz w:val="32"/>
          <w:szCs w:val="32"/>
        </w:rPr>
        <w:t>万元，占</w:t>
      </w:r>
      <w:r>
        <w:rPr>
          <w:rFonts w:hint="eastAsia" w:ascii="仿宋_GB2312" w:hAnsi="宋体" w:eastAsia="仿宋_GB2312"/>
          <w:sz w:val="32"/>
          <w:szCs w:val="32"/>
          <w:lang w:val="en-US" w:eastAsia="zh-CN"/>
        </w:rPr>
        <w:t>4.18</w:t>
      </w:r>
      <w:r>
        <w:rPr>
          <w:rFonts w:ascii="仿宋_GB2312" w:hAnsi="宋体" w:eastAsia="仿宋_GB2312"/>
          <w:sz w:val="32"/>
          <w:szCs w:val="32"/>
        </w:rPr>
        <w:t>%；</w:t>
      </w:r>
      <w:r>
        <w:rPr>
          <w:rFonts w:hint="eastAsia" w:ascii="仿宋_GB2312" w:hAnsi="宋体" w:eastAsia="仿宋_GB2312"/>
          <w:sz w:val="32"/>
          <w:szCs w:val="32"/>
        </w:rPr>
        <w:t>卫生健康支出11.56</w:t>
      </w:r>
      <w:r>
        <w:rPr>
          <w:rFonts w:ascii="仿宋_GB2312" w:hAnsi="宋体" w:eastAsia="仿宋_GB2312"/>
          <w:sz w:val="32"/>
          <w:szCs w:val="32"/>
        </w:rPr>
        <w:t>万元，占</w:t>
      </w:r>
      <w:r>
        <w:rPr>
          <w:rFonts w:hint="eastAsia" w:ascii="仿宋_GB2312" w:hAnsi="宋体" w:eastAsia="仿宋_GB2312"/>
          <w:sz w:val="32"/>
          <w:szCs w:val="32"/>
          <w:lang w:val="en-US" w:eastAsia="zh-CN"/>
        </w:rPr>
        <w:t>1.4</w:t>
      </w:r>
      <w:r>
        <w:rPr>
          <w:rFonts w:ascii="仿宋_GB2312" w:hAnsi="宋体" w:eastAsia="仿宋_GB2312"/>
          <w:sz w:val="32"/>
          <w:szCs w:val="32"/>
        </w:rPr>
        <w:t>%；</w:t>
      </w:r>
      <w:r>
        <w:rPr>
          <w:rFonts w:hint="eastAsia" w:ascii="仿宋_GB2312" w:hAnsi="宋体" w:eastAsia="仿宋_GB2312"/>
          <w:sz w:val="32"/>
          <w:szCs w:val="32"/>
        </w:rPr>
        <w:t>住房保障支出58.95</w:t>
      </w:r>
      <w:r>
        <w:rPr>
          <w:rFonts w:ascii="仿宋_GB2312" w:hAnsi="宋体" w:eastAsia="仿宋_GB2312"/>
          <w:sz w:val="32"/>
          <w:szCs w:val="32"/>
        </w:rPr>
        <w:t>万元，占</w:t>
      </w:r>
      <w:r>
        <w:rPr>
          <w:rFonts w:hint="eastAsia" w:ascii="仿宋_GB2312" w:hAnsi="宋体" w:eastAsia="仿宋_GB2312"/>
          <w:sz w:val="32"/>
          <w:szCs w:val="32"/>
          <w:lang w:val="en-US" w:eastAsia="zh-CN"/>
        </w:rPr>
        <w:t>7.11</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4.48</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（1）一般公共服务支出（类）</w:t>
      </w:r>
      <w:r>
        <w:rPr>
          <w:rFonts w:hint="eastAsia" w:ascii="仿宋_GB2312" w:hAnsi="宋体" w:eastAsia="仿宋_GB2312"/>
          <w:sz w:val="32"/>
          <w:szCs w:val="32"/>
          <w:lang w:val="en-US" w:eastAsia="zh-CN"/>
        </w:rPr>
        <w:t>政府办公厅（室）及相关机构事务</w:t>
      </w:r>
      <w:r>
        <w:rPr>
          <w:rFonts w:ascii="仿宋_GB2312" w:hAnsi="宋体" w:eastAsia="仿宋_GB2312"/>
          <w:sz w:val="32"/>
          <w:szCs w:val="32"/>
        </w:rPr>
        <w:t>（款）</w:t>
      </w:r>
      <w:r>
        <w:rPr>
          <w:rFonts w:hint="eastAsia" w:ascii="仿宋_GB2312" w:hAnsi="宋体" w:eastAsia="仿宋_GB2312"/>
          <w:sz w:val="32"/>
          <w:szCs w:val="32"/>
          <w:lang w:val="en-US" w:eastAsia="zh-CN"/>
        </w:rPr>
        <w:t>其他政府办公厅（室）及相关机构事务支出</w:t>
      </w:r>
      <w:r>
        <w:rPr>
          <w:rFonts w:ascii="仿宋_GB2312" w:hAnsi="宋体" w:eastAsia="仿宋_GB2312"/>
          <w:sz w:val="32"/>
          <w:szCs w:val="32"/>
        </w:rPr>
        <w:t>（项）</w:t>
      </w:r>
      <w:r>
        <w:rPr>
          <w:rFonts w:hint="eastAsia" w:ascii="仿宋_GB2312" w:hAnsi="宋体" w:eastAsia="仿宋_GB2312"/>
          <w:sz w:val="32"/>
          <w:szCs w:val="32"/>
          <w:lang w:val="en-US" w:eastAsia="zh-CN"/>
        </w:rPr>
        <w:t>4.48</w:t>
      </w:r>
      <w:r>
        <w:rPr>
          <w:rFonts w:ascii="仿宋_GB2312" w:hAnsi="宋体" w:eastAsia="仿宋_GB2312"/>
          <w:sz w:val="32"/>
          <w:szCs w:val="32"/>
        </w:rPr>
        <w:t>万元，主要是</w:t>
      </w:r>
      <w:r>
        <w:rPr>
          <w:rFonts w:hint="eastAsia" w:ascii="仿宋_GB2312" w:hAnsi="宋体" w:eastAsia="仿宋_GB2312"/>
          <w:sz w:val="32"/>
          <w:szCs w:val="32"/>
        </w:rPr>
        <w:t>派遣制人员工资</w:t>
      </w:r>
      <w:r>
        <w:rPr>
          <w:rFonts w:ascii="仿宋_GB2312" w:hAnsi="宋体" w:eastAsia="仿宋_GB2312"/>
          <w:sz w:val="32"/>
          <w:szCs w:val="32"/>
        </w:rPr>
        <w:t>支出，</w:t>
      </w:r>
      <w:r>
        <w:rPr>
          <w:rFonts w:hint="eastAsia" w:ascii="仿宋_GB2312" w:hAnsi="宋体" w:eastAsia="仿宋_GB2312"/>
          <w:sz w:val="32"/>
          <w:szCs w:val="32"/>
          <w:lang w:val="en-US" w:eastAsia="zh-CN"/>
        </w:rPr>
        <w:t>年初预算为0，</w:t>
      </w:r>
      <w:r>
        <w:rPr>
          <w:rFonts w:ascii="仿宋_GB2312" w:hAnsi="宋体" w:eastAsia="仿宋_GB2312"/>
          <w:sz w:val="32"/>
          <w:szCs w:val="32"/>
        </w:rPr>
        <w:t>决算数大于年初预算数的原因主要是</w:t>
      </w:r>
      <w:r>
        <w:rPr>
          <w:rFonts w:hint="eastAsia" w:ascii="仿宋_GB2312" w:hAnsi="宋体" w:eastAsia="仿宋_GB2312"/>
          <w:sz w:val="32"/>
          <w:szCs w:val="32"/>
          <w:lang w:val="en-US" w:eastAsia="zh-CN"/>
        </w:rPr>
        <w:t>为本年度派遣制人员大幅增加导致年中追加预算</w:t>
      </w:r>
      <w:r>
        <w:rPr>
          <w:rFonts w:ascii="仿宋_GB2312" w:hAnsi="宋体" w:eastAsia="仿宋_GB2312"/>
          <w:sz w:val="32"/>
          <w:szCs w:val="32"/>
        </w:rPr>
        <w:t>。</w:t>
      </w:r>
    </w:p>
    <w:p>
      <w:pPr>
        <w:spacing w:line="560" w:lineRule="exact"/>
        <w:ind w:firstLine="66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公共安全支出719.01</w:t>
      </w:r>
      <w:r>
        <w:rPr>
          <w:rFonts w:ascii="仿宋_GB2312" w:hAnsi="宋体" w:eastAsia="仿宋_GB2312"/>
          <w:sz w:val="32"/>
          <w:szCs w:val="32"/>
        </w:rPr>
        <w:t>万元，具体包括：</w:t>
      </w:r>
    </w:p>
    <w:p>
      <w:pPr>
        <w:pStyle w:val="6"/>
        <w:spacing w:line="560" w:lineRule="exact"/>
        <w:ind w:firstLine="660"/>
        <w:rPr>
          <w:rFonts w:ascii="仿宋_GB2312" w:eastAsia="仿宋_GB2312"/>
          <w:sz w:val="32"/>
        </w:rPr>
      </w:pPr>
      <w:r>
        <w:rPr>
          <w:rFonts w:ascii="仿宋_GB2312" w:hAnsi="宋体" w:eastAsia="仿宋_GB2312"/>
          <w:sz w:val="32"/>
          <w:szCs w:val="32"/>
        </w:rPr>
        <w:t>（1）</w:t>
      </w:r>
      <w:r>
        <w:rPr>
          <w:rFonts w:hint="eastAsia" w:ascii="仿宋_GB2312" w:hAnsi="宋体" w:eastAsia="仿宋_GB2312"/>
          <w:sz w:val="32"/>
          <w:szCs w:val="32"/>
        </w:rPr>
        <w:t>公共安全支出</w:t>
      </w:r>
      <w:r>
        <w:rPr>
          <w:rFonts w:ascii="仿宋_GB2312" w:hAnsi="宋体" w:eastAsia="仿宋_GB2312"/>
          <w:sz w:val="32"/>
          <w:szCs w:val="32"/>
        </w:rPr>
        <w:t>（类）</w:t>
      </w:r>
      <w:r>
        <w:rPr>
          <w:rFonts w:hint="eastAsia" w:ascii="仿宋_GB2312" w:hAnsi="宋体" w:eastAsia="仿宋_GB2312"/>
          <w:sz w:val="32"/>
          <w:szCs w:val="32"/>
          <w:lang w:val="en-US" w:eastAsia="zh-CN"/>
        </w:rPr>
        <w:t>检察（</w:t>
      </w:r>
      <w:r>
        <w:rPr>
          <w:rFonts w:ascii="仿宋_GB2312" w:hAnsi="宋体" w:eastAsia="仿宋_GB2312"/>
          <w:sz w:val="32"/>
          <w:szCs w:val="32"/>
        </w:rPr>
        <w:t>款</w:t>
      </w:r>
      <w:r>
        <w:rPr>
          <w:rFonts w:hint="eastAsia" w:ascii="仿宋_GB2312" w:hAnsi="宋体" w:eastAsia="仿宋_GB2312"/>
          <w:sz w:val="32"/>
          <w:szCs w:val="32"/>
          <w:lang w:val="en-US" w:eastAsia="zh-CN"/>
        </w:rPr>
        <w:t>）行政运行</w:t>
      </w:r>
      <w:r>
        <w:rPr>
          <w:rFonts w:ascii="仿宋_GB2312" w:hAnsi="宋体" w:eastAsia="仿宋_GB2312"/>
          <w:sz w:val="32"/>
          <w:szCs w:val="32"/>
        </w:rPr>
        <w:t>（项）</w:t>
      </w:r>
      <w:r>
        <w:rPr>
          <w:rFonts w:hint="eastAsia" w:ascii="仿宋_GB2312" w:hAnsi="宋体" w:eastAsia="仿宋_GB2312"/>
          <w:sz w:val="32"/>
          <w:szCs w:val="32"/>
          <w:lang w:val="en-US" w:eastAsia="zh-CN"/>
        </w:rPr>
        <w:t>455.82万元，主要是人员支出及部分公用支出，完成年初预算数的120.17%,决算数大于年初预算数的原因主要是补</w:t>
      </w:r>
      <w:r>
        <w:rPr>
          <w:rFonts w:hint="eastAsia" w:ascii="仿宋_GB2312" w:eastAsia="仿宋_GB2312"/>
          <w:sz w:val="32"/>
          <w:lang w:val="en-US" w:eastAsia="zh-CN"/>
        </w:rPr>
        <w:t>发以前年度欠发人员薪金部分为年中追加预算</w:t>
      </w:r>
      <w:r>
        <w:rPr>
          <w:rFonts w:ascii="仿宋_GB2312" w:eastAsia="仿宋_GB2312"/>
          <w:sz w:val="32"/>
        </w:rPr>
        <w:t>。</w:t>
      </w:r>
    </w:p>
    <w:p>
      <w:pPr>
        <w:pStyle w:val="6"/>
        <w:spacing w:line="560" w:lineRule="exact"/>
        <w:ind w:firstLine="660"/>
        <w:rPr>
          <w:rFonts w:hint="eastAsia" w:ascii="仿宋_GB2312" w:eastAsia="仿宋_GB2312"/>
          <w:sz w:val="32"/>
          <w:szCs w:val="32"/>
          <w:lang w:val="en-US" w:eastAsia="zh-CN"/>
        </w:rPr>
      </w:pPr>
      <w:r>
        <w:rPr>
          <w:rFonts w:hint="eastAsia" w:ascii="仿宋_GB2312" w:eastAsia="仿宋_GB2312"/>
          <w:sz w:val="32"/>
          <w:lang w:val="en-US" w:eastAsia="zh-CN"/>
        </w:rPr>
        <w:t>（2）</w:t>
      </w:r>
      <w:r>
        <w:rPr>
          <w:rFonts w:hint="eastAsia" w:ascii="仿宋_GB2312" w:hAnsi="宋体" w:eastAsia="仿宋_GB2312"/>
          <w:sz w:val="32"/>
          <w:szCs w:val="32"/>
        </w:rPr>
        <w:t>公共安全支出</w:t>
      </w:r>
      <w:r>
        <w:rPr>
          <w:rFonts w:ascii="仿宋_GB2312" w:hAnsi="宋体" w:eastAsia="仿宋_GB2312"/>
          <w:sz w:val="32"/>
          <w:szCs w:val="32"/>
        </w:rPr>
        <w:t>（类）</w:t>
      </w:r>
      <w:r>
        <w:rPr>
          <w:rFonts w:hint="eastAsia" w:ascii="仿宋_GB2312" w:hAnsi="宋体" w:eastAsia="仿宋_GB2312"/>
          <w:sz w:val="32"/>
          <w:szCs w:val="32"/>
          <w:lang w:val="en-US" w:eastAsia="zh-CN"/>
        </w:rPr>
        <w:t>检察（</w:t>
      </w:r>
      <w:r>
        <w:rPr>
          <w:rFonts w:ascii="仿宋_GB2312" w:hAnsi="宋体" w:eastAsia="仿宋_GB2312"/>
          <w:sz w:val="32"/>
          <w:szCs w:val="32"/>
        </w:rPr>
        <w:t>款</w:t>
      </w:r>
      <w:r>
        <w:rPr>
          <w:rFonts w:hint="eastAsia" w:ascii="仿宋_GB2312" w:hAnsi="宋体" w:eastAsia="仿宋_GB2312"/>
          <w:sz w:val="32"/>
          <w:szCs w:val="32"/>
          <w:lang w:val="en-US" w:eastAsia="zh-CN"/>
        </w:rPr>
        <w:t>）一般行政管理事务</w:t>
      </w:r>
      <w:r>
        <w:rPr>
          <w:rFonts w:ascii="仿宋_GB2312" w:hAnsi="宋体" w:eastAsia="仿宋_GB2312"/>
          <w:sz w:val="32"/>
          <w:szCs w:val="32"/>
        </w:rPr>
        <w:t>（项）</w:t>
      </w:r>
      <w:r>
        <w:rPr>
          <w:rFonts w:hint="eastAsia" w:ascii="仿宋_GB2312" w:eastAsia="仿宋_GB2312"/>
          <w:sz w:val="32"/>
          <w:szCs w:val="32"/>
          <w:lang w:val="en-US" w:eastAsia="zh-CN"/>
        </w:rPr>
        <w:t>176.77万元，主要是本年各类项目支出，</w:t>
      </w:r>
      <w:r>
        <w:rPr>
          <w:rFonts w:hint="eastAsia" w:ascii="仿宋_GB2312" w:hAnsi="宋体" w:eastAsia="仿宋_GB2312"/>
          <w:sz w:val="32"/>
          <w:szCs w:val="32"/>
          <w:lang w:val="en-US" w:eastAsia="zh-CN"/>
        </w:rPr>
        <w:t>完成年初预算数的</w:t>
      </w:r>
      <w:r>
        <w:rPr>
          <w:rFonts w:hint="eastAsia" w:ascii="仿宋_GB2312" w:eastAsia="仿宋_GB2312"/>
          <w:sz w:val="32"/>
          <w:szCs w:val="32"/>
          <w:lang w:val="en-US" w:eastAsia="zh-CN"/>
        </w:rPr>
        <w:t>67.53</w:t>
      </w:r>
      <w:r>
        <w:rPr>
          <w:rFonts w:hint="eastAsia" w:ascii="仿宋_GB2312" w:hAnsi="宋体" w:eastAsia="仿宋_GB2312"/>
          <w:sz w:val="32"/>
          <w:szCs w:val="32"/>
          <w:lang w:val="en-US" w:eastAsia="zh-CN"/>
        </w:rPr>
        <w:t>%,决算数</w:t>
      </w:r>
      <w:r>
        <w:rPr>
          <w:rFonts w:hint="eastAsia" w:ascii="仿宋_GB2312" w:eastAsia="仿宋_GB2312"/>
          <w:sz w:val="32"/>
          <w:szCs w:val="32"/>
          <w:lang w:val="en-US" w:eastAsia="zh-CN"/>
        </w:rPr>
        <w:t>小</w:t>
      </w:r>
      <w:r>
        <w:rPr>
          <w:rFonts w:hint="eastAsia" w:ascii="仿宋_GB2312" w:hAnsi="宋体" w:eastAsia="仿宋_GB2312"/>
          <w:sz w:val="32"/>
          <w:szCs w:val="32"/>
          <w:lang w:val="en-US" w:eastAsia="zh-CN"/>
        </w:rPr>
        <w:t>于年初预算数的原因主要是厉行节约</w:t>
      </w:r>
      <w:r>
        <w:rPr>
          <w:rFonts w:hint="eastAsia" w:ascii="仿宋_GB2312" w:eastAsia="仿宋_GB2312"/>
          <w:sz w:val="32"/>
          <w:szCs w:val="32"/>
          <w:lang w:val="en-US" w:eastAsia="zh-CN"/>
        </w:rPr>
        <w:t>。</w:t>
      </w:r>
    </w:p>
    <w:p>
      <w:pPr>
        <w:pStyle w:val="6"/>
        <w:spacing w:line="560" w:lineRule="exact"/>
        <w:ind w:firstLine="660"/>
        <w:rPr>
          <w:rFonts w:hint="eastAsia" w:ascii="仿宋_GB2312" w:eastAsia="仿宋_GB2312"/>
          <w:sz w:val="32"/>
          <w:szCs w:val="32"/>
          <w:lang w:val="en-US" w:eastAsia="zh-CN"/>
        </w:rPr>
      </w:pPr>
      <w:r>
        <w:rPr>
          <w:rFonts w:hint="eastAsia" w:ascii="仿宋_GB2312" w:hAnsi="宋体" w:eastAsia="仿宋_GB2312"/>
          <w:sz w:val="32"/>
          <w:szCs w:val="32"/>
        </w:rPr>
        <w:t>（3）</w:t>
      </w:r>
      <w:r>
        <w:rPr>
          <w:rFonts w:hint="eastAsia" w:ascii="仿宋_GB2312" w:hAnsi="宋体" w:eastAsia="仿宋_GB2312"/>
          <w:sz w:val="32"/>
          <w:szCs w:val="32"/>
          <w:lang w:val="en-US" w:eastAsia="zh-CN"/>
        </w:rPr>
        <w:t>公共安全</w:t>
      </w:r>
      <w:r>
        <w:rPr>
          <w:rFonts w:hint="eastAsia" w:ascii="仿宋_GB2312" w:hAnsi="宋体" w:eastAsia="仿宋_GB2312"/>
          <w:sz w:val="32"/>
          <w:szCs w:val="32"/>
        </w:rPr>
        <w:t>支出（类）</w:t>
      </w:r>
      <w:r>
        <w:rPr>
          <w:rFonts w:hint="eastAsia" w:ascii="仿宋_GB2312" w:hAnsi="宋体" w:eastAsia="仿宋_GB2312"/>
          <w:sz w:val="32"/>
          <w:szCs w:val="32"/>
          <w:lang w:val="en-US" w:eastAsia="zh-CN"/>
        </w:rPr>
        <w:t>检察</w:t>
      </w:r>
      <w:r>
        <w:rPr>
          <w:rFonts w:hint="eastAsia" w:ascii="仿宋_GB2312" w:hAnsi="宋体" w:eastAsia="仿宋_GB2312"/>
          <w:sz w:val="32"/>
          <w:szCs w:val="32"/>
        </w:rPr>
        <w:t>（款）</w:t>
      </w:r>
      <w:r>
        <w:rPr>
          <w:rFonts w:hint="eastAsia" w:ascii="仿宋_GB2312" w:hAnsi="宋体" w:eastAsia="仿宋_GB2312"/>
          <w:sz w:val="32"/>
          <w:szCs w:val="32"/>
          <w:lang w:val="en-US" w:eastAsia="zh-CN"/>
        </w:rPr>
        <w:t>检察监督</w:t>
      </w:r>
      <w:r>
        <w:rPr>
          <w:rFonts w:hint="eastAsia" w:ascii="仿宋_GB2312" w:hAnsi="宋体" w:eastAsia="仿宋_GB2312"/>
          <w:sz w:val="32"/>
          <w:szCs w:val="32"/>
        </w:rPr>
        <w:t>（项）</w:t>
      </w:r>
      <w:r>
        <w:rPr>
          <w:rFonts w:hint="eastAsia" w:ascii="仿宋_GB2312" w:eastAsia="仿宋_GB2312"/>
          <w:sz w:val="32"/>
          <w:szCs w:val="32"/>
          <w:lang w:val="en-US" w:eastAsia="zh-CN"/>
        </w:rPr>
        <w:t>17.83万元，主要是检察业务费和</w:t>
      </w:r>
      <w:r>
        <w:rPr>
          <w:rFonts w:hint="eastAsia" w:ascii="仿宋_GB2312" w:hAnsi="宋体" w:eastAsia="仿宋_GB2312"/>
          <w:sz w:val="32"/>
          <w:szCs w:val="32"/>
          <w:lang w:val="en-US" w:eastAsia="zh-CN"/>
        </w:rPr>
        <w:t>信访维稳</w:t>
      </w:r>
      <w:r>
        <w:rPr>
          <w:rFonts w:hint="eastAsia" w:ascii="仿宋_GB2312" w:eastAsia="仿宋_GB2312"/>
          <w:sz w:val="32"/>
          <w:szCs w:val="32"/>
          <w:lang w:val="en-US" w:eastAsia="zh-CN"/>
        </w:rPr>
        <w:t>支出，</w:t>
      </w:r>
      <w:r>
        <w:rPr>
          <w:rFonts w:hint="eastAsia" w:ascii="仿宋_GB2312" w:hAnsi="宋体" w:eastAsia="仿宋_GB2312"/>
          <w:sz w:val="32"/>
          <w:szCs w:val="32"/>
          <w:lang w:val="en-US" w:eastAsia="zh-CN"/>
        </w:rPr>
        <w:t>完成年初预算数的</w:t>
      </w:r>
      <w:r>
        <w:rPr>
          <w:rFonts w:hint="eastAsia" w:ascii="仿宋_GB2312" w:eastAsia="仿宋_GB2312"/>
          <w:sz w:val="32"/>
          <w:szCs w:val="32"/>
          <w:lang w:val="en-US" w:eastAsia="zh-CN"/>
        </w:rPr>
        <w:t>73.37</w:t>
      </w:r>
      <w:r>
        <w:rPr>
          <w:rFonts w:hint="eastAsia" w:ascii="仿宋_GB2312" w:hAnsi="宋体" w:eastAsia="仿宋_GB2312"/>
          <w:sz w:val="32"/>
          <w:szCs w:val="32"/>
          <w:lang w:val="en-US" w:eastAsia="zh-CN"/>
        </w:rPr>
        <w:t>%,决算数</w:t>
      </w:r>
      <w:r>
        <w:rPr>
          <w:rFonts w:hint="eastAsia" w:ascii="仿宋_GB2312" w:eastAsia="仿宋_GB2312"/>
          <w:sz w:val="32"/>
          <w:szCs w:val="32"/>
          <w:lang w:val="en-US" w:eastAsia="zh-CN"/>
        </w:rPr>
        <w:t>小</w:t>
      </w:r>
      <w:r>
        <w:rPr>
          <w:rFonts w:hint="eastAsia" w:ascii="仿宋_GB2312" w:hAnsi="宋体" w:eastAsia="仿宋_GB2312"/>
          <w:sz w:val="32"/>
          <w:szCs w:val="32"/>
          <w:lang w:val="en-US" w:eastAsia="zh-CN"/>
        </w:rPr>
        <w:t>于年初预算数的原因主要</w:t>
      </w:r>
      <w:r>
        <w:rPr>
          <w:rFonts w:hint="eastAsia" w:ascii="仿宋_GB2312" w:eastAsia="仿宋_GB2312"/>
          <w:sz w:val="32"/>
          <w:szCs w:val="32"/>
          <w:lang w:val="en-US" w:eastAsia="zh-CN"/>
        </w:rPr>
        <w:t>一方面</w:t>
      </w:r>
      <w:r>
        <w:rPr>
          <w:rFonts w:hint="eastAsia" w:ascii="仿宋_GB2312" w:hAnsi="宋体" w:eastAsia="仿宋_GB2312"/>
          <w:sz w:val="32"/>
          <w:szCs w:val="32"/>
          <w:lang w:val="en-US" w:eastAsia="zh-CN"/>
        </w:rPr>
        <w:t>是</w:t>
      </w:r>
      <w:r>
        <w:rPr>
          <w:rFonts w:hint="eastAsia" w:ascii="仿宋_GB2312" w:eastAsia="仿宋_GB2312"/>
          <w:sz w:val="32"/>
          <w:szCs w:val="32"/>
          <w:lang w:val="en-US" w:eastAsia="zh-CN"/>
        </w:rPr>
        <w:t>检察业务费致力于</w:t>
      </w:r>
      <w:r>
        <w:rPr>
          <w:rFonts w:hint="eastAsia" w:ascii="仿宋_GB2312" w:hAnsi="宋体" w:eastAsia="仿宋_GB2312"/>
          <w:sz w:val="32"/>
          <w:szCs w:val="32"/>
          <w:lang w:val="en-US" w:eastAsia="zh-CN"/>
        </w:rPr>
        <w:t>厉行节约</w:t>
      </w:r>
      <w:r>
        <w:rPr>
          <w:rFonts w:hint="eastAsia" w:ascii="仿宋_GB2312" w:eastAsia="仿宋_GB2312"/>
          <w:sz w:val="32"/>
          <w:szCs w:val="32"/>
          <w:lang w:val="en-US" w:eastAsia="zh-CN"/>
        </w:rPr>
        <w:t>，另一方面</w:t>
      </w:r>
      <w:r>
        <w:rPr>
          <w:rFonts w:hint="eastAsia" w:ascii="仿宋_GB2312" w:hAnsi="宋体" w:eastAsia="仿宋_GB2312"/>
          <w:sz w:val="32"/>
          <w:szCs w:val="32"/>
          <w:lang w:val="en-US" w:eastAsia="zh-CN"/>
        </w:rPr>
        <w:t>信访维稳</w:t>
      </w:r>
      <w:r>
        <w:rPr>
          <w:rFonts w:hint="eastAsia" w:ascii="仿宋_GB2312" w:eastAsia="仿宋_GB2312"/>
          <w:sz w:val="32"/>
          <w:szCs w:val="32"/>
          <w:lang w:val="en-US" w:eastAsia="zh-CN"/>
        </w:rPr>
        <w:t>方面没有情况发生，没有产生相应支出。</w:t>
      </w:r>
    </w:p>
    <w:p>
      <w:pPr>
        <w:pStyle w:val="6"/>
        <w:spacing w:line="560" w:lineRule="exact"/>
        <w:ind w:firstLine="660"/>
        <w:rPr>
          <w:rFonts w:hint="eastAsia" w:ascii="仿宋_GB2312" w:eastAsia="仿宋_GB2312"/>
          <w:sz w:val="32"/>
          <w:szCs w:val="32"/>
          <w:lang w:val="en-US" w:eastAsia="zh-CN"/>
        </w:rPr>
      </w:pPr>
      <w:r>
        <w:rPr>
          <w:rFonts w:hint="eastAsia" w:ascii="仿宋_GB2312" w:hAnsi="宋体" w:eastAsia="仿宋_GB2312"/>
          <w:sz w:val="32"/>
          <w:szCs w:val="32"/>
        </w:rPr>
        <w:t>（4）</w:t>
      </w:r>
      <w:r>
        <w:rPr>
          <w:rFonts w:hint="eastAsia" w:ascii="仿宋_GB2312" w:hAnsi="宋体" w:eastAsia="仿宋_GB2312"/>
          <w:sz w:val="32"/>
          <w:szCs w:val="32"/>
          <w:lang w:val="en-US" w:eastAsia="zh-CN"/>
        </w:rPr>
        <w:t>公共安全</w:t>
      </w:r>
      <w:r>
        <w:rPr>
          <w:rFonts w:hint="eastAsia" w:ascii="仿宋_GB2312" w:hAnsi="宋体" w:eastAsia="仿宋_GB2312"/>
          <w:sz w:val="32"/>
          <w:szCs w:val="32"/>
        </w:rPr>
        <w:t>支出（类）</w:t>
      </w:r>
      <w:r>
        <w:rPr>
          <w:rFonts w:hint="eastAsia" w:ascii="仿宋_GB2312" w:hAnsi="宋体" w:eastAsia="仿宋_GB2312"/>
          <w:sz w:val="32"/>
          <w:szCs w:val="32"/>
          <w:lang w:val="en-US" w:eastAsia="zh-CN"/>
        </w:rPr>
        <w:t>检察</w:t>
      </w:r>
      <w:r>
        <w:rPr>
          <w:rFonts w:hint="eastAsia" w:ascii="仿宋_GB2312" w:hAnsi="宋体" w:eastAsia="仿宋_GB2312"/>
          <w:sz w:val="32"/>
          <w:szCs w:val="32"/>
        </w:rPr>
        <w:t>（款）</w:t>
      </w:r>
      <w:r>
        <w:rPr>
          <w:rFonts w:hint="eastAsia" w:ascii="仿宋_GB2312" w:hAnsi="宋体" w:eastAsia="仿宋_GB2312"/>
          <w:sz w:val="32"/>
          <w:szCs w:val="32"/>
          <w:lang w:val="en-US" w:eastAsia="zh-CN"/>
        </w:rPr>
        <w:t>其他检察支出</w:t>
      </w:r>
      <w:r>
        <w:rPr>
          <w:rFonts w:hint="eastAsia" w:ascii="仿宋_GB2312" w:hAnsi="宋体" w:eastAsia="仿宋_GB2312"/>
          <w:sz w:val="32"/>
          <w:szCs w:val="32"/>
        </w:rPr>
        <w:t>（项）</w:t>
      </w:r>
      <w:r>
        <w:rPr>
          <w:rFonts w:hint="eastAsia" w:ascii="仿宋_GB2312" w:eastAsia="仿宋_GB2312"/>
          <w:sz w:val="32"/>
          <w:szCs w:val="32"/>
          <w:lang w:val="en-US" w:eastAsia="zh-CN"/>
        </w:rPr>
        <w:t>68.58万元，主要是各类设备采购更新支出，</w:t>
      </w:r>
      <w:r>
        <w:rPr>
          <w:rFonts w:hint="eastAsia" w:ascii="仿宋_GB2312" w:hAnsi="宋体" w:eastAsia="仿宋_GB2312"/>
          <w:sz w:val="32"/>
          <w:szCs w:val="32"/>
          <w:lang w:val="en-US" w:eastAsia="zh-CN"/>
        </w:rPr>
        <w:t>完成年初预算数的</w:t>
      </w:r>
      <w:r>
        <w:rPr>
          <w:rFonts w:hint="eastAsia" w:ascii="仿宋_GB2312" w:eastAsia="仿宋_GB2312"/>
          <w:sz w:val="32"/>
          <w:szCs w:val="32"/>
          <w:lang w:val="en-US" w:eastAsia="zh-CN"/>
        </w:rPr>
        <w:t>24.32</w:t>
      </w:r>
      <w:r>
        <w:rPr>
          <w:rFonts w:hint="eastAsia" w:ascii="仿宋_GB2312" w:hAnsi="宋体" w:eastAsia="仿宋_GB2312"/>
          <w:sz w:val="32"/>
          <w:szCs w:val="32"/>
          <w:lang w:val="en-US" w:eastAsia="zh-CN"/>
        </w:rPr>
        <w:t>%,决算数</w:t>
      </w:r>
      <w:r>
        <w:rPr>
          <w:rFonts w:hint="eastAsia" w:ascii="仿宋_GB2312" w:eastAsia="仿宋_GB2312"/>
          <w:sz w:val="32"/>
          <w:szCs w:val="32"/>
          <w:lang w:val="en-US" w:eastAsia="zh-CN"/>
        </w:rPr>
        <w:t>小</w:t>
      </w:r>
      <w:r>
        <w:rPr>
          <w:rFonts w:hint="eastAsia" w:ascii="仿宋_GB2312" w:hAnsi="宋体" w:eastAsia="仿宋_GB2312"/>
          <w:sz w:val="32"/>
          <w:szCs w:val="32"/>
          <w:lang w:val="en-US" w:eastAsia="zh-CN"/>
        </w:rPr>
        <w:t>于年初预算数的原因主要</w:t>
      </w:r>
      <w:r>
        <w:rPr>
          <w:rFonts w:hint="eastAsia" w:ascii="仿宋_GB2312" w:eastAsia="仿宋_GB2312"/>
          <w:sz w:val="32"/>
          <w:szCs w:val="32"/>
          <w:lang w:val="en-US" w:eastAsia="zh-CN"/>
        </w:rPr>
        <w:t>是年底时受疫情影响，最终未能及时完成搬家相关的设备资产购置款项拨付。</w:t>
      </w:r>
    </w:p>
    <w:p>
      <w:pPr>
        <w:spacing w:line="560" w:lineRule="exact"/>
        <w:ind w:firstLine="660"/>
        <w:rPr>
          <w:rFonts w:ascii="仿宋_GB2312" w:hAnsi="宋体" w:eastAsia="仿宋_GB2312"/>
          <w:sz w:val="32"/>
          <w:szCs w:val="32"/>
        </w:rPr>
      </w:pPr>
      <w:r>
        <w:rPr>
          <w:rFonts w:hint="eastAsia" w:ascii="仿宋_GB2312" w:hAnsi="宋体" w:eastAsia="仿宋_GB2312"/>
          <w:sz w:val="32"/>
          <w:szCs w:val="32"/>
          <w:lang w:val="en-US" w:eastAsia="zh-CN"/>
        </w:rPr>
        <w:t>3</w:t>
      </w:r>
      <w:r>
        <w:rPr>
          <w:rFonts w:ascii="仿宋_GB2312" w:hAnsi="宋体" w:eastAsia="仿宋_GB2312"/>
          <w:sz w:val="32"/>
          <w:szCs w:val="32"/>
        </w:rPr>
        <w:t>.</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34.66</w:t>
      </w:r>
      <w:r>
        <w:rPr>
          <w:rFonts w:ascii="仿宋_GB2312" w:hAnsi="宋体" w:eastAsia="仿宋_GB2312"/>
          <w:sz w:val="32"/>
          <w:szCs w:val="32"/>
        </w:rPr>
        <w:t>万元，具体包括：</w:t>
      </w:r>
    </w:p>
    <w:p>
      <w:pPr>
        <w:spacing w:line="560" w:lineRule="exact"/>
        <w:ind w:firstLine="660"/>
        <w:rPr>
          <w:rFonts w:hint="eastAsia" w:ascii="仿宋_GB2312" w:hAnsi="宋体" w:eastAsia="仿宋_GB2312"/>
          <w:sz w:val="32"/>
          <w:szCs w:val="32"/>
          <w:lang w:val="en-US" w:eastAsia="zh-CN"/>
        </w:rPr>
      </w:pPr>
      <w:r>
        <w:rPr>
          <w:rFonts w:ascii="仿宋_GB2312" w:hAnsi="宋体" w:eastAsia="仿宋_GB2312"/>
          <w:sz w:val="32"/>
          <w:szCs w:val="32"/>
        </w:rPr>
        <w:t>（1）</w:t>
      </w:r>
      <w:r>
        <w:rPr>
          <w:rFonts w:hint="eastAsia" w:ascii="仿宋_GB2312" w:hAnsi="宋体" w:eastAsia="仿宋_GB2312"/>
          <w:sz w:val="32"/>
          <w:szCs w:val="32"/>
        </w:rPr>
        <w:t>社会保障和就业支出（类）行政事业单位养老支出（款）行政单位离退休（项）</w:t>
      </w:r>
      <w:r>
        <w:rPr>
          <w:rFonts w:hint="eastAsia" w:ascii="仿宋_GB2312" w:hAnsi="宋体" w:eastAsia="仿宋_GB2312"/>
          <w:sz w:val="32"/>
          <w:szCs w:val="32"/>
          <w:lang w:val="en-US" w:eastAsia="zh-CN"/>
        </w:rPr>
        <w:t>0.55万元，主要是退休人员采暖费支出，完成年初预算数的</w:t>
      </w:r>
      <w:r>
        <w:rPr>
          <w:rFonts w:hint="eastAsia" w:ascii="仿宋_GB2312" w:eastAsia="仿宋_GB2312"/>
          <w:sz w:val="32"/>
          <w:szCs w:val="32"/>
          <w:lang w:val="en-US" w:eastAsia="zh-CN"/>
        </w:rPr>
        <w:t>88.71</w:t>
      </w:r>
      <w:r>
        <w:rPr>
          <w:rFonts w:hint="eastAsia" w:ascii="仿宋_GB2312" w:hAnsi="宋体" w:eastAsia="仿宋_GB2312"/>
          <w:sz w:val="32"/>
          <w:szCs w:val="32"/>
          <w:lang w:val="en-US" w:eastAsia="zh-CN"/>
        </w:rPr>
        <w:t>%，决算数</w:t>
      </w:r>
      <w:r>
        <w:rPr>
          <w:rFonts w:hint="eastAsia" w:ascii="仿宋_GB2312" w:eastAsia="仿宋_GB2312"/>
          <w:sz w:val="32"/>
          <w:szCs w:val="32"/>
          <w:lang w:val="en-US" w:eastAsia="zh-CN"/>
        </w:rPr>
        <w:t>小</w:t>
      </w:r>
      <w:r>
        <w:rPr>
          <w:rFonts w:hint="eastAsia" w:ascii="仿宋_GB2312" w:hAnsi="宋体" w:eastAsia="仿宋_GB2312"/>
          <w:sz w:val="32"/>
          <w:szCs w:val="32"/>
          <w:lang w:val="en-US" w:eastAsia="zh-CN"/>
        </w:rPr>
        <w:t>于年初预算数的原因主要是由于疫情原因退休人员活动未开展，故费用未列支。</w:t>
      </w:r>
    </w:p>
    <w:p>
      <w:pPr>
        <w:spacing w:line="560" w:lineRule="exact"/>
        <w:ind w:firstLine="660"/>
        <w:rPr>
          <w:rFonts w:hint="eastAsia" w:ascii="仿宋_GB2312" w:hAnsi="宋体" w:eastAsia="仿宋_GB2312"/>
          <w:sz w:val="32"/>
          <w:szCs w:val="32"/>
          <w:lang w:val="en-US" w:eastAsia="zh-CN"/>
        </w:rPr>
      </w:pPr>
      <w:r>
        <w:rPr>
          <w:rFonts w:hint="eastAsia" w:ascii="仿宋_GB2312" w:eastAsia="仿宋_GB2312"/>
          <w:sz w:val="32"/>
          <w:lang w:val="en-US" w:eastAsia="zh-CN"/>
        </w:rPr>
        <w:t>（2）</w:t>
      </w:r>
      <w:r>
        <w:rPr>
          <w:rFonts w:hint="eastAsia" w:ascii="仿宋_GB2312" w:hAnsi="宋体" w:eastAsia="仿宋_GB2312"/>
          <w:sz w:val="32"/>
          <w:szCs w:val="32"/>
        </w:rPr>
        <w:t>社会保障和就业支出（类）行政事业单位养老支出（款）</w:t>
      </w:r>
      <w:r>
        <w:rPr>
          <w:rFonts w:hint="eastAsia" w:ascii="仿宋_GB2312" w:eastAsia="仿宋_GB2312"/>
          <w:sz w:val="32"/>
          <w:lang w:val="en-US" w:eastAsia="zh-CN"/>
        </w:rPr>
        <w:t>机关事业单位基本养老保险缴费支出</w:t>
      </w:r>
      <w:r>
        <w:rPr>
          <w:rFonts w:hint="eastAsia" w:ascii="仿宋_GB2312" w:hAnsi="宋体" w:eastAsia="仿宋_GB2312"/>
          <w:sz w:val="32"/>
          <w:szCs w:val="32"/>
        </w:rPr>
        <w:t>（项）31.89</w:t>
      </w:r>
      <w:r>
        <w:rPr>
          <w:rFonts w:hint="eastAsia" w:ascii="仿宋_GB2312" w:hAnsi="宋体" w:eastAsia="仿宋_GB2312"/>
          <w:sz w:val="32"/>
          <w:szCs w:val="32"/>
          <w:lang w:val="en-US" w:eastAsia="zh-CN"/>
        </w:rPr>
        <w:t>万元，</w:t>
      </w:r>
      <w:r>
        <w:rPr>
          <w:rFonts w:hint="eastAsia" w:ascii="仿宋_GB2312" w:hAnsi="宋体" w:eastAsia="仿宋_GB2312"/>
          <w:sz w:val="32"/>
          <w:szCs w:val="32"/>
        </w:rPr>
        <w:t>主要是单位基本养老保险缴费支出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完成年初预算数的125.65%，决算数</w:t>
      </w:r>
      <w:r>
        <w:rPr>
          <w:rFonts w:hint="eastAsia" w:ascii="仿宋_GB2312" w:eastAsia="仿宋_GB2312"/>
          <w:sz w:val="32"/>
          <w:szCs w:val="32"/>
          <w:lang w:val="en-US" w:eastAsia="zh-CN"/>
        </w:rPr>
        <w:t>大</w:t>
      </w:r>
      <w:r>
        <w:rPr>
          <w:rFonts w:hint="eastAsia" w:ascii="仿宋_GB2312" w:hAnsi="宋体" w:eastAsia="仿宋_GB2312"/>
          <w:sz w:val="32"/>
          <w:szCs w:val="32"/>
          <w:lang w:val="en-US" w:eastAsia="zh-CN"/>
        </w:rPr>
        <w:t>于年初预算数的原因主要是由于本年年中调基时将基础绩效纳入</w:t>
      </w:r>
      <w:r>
        <w:rPr>
          <w:rFonts w:hint="eastAsia" w:ascii="仿宋_GB2312" w:eastAsia="仿宋_GB2312"/>
          <w:sz w:val="32"/>
          <w:lang w:val="en-US" w:eastAsia="zh-CN"/>
        </w:rPr>
        <w:t>社保基数，导致养老基数整体调增，故在</w:t>
      </w:r>
      <w:r>
        <w:rPr>
          <w:rFonts w:hint="eastAsia" w:ascii="仿宋_GB2312" w:hAnsi="宋体" w:eastAsia="仿宋_GB2312"/>
          <w:sz w:val="32"/>
          <w:szCs w:val="32"/>
          <w:lang w:val="en-US" w:eastAsia="zh-CN"/>
        </w:rPr>
        <w:t>年中调增了预算。</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（3）社会保障和就业支出（类）行政事业单位养老支出（款）</w:t>
      </w:r>
      <w:r>
        <w:rPr>
          <w:rFonts w:hint="default" w:ascii="仿宋_GB2312" w:hAnsi="宋体" w:eastAsia="仿宋_GB2312"/>
          <w:sz w:val="32"/>
          <w:szCs w:val="32"/>
          <w:lang w:val="en-US" w:eastAsia="zh-CN"/>
        </w:rPr>
        <w:t>机关事业单位职业年金缴费支出</w:t>
      </w:r>
      <w:r>
        <w:rPr>
          <w:rFonts w:hint="eastAsia" w:ascii="仿宋_GB2312" w:hAnsi="宋体" w:eastAsia="仿宋_GB2312"/>
          <w:sz w:val="32"/>
          <w:szCs w:val="32"/>
        </w:rPr>
        <w:t>（项）</w:t>
      </w:r>
      <w:r>
        <w:rPr>
          <w:rFonts w:hint="eastAsia" w:ascii="仿宋_GB2312" w:hAnsi="宋体" w:eastAsia="仿宋_GB2312"/>
          <w:sz w:val="32"/>
          <w:szCs w:val="32"/>
          <w:lang w:val="en-US" w:eastAsia="zh-CN"/>
        </w:rPr>
        <w:t>2.22万元</w:t>
      </w:r>
      <w:r>
        <w:rPr>
          <w:rFonts w:hint="eastAsia" w:ascii="仿宋_GB2312" w:hAnsi="宋体" w:eastAsia="仿宋_GB2312"/>
          <w:sz w:val="32"/>
          <w:szCs w:val="32"/>
        </w:rPr>
        <w:t>，主要是单位职业年金支出，完成年初预算的</w:t>
      </w:r>
      <w:r>
        <w:rPr>
          <w:rFonts w:hint="eastAsia" w:ascii="仿宋_GB2312" w:hAnsi="宋体" w:eastAsia="仿宋_GB2312"/>
          <w:sz w:val="32"/>
          <w:szCs w:val="32"/>
          <w:lang w:val="en-US" w:eastAsia="zh-CN"/>
        </w:rPr>
        <w:t>17.49</w:t>
      </w:r>
      <w:r>
        <w:rPr>
          <w:rFonts w:hint="eastAsia" w:ascii="仿宋_GB2312" w:hAnsi="宋体" w:eastAsia="仿宋_GB2312"/>
          <w:sz w:val="32"/>
          <w:szCs w:val="32"/>
        </w:rPr>
        <w:t>%，决算数小于年初预算数的原因主要是按照要求在职人员暂时只缴纳个人部分，对当年退休人员补缴单位部分及利息款，导致决算数小于预算数。</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4、卫生健康支出1</w:t>
      </w:r>
      <w:r>
        <w:rPr>
          <w:rFonts w:hint="eastAsia" w:ascii="仿宋_GB2312" w:hAnsi="宋体" w:eastAsia="仿宋_GB2312"/>
          <w:sz w:val="32"/>
          <w:szCs w:val="32"/>
          <w:lang w:val="en-US" w:eastAsia="zh-CN"/>
        </w:rPr>
        <w:t>1.56</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（1）卫生健康支出（类）行政事业单位医疗（款）行政单位医疗（项）1</w:t>
      </w:r>
      <w:r>
        <w:rPr>
          <w:rFonts w:hint="eastAsia" w:ascii="仿宋_GB2312" w:hAnsi="宋体" w:eastAsia="仿宋_GB2312"/>
          <w:sz w:val="32"/>
          <w:szCs w:val="32"/>
          <w:lang w:val="en-US" w:eastAsia="zh-CN"/>
        </w:rPr>
        <w:t>1.56</w:t>
      </w:r>
      <w:r>
        <w:rPr>
          <w:rFonts w:hint="eastAsia" w:ascii="仿宋_GB2312" w:hAnsi="宋体" w:eastAsia="仿宋_GB2312"/>
          <w:sz w:val="32"/>
          <w:szCs w:val="32"/>
        </w:rPr>
        <w:t>万元，主要在职人员医疗保险费用支出支出，完成年初预算的</w:t>
      </w:r>
      <w:r>
        <w:rPr>
          <w:rFonts w:hint="eastAsia" w:ascii="仿宋_GB2312" w:hAnsi="宋体" w:eastAsia="仿宋_GB2312"/>
          <w:sz w:val="32"/>
          <w:szCs w:val="32"/>
          <w:lang w:val="en-US" w:eastAsia="zh-CN"/>
        </w:rPr>
        <w:t>84.75</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小</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val="en-US" w:eastAsia="zh-CN"/>
        </w:rPr>
        <w:t>人员发生变动且医保基数计算方式基本无变动，导致实际支付数小于年初预算数</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5</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58.95</w:t>
      </w:r>
      <w:r>
        <w:rPr>
          <w:rFonts w:hint="eastAsia" w:ascii="仿宋_GB2312" w:hAnsi="宋体" w:eastAsia="仿宋_GB2312"/>
          <w:sz w:val="32"/>
          <w:szCs w:val="32"/>
        </w:rPr>
        <w:t>万元，具体包括：</w:t>
      </w:r>
    </w:p>
    <w:p>
      <w:pPr>
        <w:numPr>
          <w:ilvl w:val="0"/>
          <w:numId w:val="3"/>
        </w:num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（1）住房保障支出（类）住房改革支出（款）住房公积金（项）</w:t>
      </w:r>
      <w:r>
        <w:rPr>
          <w:rFonts w:hint="eastAsia" w:ascii="仿宋_GB2312" w:hAnsi="宋体" w:eastAsia="仿宋_GB2312"/>
          <w:sz w:val="32"/>
          <w:szCs w:val="32"/>
          <w:lang w:val="en-US" w:eastAsia="zh-CN"/>
        </w:rPr>
        <w:t>58.95</w:t>
      </w:r>
      <w:r>
        <w:rPr>
          <w:rFonts w:hint="eastAsia" w:ascii="仿宋_GB2312" w:hAnsi="宋体" w:eastAsia="仿宋_GB2312"/>
          <w:sz w:val="32"/>
          <w:szCs w:val="32"/>
        </w:rPr>
        <w:t>万元，主要是单位职工住房公积金支出支出，完成年初预算的</w:t>
      </w:r>
      <w:r>
        <w:rPr>
          <w:rFonts w:hint="eastAsia" w:ascii="仿宋_GB2312" w:hAnsi="宋体" w:eastAsia="仿宋_GB2312"/>
          <w:sz w:val="32"/>
          <w:szCs w:val="32"/>
          <w:lang w:val="en-US" w:eastAsia="zh-CN"/>
        </w:rPr>
        <w:t>83.50</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小</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val="en-US" w:eastAsia="zh-CN"/>
        </w:rPr>
        <w:t>人员发生变动且基数计算方式基本无变动，导致实际支付数小于年初预算数</w:t>
      </w:r>
      <w:r>
        <w:rPr>
          <w:rFonts w:hint="eastAsia" w:ascii="仿宋_GB2312" w:hAnsi="宋体" w:eastAsia="仿宋_GB2312"/>
          <w:sz w:val="32"/>
          <w:szCs w:val="32"/>
        </w:rPr>
        <w:t>。</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outlineLvl w:val="2"/>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本年未发生此项资金。</w:t>
      </w:r>
    </w:p>
    <w:p>
      <w:pPr>
        <w:spacing w:line="560" w:lineRule="exact"/>
        <w:ind w:firstLine="660"/>
        <w:outlineLvl w:val="2"/>
        <w:rPr>
          <w:rFonts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60"/>
        <w:outlineLvl w:val="2"/>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本年未发生此项资金。</w:t>
      </w:r>
    </w:p>
    <w:p>
      <w:pPr>
        <w:spacing w:line="560" w:lineRule="exact"/>
        <w:ind w:firstLine="660"/>
        <w:outlineLvl w:val="2"/>
        <w:rPr>
          <w:rFonts w:hint="eastAsia" w:ascii="仿宋_GB2312" w:hAnsi="宋体" w:eastAsia="仿宋_GB2312" w:cs="Times New Roman"/>
          <w:sz w:val="32"/>
          <w:szCs w:val="32"/>
          <w:lang w:val="en-US" w:eastAsia="zh-CN"/>
        </w:rPr>
      </w:pPr>
    </w:p>
    <w:p>
      <w:pPr>
        <w:spacing w:line="560" w:lineRule="exact"/>
        <w:ind w:firstLine="660"/>
        <w:outlineLvl w:val="2"/>
        <w:rPr>
          <w:rFonts w:hint="eastAsia" w:ascii="仿宋_GB2312" w:hAnsi="宋体" w:eastAsia="仿宋_GB2312" w:cs="Times New Roman"/>
          <w:sz w:val="32"/>
          <w:szCs w:val="32"/>
          <w:lang w:val="en-US" w:eastAsia="zh-CN"/>
        </w:rPr>
      </w:pPr>
    </w:p>
    <w:p>
      <w:pPr>
        <w:pStyle w:val="6"/>
        <w:numPr>
          <w:ilvl w:val="0"/>
          <w:numId w:val="1"/>
        </w:numPr>
        <w:spacing w:line="560" w:lineRule="exact"/>
        <w:ind w:left="0" w:leftChars="0" w:firstLine="640" w:firstLineChars="0"/>
        <w:rPr>
          <w:rFonts w:ascii="黑体" w:eastAsia="黑体"/>
          <w:sz w:val="32"/>
        </w:rPr>
      </w:pPr>
      <w:r>
        <w:rPr>
          <w:rFonts w:ascii="黑体" w:eastAsia="黑体"/>
          <w:sz w:val="32"/>
        </w:rPr>
        <w:t>一般公共预算财政拨款“三公”经费支出决算情况说明</w:t>
      </w:r>
    </w:p>
    <w:p>
      <w:pPr>
        <w:pStyle w:val="6"/>
        <w:numPr>
          <w:ilvl w:val="0"/>
          <w:numId w:val="0"/>
        </w:num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lang w:eastAsia="zh-CN"/>
        </w:rPr>
        <w:t>2022</w:t>
      </w:r>
      <w:r>
        <w:rPr>
          <w:rFonts w:hint="eastAsia" w:ascii="仿宋_GB2312" w:hAnsi="宋体" w:eastAsia="仿宋_GB2312"/>
          <w:sz w:val="32"/>
          <w:szCs w:val="32"/>
        </w:rPr>
        <w:t>年度一般公共预算财政拨款安排的“三公”经费支出</w:t>
      </w:r>
      <w:r>
        <w:rPr>
          <w:rFonts w:hint="eastAsia" w:ascii="仿宋_GB2312" w:hAnsi="宋体" w:eastAsia="仿宋_GB2312"/>
          <w:sz w:val="32"/>
          <w:szCs w:val="32"/>
          <w:lang w:val="en-US" w:eastAsia="zh-CN"/>
        </w:rPr>
        <w:t>28.59</w:t>
      </w:r>
      <w:r>
        <w:rPr>
          <w:rFonts w:hint="eastAsia" w:ascii="仿宋_GB2312" w:hAnsi="宋体" w:eastAsia="仿宋_GB2312"/>
          <w:sz w:val="32"/>
          <w:szCs w:val="32"/>
        </w:rPr>
        <w:t>万元，完成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66.49</w:t>
      </w:r>
      <w:r>
        <w:rPr>
          <w:rFonts w:hint="eastAsia" w:ascii="仿宋_GB2312" w:hAnsi="宋体" w:eastAsia="仿宋_GB2312"/>
          <w:sz w:val="32"/>
          <w:szCs w:val="32"/>
        </w:rPr>
        <w:t>%，决算数小于</w:t>
      </w:r>
      <w:r>
        <w:rPr>
          <w:rFonts w:hint="eastAsia" w:ascii="仿宋_GB2312" w:hAnsi="宋体" w:eastAsia="仿宋_GB2312"/>
          <w:sz w:val="32"/>
          <w:szCs w:val="32"/>
          <w:lang w:eastAsia="zh-CN"/>
        </w:rPr>
        <w:t>全年</w:t>
      </w:r>
      <w:r>
        <w:rPr>
          <w:rFonts w:hint="eastAsia" w:ascii="仿宋_GB2312" w:hAnsi="宋体" w:eastAsia="仿宋_GB2312"/>
          <w:sz w:val="32"/>
          <w:szCs w:val="32"/>
        </w:rPr>
        <w:t>预算数的主要原因是</w:t>
      </w:r>
      <w:r>
        <w:rPr>
          <w:rFonts w:hint="eastAsia" w:ascii="仿宋_GB2312" w:hAnsi="宋体" w:eastAsia="仿宋_GB2312"/>
          <w:sz w:val="32"/>
          <w:szCs w:val="32"/>
          <w:lang w:val="en-US" w:eastAsia="zh-CN"/>
        </w:rPr>
        <w:t>厉行节约</w:t>
      </w:r>
      <w:r>
        <w:rPr>
          <w:rFonts w:hint="eastAsia" w:ascii="仿宋_GB2312" w:hAnsi="宋体" w:eastAsia="仿宋_GB2312"/>
          <w:sz w:val="32"/>
          <w:szCs w:val="32"/>
        </w:rPr>
        <w:t>。其中：因公出国（境）费</w:t>
      </w:r>
      <w:r>
        <w:rPr>
          <w:rFonts w:hint="eastAsia" w:ascii="仿宋_GB2312" w:eastAsia="仿宋_GB2312"/>
          <w:sz w:val="32"/>
          <w:szCs w:val="32"/>
          <w:lang w:val="en-US" w:eastAsia="zh-CN"/>
        </w:rPr>
        <w:t>0</w:t>
      </w:r>
      <w:r>
        <w:rPr>
          <w:rFonts w:hint="eastAsia" w:ascii="仿宋_GB2312" w:hAnsi="宋体" w:eastAsia="仿宋_GB2312"/>
          <w:sz w:val="32"/>
          <w:szCs w:val="32"/>
        </w:rPr>
        <w:t>万元，公务接待费</w:t>
      </w:r>
      <w:r>
        <w:rPr>
          <w:rFonts w:hint="eastAsia" w:ascii="仿宋_GB2312" w:eastAsia="仿宋_GB2312"/>
          <w:sz w:val="32"/>
          <w:szCs w:val="32"/>
          <w:lang w:val="en-US" w:eastAsia="zh-CN"/>
        </w:rPr>
        <w:t>0</w:t>
      </w:r>
      <w:r>
        <w:rPr>
          <w:rFonts w:hint="eastAsia" w:ascii="仿宋_GB2312" w:hAnsi="宋体" w:eastAsia="仿宋_GB2312"/>
          <w:sz w:val="32"/>
          <w:szCs w:val="32"/>
        </w:rPr>
        <w:t>万元，公务用车购置及运行维护费</w:t>
      </w:r>
      <w:r>
        <w:rPr>
          <w:rFonts w:hint="eastAsia" w:ascii="仿宋_GB2312" w:eastAsia="仿宋_GB2312"/>
          <w:sz w:val="32"/>
          <w:szCs w:val="32"/>
          <w:lang w:val="en-US" w:eastAsia="zh-CN"/>
        </w:rPr>
        <w:t>28.59</w:t>
      </w:r>
      <w:r>
        <w:rPr>
          <w:rFonts w:hint="eastAsia" w:ascii="仿宋_GB2312" w:hAnsi="宋体" w:eastAsia="仿宋_GB2312"/>
          <w:sz w:val="32"/>
          <w:szCs w:val="32"/>
        </w:rPr>
        <w:t>万元。</w:t>
      </w:r>
    </w:p>
    <w:p>
      <w:pPr>
        <w:numPr>
          <w:ilvl w:val="0"/>
          <w:numId w:val="4"/>
        </w:num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2022</w:t>
      </w:r>
      <w:r>
        <w:rPr>
          <w:rFonts w:hint="eastAsia" w:ascii="仿宋_GB2312" w:hAnsi="宋体" w:eastAsia="仿宋_GB2312"/>
          <w:sz w:val="32"/>
          <w:szCs w:val="32"/>
        </w:rPr>
        <w:t>年参加出国（境）团组</w:t>
      </w:r>
      <w:r>
        <w:rPr>
          <w:rFonts w:hint="eastAsia" w:ascii="仿宋_GB2312" w:hAnsi="宋体" w:eastAsia="仿宋_GB2312"/>
          <w:sz w:val="32"/>
          <w:szCs w:val="32"/>
          <w:lang w:val="en-US" w:eastAsia="zh-CN"/>
        </w:rPr>
        <w:t>0</w:t>
      </w:r>
      <w:r>
        <w:rPr>
          <w:rFonts w:hint="eastAsia" w:ascii="仿宋_GB2312" w:hAnsi="宋体" w:eastAsia="仿宋_GB2312"/>
          <w:sz w:val="32"/>
          <w:szCs w:val="32"/>
        </w:rPr>
        <w:t>个，累计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人次。</w:t>
      </w:r>
      <w:r>
        <w:rPr>
          <w:rFonts w:hint="eastAsia" w:ascii="仿宋_GB2312" w:hAnsi="宋体" w:eastAsia="仿宋_GB2312"/>
          <w:sz w:val="32"/>
          <w:szCs w:val="32"/>
          <w:lang w:val="en-US" w:eastAsia="zh-CN"/>
        </w:rPr>
        <w:t>2022年因公出国（境）费比上年减少0万元，下降0%，主要是均无出国任务。</w:t>
      </w:r>
    </w:p>
    <w:p>
      <w:pPr>
        <w:numPr>
          <w:ilvl w:val="0"/>
          <w:numId w:val="4"/>
        </w:num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2022</w:t>
      </w:r>
      <w:r>
        <w:rPr>
          <w:rFonts w:hint="eastAsia" w:ascii="仿宋_GB2312" w:hAnsi="宋体" w:eastAsia="仿宋_GB2312"/>
          <w:sz w:val="32"/>
          <w:szCs w:val="32"/>
        </w:rPr>
        <w:t>年国内公务接待累计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其中外事接待</w:t>
      </w:r>
      <w:r>
        <w:rPr>
          <w:rFonts w:hint="eastAsia" w:ascii="仿宋_GB2312" w:hAnsi="宋体" w:eastAsia="仿宋_GB2312"/>
          <w:sz w:val="32"/>
          <w:szCs w:val="32"/>
        </w:rPr>
        <w:t>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2022</w:t>
      </w:r>
      <w:r>
        <w:rPr>
          <w:rFonts w:hint="eastAsia" w:ascii="仿宋_GB2312" w:hAnsi="宋体" w:eastAsia="仿宋_GB2312"/>
          <w:sz w:val="32"/>
          <w:szCs w:val="32"/>
        </w:rPr>
        <w:t>年公务接待费比上年减少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未发生</w:t>
      </w:r>
      <w:r>
        <w:rPr>
          <w:rFonts w:hint="eastAsia" w:ascii="仿宋_GB2312" w:hAnsi="宋体" w:eastAsia="仿宋_GB2312"/>
          <w:sz w:val="32"/>
          <w:szCs w:val="32"/>
        </w:rPr>
        <w:t>公务接待。</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hAnsi="宋体" w:eastAsia="仿宋_GB2312"/>
          <w:sz w:val="32"/>
          <w:szCs w:val="32"/>
          <w:lang w:val="en-US" w:eastAsia="zh-CN"/>
        </w:rPr>
        <w:t>28.59</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的100%。</w:t>
      </w:r>
      <w:r>
        <w:rPr>
          <w:rFonts w:hint="eastAsia" w:ascii="仿宋_GB2312" w:hAnsi="宋体" w:eastAsia="仿宋_GB2312"/>
          <w:sz w:val="32"/>
          <w:szCs w:val="32"/>
        </w:rPr>
        <w:t>完成</w:t>
      </w:r>
      <w:r>
        <w:rPr>
          <w:rFonts w:hint="eastAsia" w:ascii="仿宋_GB2312" w:hAnsi="宋体" w:eastAsia="仿宋_GB2312"/>
          <w:sz w:val="32"/>
          <w:szCs w:val="32"/>
          <w:lang w:eastAsia="zh-CN"/>
        </w:rPr>
        <w:t>全年预算</w:t>
      </w:r>
      <w:r>
        <w:rPr>
          <w:rFonts w:hint="eastAsia" w:ascii="仿宋_GB2312" w:hAnsi="宋体" w:eastAsia="仿宋_GB2312"/>
          <w:sz w:val="32"/>
          <w:szCs w:val="32"/>
        </w:rPr>
        <w:t>的</w:t>
      </w:r>
      <w:r>
        <w:rPr>
          <w:rFonts w:hint="eastAsia" w:ascii="仿宋_GB2312" w:hAnsi="宋体" w:eastAsia="仿宋_GB2312"/>
          <w:sz w:val="32"/>
          <w:szCs w:val="32"/>
          <w:lang w:val="en-US" w:eastAsia="zh-CN"/>
        </w:rPr>
        <w:t>66.49</w:t>
      </w:r>
      <w:r>
        <w:rPr>
          <w:rFonts w:hint="eastAsia" w:ascii="仿宋_GB2312" w:hAnsi="宋体" w:eastAsia="仿宋_GB2312"/>
          <w:sz w:val="32"/>
          <w:szCs w:val="32"/>
        </w:rPr>
        <w:t>%，决算数小于</w:t>
      </w:r>
      <w:r>
        <w:rPr>
          <w:rFonts w:hint="eastAsia" w:ascii="仿宋_GB2312" w:hAnsi="宋体" w:eastAsia="仿宋_GB2312"/>
          <w:sz w:val="32"/>
          <w:szCs w:val="32"/>
          <w:lang w:eastAsia="zh-CN"/>
        </w:rPr>
        <w:t>全年预算数</w:t>
      </w:r>
      <w:r>
        <w:rPr>
          <w:rFonts w:hint="eastAsia" w:ascii="仿宋_GB2312" w:hAnsi="宋体" w:eastAsia="仿宋_GB2312"/>
          <w:sz w:val="32"/>
          <w:szCs w:val="32"/>
        </w:rPr>
        <w:t>的主要原因是部分公务车报废未使用等原因。比上年增加</w:t>
      </w:r>
      <w:r>
        <w:rPr>
          <w:rFonts w:hint="eastAsia" w:ascii="仿宋_GB2312" w:hAnsi="宋体" w:eastAsia="仿宋_GB2312"/>
          <w:sz w:val="32"/>
          <w:szCs w:val="32"/>
          <w:lang w:val="en-US" w:eastAsia="zh-CN"/>
        </w:rPr>
        <w:t>24.28</w:t>
      </w:r>
      <w:r>
        <w:rPr>
          <w:rFonts w:hint="eastAsia" w:ascii="仿宋_GB2312" w:hAnsi="宋体" w:eastAsia="仿宋_GB2312"/>
          <w:sz w:val="32"/>
          <w:szCs w:val="32"/>
        </w:rPr>
        <w:t>万元，增长</w:t>
      </w:r>
      <w:r>
        <w:rPr>
          <w:rFonts w:hint="eastAsia" w:ascii="仿宋_GB2312" w:hAnsi="宋体" w:eastAsia="仿宋_GB2312"/>
          <w:sz w:val="32"/>
          <w:szCs w:val="32"/>
          <w:lang w:val="en-US" w:eastAsia="zh-CN"/>
        </w:rPr>
        <w:t>563.34</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本年度新购入一台公务用车</w:t>
      </w:r>
      <w:r>
        <w:rPr>
          <w:rFonts w:hint="eastAsia" w:ascii="仿宋_GB2312" w:hAnsi="宋体" w:eastAsia="仿宋_GB2312"/>
          <w:sz w:val="32"/>
          <w:szCs w:val="32"/>
        </w:rPr>
        <w:t>。</w:t>
      </w:r>
    </w:p>
    <w:p>
      <w:pPr>
        <w:pStyle w:val="6"/>
        <w:autoSpaceDN w:val="0"/>
        <w:spacing w:line="560" w:lineRule="exact"/>
        <w:ind w:firstLine="640"/>
        <w:rPr>
          <w:rFonts w:ascii="仿宋_GB2312" w:eastAsia="仿宋_GB2312"/>
          <w:sz w:val="32"/>
        </w:rPr>
      </w:pPr>
      <w:r>
        <w:rPr>
          <w:rFonts w:hint="eastAsia" w:ascii="仿宋_GB2312" w:hAnsi="宋体" w:eastAsia="仿宋_GB2312"/>
          <w:sz w:val="32"/>
          <w:szCs w:val="32"/>
          <w:lang w:val="en-US" w:eastAsia="zh-CN"/>
        </w:rPr>
        <w:t>其中：</w:t>
      </w:r>
      <w:r>
        <w:rPr>
          <w:rFonts w:hint="eastAsia" w:ascii="仿宋_GB2312" w:hAnsi="宋体" w:eastAsia="仿宋_GB2312"/>
          <w:sz w:val="32"/>
          <w:szCs w:val="32"/>
        </w:rPr>
        <w:t>公务用车购置费</w:t>
      </w:r>
      <w:r>
        <w:rPr>
          <w:rFonts w:hint="eastAsia" w:ascii="仿宋_GB2312" w:eastAsia="仿宋_GB2312"/>
          <w:sz w:val="32"/>
          <w:szCs w:val="32"/>
          <w:lang w:val="en-US" w:eastAsia="zh-CN"/>
        </w:rPr>
        <w:t>24.4</w:t>
      </w:r>
      <w:r>
        <w:rPr>
          <w:rFonts w:hint="eastAsia" w:ascii="仿宋_GB2312" w:hAnsi="宋体" w:eastAsia="仿宋_GB2312"/>
          <w:sz w:val="32"/>
          <w:szCs w:val="32"/>
        </w:rPr>
        <w:t>万元，主要用于</w:t>
      </w:r>
      <w:r>
        <w:rPr>
          <w:rFonts w:hint="eastAsia" w:ascii="仿宋_GB2312" w:eastAsia="仿宋_GB2312"/>
          <w:sz w:val="32"/>
          <w:szCs w:val="32"/>
          <w:lang w:val="en-US" w:eastAsia="zh-CN"/>
        </w:rPr>
        <w:t>购入一台新的公务用车</w:t>
      </w:r>
      <w:r>
        <w:rPr>
          <w:rFonts w:hint="eastAsia" w:ascii="仿宋_GB2312" w:hAnsi="宋体" w:eastAsia="仿宋_GB2312"/>
          <w:sz w:val="32"/>
          <w:szCs w:val="32"/>
        </w:rPr>
        <w:t>,当年购置公务用车</w:t>
      </w:r>
      <w:r>
        <w:rPr>
          <w:rFonts w:hint="eastAsia" w:ascii="仿宋_GB2312" w:eastAsia="仿宋_GB2312"/>
          <w:sz w:val="32"/>
          <w:szCs w:val="32"/>
          <w:lang w:val="en-US" w:eastAsia="zh-CN"/>
        </w:rPr>
        <w:t>1</w:t>
      </w:r>
      <w:r>
        <w:rPr>
          <w:rFonts w:hint="eastAsia" w:ascii="仿宋_GB2312" w:hAnsi="宋体" w:eastAsia="仿宋_GB2312"/>
          <w:sz w:val="32"/>
          <w:szCs w:val="32"/>
        </w:rPr>
        <w:t>辆。公务用车运行维护费</w:t>
      </w:r>
      <w:r>
        <w:rPr>
          <w:rFonts w:hint="eastAsia" w:ascii="仿宋_GB2312" w:eastAsia="仿宋_GB2312"/>
          <w:sz w:val="32"/>
          <w:szCs w:val="32"/>
          <w:lang w:val="en-US" w:eastAsia="zh-CN"/>
        </w:rPr>
        <w:t>4.19</w:t>
      </w:r>
      <w:r>
        <w:rPr>
          <w:rFonts w:hint="eastAsia" w:ascii="仿宋_GB2312" w:hAnsi="宋体" w:eastAsia="仿宋_GB2312"/>
          <w:sz w:val="32"/>
          <w:szCs w:val="32"/>
        </w:rPr>
        <w:t>万元，主要用于执法执勤车辆办案等支付的</w:t>
      </w:r>
      <w:r>
        <w:rPr>
          <w:rFonts w:hint="eastAsia" w:ascii="仿宋_GB2312" w:hAnsi="宋体" w:eastAsia="仿宋_GB2312"/>
          <w:sz w:val="32"/>
          <w:szCs w:val="32"/>
          <w:lang w:val="en-US" w:eastAsia="zh-CN"/>
        </w:rPr>
        <w:t>维修费</w:t>
      </w:r>
      <w:r>
        <w:rPr>
          <w:rFonts w:hint="eastAsia" w:ascii="仿宋_GB2312" w:eastAsia="仿宋_GB2312"/>
          <w:sz w:val="32"/>
          <w:szCs w:val="32"/>
          <w:lang w:val="en-US" w:eastAsia="zh-CN"/>
        </w:rPr>
        <w:t>、保险、检车费</w:t>
      </w:r>
      <w:r>
        <w:rPr>
          <w:rFonts w:hint="eastAsia" w:ascii="仿宋_GB2312" w:hAnsi="宋体" w:eastAsia="仿宋_GB2312"/>
          <w:sz w:val="32"/>
          <w:szCs w:val="32"/>
          <w:lang w:val="en-US" w:eastAsia="zh-CN"/>
        </w:rPr>
        <w:t>等</w:t>
      </w:r>
      <w:r>
        <w:rPr>
          <w:rFonts w:hint="eastAsia" w:ascii="仿宋_GB2312" w:hAnsi="宋体" w:eastAsia="仿宋_GB2312"/>
          <w:sz w:val="32"/>
          <w:szCs w:val="32"/>
        </w:rPr>
        <w:t>等</w:t>
      </w:r>
      <w:r>
        <w:rPr>
          <w:rFonts w:hint="eastAsia" w:ascii="仿宋_GB2312" w:hAnsi="宋体" w:eastAsia="仿宋_GB2312"/>
          <w:sz w:val="32"/>
          <w:szCs w:val="32"/>
          <w:lang w:eastAsia="zh-CN"/>
        </w:rPr>
        <w:t>，</w:t>
      </w:r>
      <w:r>
        <w:rPr>
          <w:rFonts w:hint="eastAsia" w:ascii="仿宋_GB2312" w:hAnsi="宋体" w:eastAsia="仿宋_GB2312"/>
          <w:sz w:val="32"/>
          <w:szCs w:val="32"/>
        </w:rPr>
        <w:t>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lang w:val="en-US" w:eastAsia="zh-CN"/>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sz w:val="32"/>
          <w:szCs w:val="32"/>
          <w:lang w:val="en-US" w:eastAsia="zh-CN"/>
        </w:rPr>
        <w:t>4</w:t>
      </w:r>
      <w:r>
        <w:rPr>
          <w:rFonts w:hint="eastAsia" w:ascii="仿宋_GB2312" w:hAnsi="宋体" w:eastAsia="仿宋_GB2312"/>
          <w:sz w:val="32"/>
          <w:szCs w:val="32"/>
        </w:rPr>
        <w:t>辆</w:t>
      </w:r>
      <w:r>
        <w:rPr>
          <w:rFonts w:ascii="仿宋_GB2312" w:eastAsia="仿宋_GB2312"/>
          <w:sz w:val="32"/>
        </w:rPr>
        <w:t>。</w:t>
      </w:r>
    </w:p>
    <w:p>
      <w:pPr>
        <w:pStyle w:val="6"/>
        <w:autoSpaceDN w:val="0"/>
        <w:spacing w:line="560" w:lineRule="exact"/>
        <w:ind w:firstLine="640"/>
        <w:rPr>
          <w:rFonts w:hint="default" w:ascii="仿宋_GB2312" w:eastAsia="仿宋_GB2312"/>
          <w:sz w:val="32"/>
        </w:rPr>
      </w:pP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561</w:t>
      </w:r>
      <w:r>
        <w:rPr>
          <w:rFonts w:ascii="仿宋_GB2312" w:eastAsia="仿宋_GB2312"/>
          <w:sz w:val="32"/>
        </w:rPr>
        <w:t>万元，其中：人员经费</w:t>
      </w:r>
      <w:r>
        <w:rPr>
          <w:rFonts w:hint="eastAsia" w:ascii="仿宋_GB2312" w:eastAsia="仿宋_GB2312"/>
          <w:sz w:val="32"/>
          <w:lang w:val="en-US" w:eastAsia="zh-CN"/>
        </w:rPr>
        <w:t>523.96</w:t>
      </w:r>
      <w:r>
        <w:rPr>
          <w:rFonts w:ascii="仿宋_GB2312" w:eastAsia="仿宋_GB2312"/>
          <w:sz w:val="32"/>
        </w:rPr>
        <w:t>万元，主要包括基本工资、津贴补贴、奖金、机关事业单位基本养老保险缴费、其他工资福利支出、离休费、退休费、住房公积金；日常公用经费</w:t>
      </w:r>
      <w:r>
        <w:rPr>
          <w:rFonts w:hint="eastAsia" w:ascii="仿宋_GB2312" w:eastAsia="仿宋_GB2312"/>
          <w:sz w:val="32"/>
        </w:rPr>
        <w:t>37.04</w:t>
      </w:r>
      <w:r>
        <w:rPr>
          <w:rFonts w:ascii="仿宋_GB2312" w:eastAsia="仿宋_GB2312"/>
          <w:sz w:val="32"/>
        </w:rPr>
        <w:t>万元，主要包括办公费、邮电费、</w:t>
      </w:r>
      <w:r>
        <w:rPr>
          <w:rFonts w:hint="eastAsia" w:ascii="仿宋_GB2312" w:eastAsia="仿宋_GB2312"/>
          <w:sz w:val="32"/>
          <w:lang w:val="en-US" w:eastAsia="zh-CN"/>
        </w:rPr>
        <w:t>被装购置</w:t>
      </w:r>
      <w:r>
        <w:rPr>
          <w:rFonts w:ascii="仿宋_GB2312" w:eastAsia="仿宋_GB2312"/>
          <w:sz w:val="32"/>
        </w:rPr>
        <w:t>费、工会经费、其他交通费用、其他商品和服务支出。</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37.04</w:t>
      </w:r>
      <w:r>
        <w:rPr>
          <w:rFonts w:ascii="仿宋_GB2312" w:eastAsia="仿宋_GB2312"/>
          <w:sz w:val="32"/>
        </w:rPr>
        <w:t>万元，比上年决算数减少</w:t>
      </w:r>
      <w:r>
        <w:rPr>
          <w:rFonts w:hint="eastAsia" w:ascii="仿宋_GB2312" w:eastAsia="仿宋_GB2312"/>
          <w:sz w:val="32"/>
          <w:lang w:val="en-US" w:eastAsia="zh-CN"/>
        </w:rPr>
        <w:t>4.21</w:t>
      </w:r>
      <w:r>
        <w:rPr>
          <w:rFonts w:ascii="仿宋_GB2312" w:eastAsia="仿宋_GB2312"/>
          <w:sz w:val="32"/>
        </w:rPr>
        <w:t>万元，降低</w:t>
      </w:r>
      <w:r>
        <w:rPr>
          <w:rFonts w:hint="eastAsia" w:ascii="仿宋_GB2312" w:eastAsia="仿宋_GB2312"/>
          <w:sz w:val="32"/>
          <w:lang w:val="en-US" w:eastAsia="zh-CN"/>
        </w:rPr>
        <w:t>10.21</w:t>
      </w:r>
      <w:r>
        <w:rPr>
          <w:rFonts w:ascii="仿宋_GB2312" w:eastAsia="仿宋_GB2312"/>
          <w:sz w:val="32"/>
        </w:rPr>
        <w:t>%，主要原因是</w:t>
      </w:r>
      <w:r>
        <w:rPr>
          <w:rFonts w:hint="eastAsia" w:ascii="仿宋_GB2312" w:eastAsia="仿宋_GB2312"/>
          <w:sz w:val="32"/>
          <w:lang w:val="en-US" w:eastAsia="zh-CN"/>
        </w:rPr>
        <w:t>厉行节约</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spacing w:line="540" w:lineRule="exact"/>
        <w:ind w:firstLine="640" w:firstLineChars="200"/>
        <w:rPr>
          <w:rFonts w:hint="eastAsia" w:ascii="仿宋_GB2312" w:hAnsi="黑体" w:eastAsia="仿宋_GB2312"/>
          <w:sz w:val="32"/>
          <w:szCs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3" w:firstLineChars="20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4</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3</w:t>
      </w:r>
      <w:r>
        <w:rPr>
          <w:rFonts w:ascii="仿宋_GB2312" w:eastAsia="仿宋_GB2312"/>
          <w:sz w:val="32"/>
        </w:rPr>
        <w:t>辆，特种专业技术用车</w:t>
      </w:r>
      <w:r>
        <w:rPr>
          <w:rFonts w:hint="eastAsia" w:ascii="仿宋_GB2312" w:eastAsia="仿宋_GB2312"/>
          <w:sz w:val="32"/>
          <w:lang w:val="en-US" w:eastAsia="zh-CN"/>
        </w:rPr>
        <w:t>1</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组织对本部门开展整体绩效自评，涉及资金825.78万元。《2022年度单位整体绩效自评表》见附件。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本年不涉及特定目标类项目绩效评价。</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3.部门评价结果。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645" w:leftChars="0" w:right="0" w:rightChars="0"/>
        <w:jc w:val="left"/>
        <w:textAlignment w:val="auto"/>
        <w:rPr>
          <w:rFonts w:hint="eastAsia"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做好数据测算，预算把控。</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645" w:leftChars="0" w:right="0" w:rightChars="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0" w:firstLineChars="200"/>
        <w:jc w:val="left"/>
        <w:textAlignment w:val="auto"/>
        <w:rPr>
          <w:rFonts w:hint="default"/>
          <w:b/>
          <w:sz w:val="36"/>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 xml:space="preserve">该部门整体绩效自评效果较好，望你单位继续加强资金管理，发挥资金效益。      </w:t>
      </w:r>
    </w:p>
    <w:p>
      <w:pPr>
        <w:pStyle w:val="9"/>
        <w:autoSpaceDN w:val="0"/>
        <w:spacing w:line="560" w:lineRule="exact"/>
        <w:ind w:firstLine="2530" w:firstLineChars="700"/>
        <w:rPr>
          <w:rFonts w:hint="eastAsia"/>
          <w:b/>
          <w:bCs/>
          <w:sz w:val="36"/>
          <w:szCs w:val="36"/>
        </w:rPr>
      </w:pPr>
    </w:p>
    <w:p>
      <w:pPr>
        <w:pStyle w:val="9"/>
        <w:autoSpaceDN w:val="0"/>
        <w:spacing w:line="560" w:lineRule="exact"/>
        <w:jc w:val="center"/>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numPr>
          <w:ilvl w:val="0"/>
          <w:numId w:val="5"/>
        </w:numPr>
        <w:spacing w:line="560" w:lineRule="atLeast"/>
        <w:jc w:val="center"/>
        <w:rPr>
          <w:rFonts w:hint="eastAsia" w:ascii="仿宋_GB2312" w:hAnsi="仿宋_GB2312" w:eastAsia="仿宋_GB2312" w:cs="仿宋_GB2312"/>
          <w:b/>
          <w:sz w:val="52"/>
          <w:szCs w:val="52"/>
          <w:lang w:val="en-US" w:eastAsia="zh-CN"/>
        </w:rPr>
      </w:pPr>
      <w:r>
        <w:rPr>
          <w:rFonts w:hint="eastAsia" w:ascii="仿宋_GB2312" w:hAnsi="仿宋_GB2312" w:eastAsia="仿宋_GB2312" w:cs="仿宋_GB2312"/>
          <w:b/>
          <w:sz w:val="52"/>
          <w:szCs w:val="52"/>
          <w:lang w:val="en-US" w:eastAsia="zh-CN"/>
        </w:rPr>
        <w:t>沈阳高新技术产业开发区人民检察院</w:t>
      </w:r>
    </w:p>
    <w:p>
      <w:pPr>
        <w:pStyle w:val="6"/>
        <w:numPr>
          <w:ilvl w:val="0"/>
          <w:numId w:val="0"/>
        </w:numPr>
        <w:spacing w:line="560" w:lineRule="atLeast"/>
        <w:ind w:firstLine="5742" w:firstLineChars="1100"/>
        <w:jc w:val="both"/>
        <w:rPr>
          <w:rFonts w:hint="default"/>
          <w:b/>
          <w:sz w:val="36"/>
        </w:rPr>
      </w:pP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6"/>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bookmarkStart w:id="0" w:name="_GoBack"/>
      <w:bookmarkEnd w:id="0"/>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B0D54D"/>
    <w:multiLevelType w:val="singleLevel"/>
    <w:tmpl w:val="87B0D54D"/>
    <w:lvl w:ilvl="0" w:tentative="0">
      <w:start w:val="2"/>
      <w:numFmt w:val="chineseCounting"/>
      <w:suff w:val="nothing"/>
      <w:lvlText w:val="（%1）"/>
      <w:lvlJc w:val="left"/>
      <w:rPr>
        <w:rFonts w:hint="eastAsia"/>
      </w:rPr>
    </w:lvl>
  </w:abstractNum>
  <w:abstractNum w:abstractNumId="1">
    <w:nsid w:val="895E44D3"/>
    <w:multiLevelType w:val="singleLevel"/>
    <w:tmpl w:val="895E44D3"/>
    <w:lvl w:ilvl="0" w:tentative="0">
      <w:start w:val="1"/>
      <w:numFmt w:val="decimal"/>
      <w:lvlText w:val="%1."/>
      <w:lvlJc w:val="left"/>
      <w:pPr>
        <w:tabs>
          <w:tab w:val="left" w:pos="312"/>
        </w:tabs>
      </w:pPr>
    </w:lvl>
  </w:abstractNum>
  <w:abstractNum w:abstractNumId="2">
    <w:nsid w:val="A6653D55"/>
    <w:multiLevelType w:val="singleLevel"/>
    <w:tmpl w:val="A6653D55"/>
    <w:lvl w:ilvl="0" w:tentative="0">
      <w:start w:val="4"/>
      <w:numFmt w:val="chineseCounting"/>
      <w:suff w:val="space"/>
      <w:lvlText w:val="第%1部分"/>
      <w:lvlJc w:val="left"/>
      <w:rPr>
        <w:rFonts w:hint="eastAsia"/>
      </w:rPr>
    </w:lvl>
  </w:abstractNum>
  <w:abstractNum w:abstractNumId="3">
    <w:nsid w:val="D36591BC"/>
    <w:multiLevelType w:val="singleLevel"/>
    <w:tmpl w:val="D36591BC"/>
    <w:lvl w:ilvl="0" w:tentative="0">
      <w:start w:val="1"/>
      <w:numFmt w:val="decimal"/>
      <w:suff w:val="nothing"/>
      <w:lvlText w:val="（%1）"/>
      <w:lvlJc w:val="left"/>
    </w:lvl>
  </w:abstractNum>
  <w:abstractNum w:abstractNumId="4">
    <w:nsid w:val="44275232"/>
    <w:multiLevelType w:val="singleLevel"/>
    <w:tmpl w:val="44275232"/>
    <w:lvl w:ilvl="0" w:tentative="0">
      <w:start w:val="5"/>
      <w:numFmt w:val="chineseCounting"/>
      <w:suff w:val="space"/>
      <w:lvlText w:val="第%1部分"/>
      <w:lvlJc w:val="left"/>
      <w:rPr>
        <w:rFonts w:hint="eastAsia"/>
      </w:rPr>
    </w:lvl>
  </w:abstractNum>
  <w:abstractNum w:abstractNumId="5">
    <w:nsid w:val="5FFFEBAF"/>
    <w:multiLevelType w:val="singleLevel"/>
    <w:tmpl w:val="5FFFEBAF"/>
    <w:lvl w:ilvl="0" w:tentative="0">
      <w:start w:val="2"/>
      <w:numFmt w:val="chineseCounting"/>
      <w:suff w:val="nothing"/>
      <w:lvlText w:val="%1、"/>
      <w:lvlJc w:val="left"/>
      <w:rPr>
        <w:rFonts w:hint="eastAsia"/>
      </w:rPr>
    </w:lvl>
  </w:abstractNum>
  <w:num w:numId="1">
    <w:abstractNumId w:val="5"/>
  </w:num>
  <w:num w:numId="2">
    <w:abstractNumId w:val="0"/>
  </w:num>
  <w:num w:numId="3">
    <w:abstractNumId w:val="3"/>
  </w:num>
  <w:num w:numId="4">
    <w:abstractNumId w:val="1"/>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1A2370B"/>
    <w:rsid w:val="03A2514E"/>
    <w:rsid w:val="074440C3"/>
    <w:rsid w:val="082C6248"/>
    <w:rsid w:val="0841464D"/>
    <w:rsid w:val="09930A8C"/>
    <w:rsid w:val="09C4782E"/>
    <w:rsid w:val="0B366C16"/>
    <w:rsid w:val="0B705C68"/>
    <w:rsid w:val="0E9D45F7"/>
    <w:rsid w:val="0ECB7368"/>
    <w:rsid w:val="0FD91C07"/>
    <w:rsid w:val="10264A11"/>
    <w:rsid w:val="11612EA5"/>
    <w:rsid w:val="12CC5588"/>
    <w:rsid w:val="131E2240"/>
    <w:rsid w:val="14333BA0"/>
    <w:rsid w:val="154047C7"/>
    <w:rsid w:val="17072DD5"/>
    <w:rsid w:val="171A223C"/>
    <w:rsid w:val="17E20AA5"/>
    <w:rsid w:val="1A1678A4"/>
    <w:rsid w:val="1B9703C5"/>
    <w:rsid w:val="1BFD6F3E"/>
    <w:rsid w:val="1C551403"/>
    <w:rsid w:val="1C635C29"/>
    <w:rsid w:val="1C6537BA"/>
    <w:rsid w:val="1D4C0CEB"/>
    <w:rsid w:val="1E9A0540"/>
    <w:rsid w:val="25613EAC"/>
    <w:rsid w:val="286C4199"/>
    <w:rsid w:val="28977847"/>
    <w:rsid w:val="29AB1853"/>
    <w:rsid w:val="2A1B4C13"/>
    <w:rsid w:val="2A3D1019"/>
    <w:rsid w:val="2A3D2189"/>
    <w:rsid w:val="2C2B73C8"/>
    <w:rsid w:val="2C476B3E"/>
    <w:rsid w:val="2D2A56E9"/>
    <w:rsid w:val="2E4F6256"/>
    <w:rsid w:val="321D3A6E"/>
    <w:rsid w:val="359702D2"/>
    <w:rsid w:val="36230505"/>
    <w:rsid w:val="3863059E"/>
    <w:rsid w:val="3B1A11A1"/>
    <w:rsid w:val="3B8D5F83"/>
    <w:rsid w:val="3BA207ED"/>
    <w:rsid w:val="3CA60F7D"/>
    <w:rsid w:val="3DF53A36"/>
    <w:rsid w:val="407056B1"/>
    <w:rsid w:val="40F01C1A"/>
    <w:rsid w:val="433C558E"/>
    <w:rsid w:val="43ED4466"/>
    <w:rsid w:val="44C952D9"/>
    <w:rsid w:val="46CA2860"/>
    <w:rsid w:val="474C6DD1"/>
    <w:rsid w:val="479E38BF"/>
    <w:rsid w:val="48BD7D50"/>
    <w:rsid w:val="496B231B"/>
    <w:rsid w:val="49AA64A1"/>
    <w:rsid w:val="4A791EBA"/>
    <w:rsid w:val="4B9E178E"/>
    <w:rsid w:val="4D397EC2"/>
    <w:rsid w:val="4E7259AB"/>
    <w:rsid w:val="50D94BAC"/>
    <w:rsid w:val="53492516"/>
    <w:rsid w:val="54F6469B"/>
    <w:rsid w:val="573D70BE"/>
    <w:rsid w:val="59C52B8D"/>
    <w:rsid w:val="5AE973A2"/>
    <w:rsid w:val="5B697371"/>
    <w:rsid w:val="62ED3FBA"/>
    <w:rsid w:val="650C64CB"/>
    <w:rsid w:val="658C3A08"/>
    <w:rsid w:val="66CC12B6"/>
    <w:rsid w:val="67277FC8"/>
    <w:rsid w:val="673C6F2C"/>
    <w:rsid w:val="6CD648B0"/>
    <w:rsid w:val="6D2D7924"/>
    <w:rsid w:val="6D4A108B"/>
    <w:rsid w:val="6D6636EE"/>
    <w:rsid w:val="6D8B591C"/>
    <w:rsid w:val="6DA15E5C"/>
    <w:rsid w:val="6FDC36EA"/>
    <w:rsid w:val="6FE5071F"/>
    <w:rsid w:val="70C70595"/>
    <w:rsid w:val="718D2E15"/>
    <w:rsid w:val="71EE40F5"/>
    <w:rsid w:val="724179B2"/>
    <w:rsid w:val="76B33D51"/>
    <w:rsid w:val="770F5700"/>
    <w:rsid w:val="79AA55AC"/>
    <w:rsid w:val="79D9235D"/>
    <w:rsid w:val="7AF01315"/>
    <w:rsid w:val="7D024843"/>
    <w:rsid w:val="7DC425BD"/>
    <w:rsid w:val="7F6A6DF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4757</Words>
  <Characters>5216</Characters>
  <Lines>37</Lines>
  <Paragraphs>10</Paragraphs>
  <TotalTime>105</TotalTime>
  <ScaleCrop>false</ScaleCrop>
  <LinksUpToDate>false</LinksUpToDate>
  <CharactersWithSpaces>5252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2023-09-06T01:22:00Z</cp:lastPrinted>
  <dcterms:modified xsi:type="dcterms:W3CDTF">2023-09-12T09:22:08Z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