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辽宁省沈阳市浑南区白塔街道办事处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辽宁省沈阳市浑南区白塔街道办事处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辽宁省沈阳市浑南区白塔街道办事处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辽宁省沈阳市浑南区白塔街道办事处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辽宁省沈阳市浑南区白塔街道办事处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辽宁省沈阳市浑南区白塔街道办事处概况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1.贯彻执行党和国家的路线、方针、政策、法律、法规委、区政府及街道党工委的决定、决议。</w:t>
        <w:br/>
        <w:t xml:space="preserve">    2.制定实施街道经济和社会发展规划，加强经济协调、服务 工作，大力发展为民便民利民的社会服务事业，方便群众办事创业，营造良好营商环境，促进区域经济社会全面发展。</w:t>
        <w:br/>
        <w:t xml:space="preserve">    3.开展公共服务，深入践行“两邻”理念，负责辖区群众性 文化教育、体育、卫生健康等工作，做好养老服务、社会保障与 救助、拥军优属、人口管理、就业管理、社会组织管理等工作， 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 境整治、防汛防火、安全生产、应急抢险等工作，监督检查、协 调指导辖区内住宅区的物业工作，协助有关部门做好行业整治、 防疫监测、职业卫生、市场监管等工作，发挥街道在城市管理中 的基础作用。依法或根据授权实施行政执法，统筹协调辖区内综合行政执法工作。 </w:t>
        <w:br/>
        <w:t xml:space="preserve">    7.指导、支持居委会等基层群众性自治组织建设工作，加强 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辽宁省沈阳市浑南区白塔街道办事处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沈阳市浑南区白塔街道办事处本级，本单位无下设机构。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19624.92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19624.92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13168.53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6456.39</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增加13979.25万元，增长247.61%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项目增多，征收补偿款增加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19624.92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1002.26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5.11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工资福利支出844.60万元；商品和服务支出126.13万元；对个人和家庭的补助31.52万元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18622.66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94.89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主要包括征收补偿款、信访维稳经费、防汛抗旱经费、机动经费等业务支出。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增加13979.25万元，增长247.61%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项目支出增加，征收补偿款增加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19624.92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1002.26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18622.66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增加13979.25万元，增长247.61%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项目支出增加，征收补偿款、信访经费增加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789.45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92.05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1332.96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2024年度一般公共预算财政拨款支出13168.53万元。按支出功能分类科目分，包括：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1.一般公共服务支出2111.57万元，具体包括：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743.71万元,主要是职工工资、津贴补贴、保险、伙食费、保证街道正常运转的水电费等支出，完成年初预算的90.83%，决算数与年初预算数存在差异的主要原因是人员增减变动，职工工资津补贴增减变动；街道加强收支管理，保证街道正常运转的基础上压缩办公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176.93万元,主要是冬季电采暖、物业管理费、雇员派遣人员经费等支出，完成年初预算的99.84%，决算数与年初预算数存在差异的主要原因是项目支出减少，雇员等人员经费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199.31万元,主要是街道机动经费、历史遗留问题生活补助等支出，完成年初预算的91.01%，决算数与年初预算数存在差异的主要原因是项目支出减少，机动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（4）一般公共服务支出（类）财政事务（款）一般行政管理事务（项）1.00万元,主要是财政事业费等支出，完成年初预算的50%，决算数与年初预算数存在差异的主要原因是项目支出减少，相关业务的减少。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27.45万元,主要是正风肃纪监督员补助等支出，完成年初预算的50.83%，决算数与年初预算数存在差异的主要原因是项目支出减少，正风素纪人员变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（6）一般公共服务支出（类）组织事务（款）其他组织事务支出（项）3.09万元,主要是党建经费等支出，完成年初预算的5.33%，决算数与年初预算数存在差异的主要原因是党建经费调账、党建活动的减少。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（7）一般公共服务支出（类）信访事务（款）信访业务（项）960.08万元,主要是信访维稳经费、省市化解信访积案经费等支出，完成年初预算的960.08%，决算数与年初预算数存在差异的主要原因是追加信访经费。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2.教育支出10128.63万元，具体包括：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（1）教育支出（类）进修及培训（款）干部教育（项）10128.63万元,主要是征收补偿款等支出，完成年初预算的100%，决算数与年初预算数存在差异的主要原因是根据项目支出的增加和征收补偿款的增加追加预算。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3.社会保障和就业支出509.23万元，具体包括：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379.00万元,主要是社区办公经费、社工餐费、社区采暖费等支出，完成年初预算的81.66%，决算数与年初预算数存在差异的主要原因是根据社工餐费、社区采暖费的减少调整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5.28万元,主要是退休人员采暖费等支出，完成年初预算的89.34%，决算数与年初预算数存在差异的主要原因是根据退休人员公用经费的减少调整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87.23万元,主要是街道人员养老保险等支出，完成年初预算的105.52%，决算数与年初预算数存在差异的主要原因是街道人员变化，1月养老基数变化，补缴等导致实际支出大于年初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13.99万元,主要是街道退休人员补缴职业年金等支出，完成年初预算的100%，决算数与年初预算数存在差异的主要原因是根据退休人员补缴职业年金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（5）社会保障和就业支出（类）抚恤（款）死亡抚恤（项）22.63万元,主要是丧葬费抚恤金等支出，完成年初预算的100%，决算数与年初预算数存在差异的主要原因是因一名退休人员离世而追加预算。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（6）社会保障和就业支出（类）抚恤（款）伤残抚恤（项）1.10万元,主要是伤残人员抚恤金等支出，完成年初预算的100%，决算数与年初预算数存在差异的主要原因是发放全年的伤残人员抚恤金，与预算无差异。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4.卫生健康支出187.40万元，具体包括：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（1）卫生健康支出（类）公共卫生（款）重大公共卫生服务（项）150.78万元,主要是防疫经费等支出，完成年初预算的100%，决算数与年初预算数存在差异的主要原因是未安排年初预算，追加预算。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36.62万元,主要是街道人员医疗保险等支出，完成年初预算的123.51%，决算数与年初预算数存在差异的主要原因是人员变化，医疗保险基数的变化，导致相关业务经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5.节能环保支出3.48万元，具体包括：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（1）节能环保支出（类）污染防治（款）大气（项）3.48万元,主要是秸秆看护经费等支出，完成年初预算的69.6%，决算数与年初预算数存在差异的主要原因是相关业务的减少导致相关经费支出减少。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6.城乡社区支出71.51万元，具体包括：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43.45万元,主要是征收工作经费、李永军仓库租金等支出，完成年初预算的72.42%，决算数与年初预算数存在差异的主要原因是征收相关业务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28.06万元,主要是城市精细化管理等支出，完成年初预算的23.08%，决算数与年初预算数存在差异的主要原因是城市精细化管理相关业务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7.农林水支出61.17万元，具体包括：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（1）农林水支出（类）农业农村（款）行业业务管理（项）13.50万元,主要是村务监督工作经费等支出，完成年初预算的75%，决算数与年初预算数存在差异的主要原因是村务监督相关工作的减少。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（2）农林水支出（类）林业和草原（款）林业草原防灾减灾（项）1.17万元,主要是防火经费等支出，完成年初预算的97.5%，决算数与年初预算数存在差异的主要原因是防火业务的减少。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（3）农林水支出（类）水利（款）防汛（项）5.00万元,主要是防汛抗旱经费等支出，完成年初预算的100%，决算数与年初预算数存在差异的主要原因是完全按照预算执行，决算数与预算数无差异。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农村综合改革（款）对村民委员会和村党支部的补助（项）37.45万元,主要是村办公经费和村党建经费等支出，完成年初预算的40.01%，决算数与年初预算数存在差异的主要原因是相关业务的减少导致相关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（5）农林水支出（类）其他农林水支出（款）其他农林水支出（项）4.05万元,主要是街道财政管理评价奖补资金等支出，完成年初预算的100%，决算数与年初预算数存在差异的主要原因是年初无预算，追加预算。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8.住房保障支出91.70万元，具体包括：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（1）住房保障支出（类）住房改革支出（款）住房公积金（项）91.70万元,主要是住房公积金等支出，完成年初预算的61.96%，决算数与年初预算数存在差异的主要原因是街道人员的变化，未缴纳高比例公积金。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9.灾害防治及应急管理支出3.82万元，具体包括：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其他应急管理支出（项）3.82万元,主要是路长制网格巡查员经费等支出，完成年初预算的70.35%，决算数与年初预算数存在差异的主要原因是路长制网格巡查员相关业务的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2024年度政府性基金预算财政拨款支出6456.39万元。按支出功能分类科目分，包括：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1.城乡社区支出6456.39万元，具体包括：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5939.65万元,主要是征地拆迁补偿等支出，完成年初预算的100%，决算数与年初预算数存在差异的主要原因是征收补偿相关业务增加，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516.74万元,主要是征地拆迁补偿等支出，完成年初预算的100%，决算数与年初预算数存在差异的主要原因是征收补偿相关业务增加，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1002.25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876.12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126.13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126.13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比上年增加43.08万元，增长51.87%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人员变动导致相关经费增加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8</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8</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，其他用车主要是办公用车，因历史遗留手续不全等原因未调账，但实际不在本单位使用</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具体而言，本年度我部门共组织对46个项目实施了绩效评价。从预算资金来源看，涉及一般公共预算的项目41个，涉及政府性基金预算的项目5个，涉及国有资本经营预算的项目0个。</w:t>
        <w:br/>
        <w:t xml:space="preserve">    上述评价工作共涉及财政资金19624.92万元。其中，一般公共预算资金13168.53万元，占资金总额的67.1%；政府性基金预算资金6456.39万元，占32.9%；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22个；得分在80分（含）至90分、等级为“良”的项目有6个；得分在60分（含）至80分、等级为“中”的项目有5个；得分在60分以下、等级为“差”的项目有13个。各项目自评发现，部分项目存在问题，如：个别效益指标未能完全达成、部分项目未开展相关工作，已要求相关项目单位分析原因并制定改进措施。</w:t>
        <w:br/>
        <w:t xml:space="preserve">    3.部门重点评价情况及结果。</w:t>
        <w:br/>
        <w:t xml:space="preserve">    在全面自评的基础上，本部门选取了0个资金量大、社会关注度高、具有代表性的重点项目实施了部门重点评价。评价工作通过无方式进行，确保了评价结果的客观性和公正性。</w:t>
        <w:br/>
        <w:t xml:space="preserve">    我部门组织对0个项目重点评价，结果显示，被评价项目整体绩效情况良好。针对评价发现的问题，我们已督促项目单位落实整改，并将评价结果作为下年度预算安排和政策调整的重要依据。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13,168.53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2,111.58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6,456.39</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10,128.63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509.23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187.40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3.48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6,527.90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61.17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91.70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3.82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19,624.92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19,624.92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19,624.92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19,624.92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19,624.92</w:t>
            </w:r>
          </w:p>
        </w:tc>
        <w:tc>
          <w:tcPr>
            <w:tcW w:w="960" w:type="dxa"/>
            <w:tcBorders/>
            <w:vAlign w:val="center"/>
          </w:tcPr>
          <w:p>
            <w:pPr>
              <w:jc w:val="right"/>
            </w:pPr>
            <w:r>
              <w:rPr>
                <w:rFonts w:ascii="宋体" w:eastAsia="宋体" w:hAnsi="宋体" w:cs="宋体"/>
                <w:b/>
                <w:i w:val="0"/>
                <w:color w:val="000000"/>
                <w:sz w:val="13"/>
              </w:rPr>
              <w:t xml:space="preserve">19,624.92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2,111.57</w:t>
            </w:r>
          </w:p>
        </w:tc>
        <w:tc>
          <w:tcPr>
            <w:tcW w:w="960" w:type="dxa"/>
            <w:tcBorders/>
            <w:vAlign w:val="center"/>
          </w:tcPr>
          <w:p>
            <w:pPr>
              <w:jc w:val="right"/>
            </w:pPr>
            <w:r>
              <w:rPr>
                <w:rFonts w:ascii="宋体" w:eastAsia="宋体" w:hAnsi="宋体" w:cs="宋体"/>
                <w:b w:val="0"/>
                <w:i w:val="0"/>
                <w:color w:val="000000"/>
                <w:sz w:val="13"/>
              </w:rPr>
              <w:t xml:space="preserve">2,111.57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1,119.95</w:t>
            </w:r>
          </w:p>
        </w:tc>
        <w:tc>
          <w:tcPr>
            <w:tcW w:w="960" w:type="dxa"/>
            <w:tcBorders/>
            <w:vAlign w:val="center"/>
          </w:tcPr>
          <w:p>
            <w:pPr>
              <w:jc w:val="right"/>
            </w:pPr>
            <w:r>
              <w:rPr>
                <w:rFonts w:ascii="宋体" w:eastAsia="宋体" w:hAnsi="宋体" w:cs="宋体"/>
                <w:b w:val="0"/>
                <w:i w:val="0"/>
                <w:color w:val="000000"/>
                <w:sz w:val="13"/>
              </w:rPr>
              <w:t xml:space="preserve">1,119.95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743.71</w:t>
            </w:r>
          </w:p>
        </w:tc>
        <w:tc>
          <w:tcPr>
            <w:tcW w:w="960" w:type="dxa"/>
            <w:tcBorders/>
            <w:vAlign w:val="center"/>
          </w:tcPr>
          <w:p>
            <w:pPr>
              <w:jc w:val="right"/>
            </w:pPr>
            <w:r>
              <w:rPr>
                <w:rFonts w:ascii="宋体" w:eastAsia="宋体" w:hAnsi="宋体" w:cs="宋体"/>
                <w:b w:val="0"/>
                <w:i w:val="0"/>
                <w:color w:val="000000"/>
                <w:sz w:val="13"/>
              </w:rPr>
              <w:t xml:space="preserve">743.71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176.93</w:t>
            </w:r>
          </w:p>
        </w:tc>
        <w:tc>
          <w:tcPr>
            <w:tcW w:w="960" w:type="dxa"/>
            <w:tcBorders/>
            <w:vAlign w:val="center"/>
          </w:tcPr>
          <w:p>
            <w:pPr>
              <w:jc w:val="right"/>
            </w:pPr>
            <w:r>
              <w:rPr>
                <w:rFonts w:ascii="宋体" w:eastAsia="宋体" w:hAnsi="宋体" w:cs="宋体"/>
                <w:b w:val="0"/>
                <w:i w:val="0"/>
                <w:color w:val="000000"/>
                <w:sz w:val="13"/>
              </w:rPr>
              <w:t xml:space="preserve">176.93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199.31</w:t>
            </w:r>
          </w:p>
        </w:tc>
        <w:tc>
          <w:tcPr>
            <w:tcW w:w="960" w:type="dxa"/>
            <w:tcBorders/>
            <w:vAlign w:val="center"/>
          </w:tcPr>
          <w:p>
            <w:pPr>
              <w:jc w:val="right"/>
            </w:pPr>
            <w:r>
              <w:rPr>
                <w:rFonts w:ascii="宋体" w:eastAsia="宋体" w:hAnsi="宋体" w:cs="宋体"/>
                <w:b w:val="0"/>
                <w:i w:val="0"/>
                <w:color w:val="000000"/>
                <w:sz w:val="13"/>
              </w:rPr>
              <w:t xml:space="preserve">199.31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27.45</w:t>
            </w:r>
          </w:p>
        </w:tc>
        <w:tc>
          <w:tcPr>
            <w:tcW w:w="960" w:type="dxa"/>
            <w:tcBorders/>
            <w:vAlign w:val="center"/>
          </w:tcPr>
          <w:p>
            <w:pPr>
              <w:jc w:val="right"/>
            </w:pPr>
            <w:r>
              <w:rPr>
                <w:rFonts w:ascii="宋体" w:eastAsia="宋体" w:hAnsi="宋体" w:cs="宋体"/>
                <w:b w:val="0"/>
                <w:i w:val="0"/>
                <w:color w:val="000000"/>
                <w:sz w:val="13"/>
              </w:rPr>
              <w:t xml:space="preserve">27.45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27.45</w:t>
            </w:r>
          </w:p>
        </w:tc>
        <w:tc>
          <w:tcPr>
            <w:tcW w:w="960" w:type="dxa"/>
            <w:tcBorders/>
            <w:vAlign w:val="center"/>
          </w:tcPr>
          <w:p>
            <w:pPr>
              <w:jc w:val="right"/>
            </w:pPr>
            <w:r>
              <w:rPr>
                <w:rFonts w:ascii="宋体" w:eastAsia="宋体" w:hAnsi="宋体" w:cs="宋体"/>
                <w:b w:val="0"/>
                <w:i w:val="0"/>
                <w:color w:val="000000"/>
                <w:sz w:val="13"/>
              </w:rPr>
              <w:t xml:space="preserve">27.45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3.09</w:t>
            </w:r>
          </w:p>
        </w:tc>
        <w:tc>
          <w:tcPr>
            <w:tcW w:w="960" w:type="dxa"/>
            <w:tcBorders/>
            <w:vAlign w:val="center"/>
          </w:tcPr>
          <w:p>
            <w:pPr>
              <w:jc w:val="right"/>
            </w:pPr>
            <w:r>
              <w:rPr>
                <w:rFonts w:ascii="宋体" w:eastAsia="宋体" w:hAnsi="宋体" w:cs="宋体"/>
                <w:b w:val="0"/>
                <w:i w:val="0"/>
                <w:color w:val="000000"/>
                <w:sz w:val="13"/>
              </w:rPr>
              <w:t xml:space="preserve">3.09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3.09</w:t>
            </w:r>
          </w:p>
        </w:tc>
        <w:tc>
          <w:tcPr>
            <w:tcW w:w="960" w:type="dxa"/>
            <w:tcBorders/>
            <w:vAlign w:val="center"/>
          </w:tcPr>
          <w:p>
            <w:pPr>
              <w:jc w:val="right"/>
            </w:pPr>
            <w:r>
              <w:rPr>
                <w:rFonts w:ascii="宋体" w:eastAsia="宋体" w:hAnsi="宋体" w:cs="宋体"/>
                <w:b w:val="0"/>
                <w:i w:val="0"/>
                <w:color w:val="000000"/>
                <w:sz w:val="13"/>
              </w:rPr>
              <w:t xml:space="preserve">3.09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960.08</w:t>
            </w:r>
          </w:p>
        </w:tc>
        <w:tc>
          <w:tcPr>
            <w:tcW w:w="960" w:type="dxa"/>
            <w:tcBorders/>
            <w:vAlign w:val="center"/>
          </w:tcPr>
          <w:p>
            <w:pPr>
              <w:jc w:val="right"/>
            </w:pPr>
            <w:r>
              <w:rPr>
                <w:rFonts w:ascii="宋体" w:eastAsia="宋体" w:hAnsi="宋体" w:cs="宋体"/>
                <w:b w:val="0"/>
                <w:i w:val="0"/>
                <w:color w:val="000000"/>
                <w:sz w:val="13"/>
              </w:rPr>
              <w:t xml:space="preserve">960.08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960.08</w:t>
            </w:r>
          </w:p>
        </w:tc>
        <w:tc>
          <w:tcPr>
            <w:tcW w:w="960" w:type="dxa"/>
            <w:tcBorders/>
            <w:vAlign w:val="center"/>
          </w:tcPr>
          <w:p>
            <w:pPr>
              <w:jc w:val="right"/>
            </w:pPr>
            <w:r>
              <w:rPr>
                <w:rFonts w:ascii="宋体" w:eastAsia="宋体" w:hAnsi="宋体" w:cs="宋体"/>
                <w:b w:val="0"/>
                <w:i w:val="0"/>
                <w:color w:val="000000"/>
                <w:sz w:val="13"/>
              </w:rPr>
              <w:t xml:space="preserve">960.08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2050802</w:t>
            </w:r>
          </w:p>
        </w:tc>
        <w:tc>
          <w:tcPr>
            <w:tcW w:w="3200" w:type="dxa"/>
            <w:tcBorders/>
            <w:vAlign w:val="center"/>
          </w:tcPr>
          <w:p>
            <w:pPr>
              <w:jc w:val="left"/>
            </w:pPr>
            <w:r>
              <w:rPr>
                <w:rFonts w:ascii="宋体" w:eastAsia="宋体" w:hAnsi="宋体" w:cs="宋体"/>
                <w:b w:val="0"/>
                <w:i w:val="0"/>
                <w:color w:val="000000"/>
                <w:sz w:val="13"/>
              </w:rPr>
              <w:t xml:space="preserve">干部教育</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jc w:val="right"/>
            </w:pPr>
            <w:r>
              <w:rPr>
                <w:rFonts w:ascii="宋体" w:eastAsia="宋体" w:hAnsi="宋体" w:cs="宋体"/>
                <w:b w:val="0"/>
                <w:i w:val="0"/>
                <w:color w:val="000000"/>
                <w:sz w:val="13"/>
              </w:rPr>
              <w:t xml:space="preserve">10,128.63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509.23</w:t>
            </w:r>
          </w:p>
        </w:tc>
        <w:tc>
          <w:tcPr>
            <w:tcW w:w="960" w:type="dxa"/>
            <w:tcBorders/>
            <w:vAlign w:val="center"/>
          </w:tcPr>
          <w:p>
            <w:pPr>
              <w:jc w:val="right"/>
            </w:pPr>
            <w:r>
              <w:rPr>
                <w:rFonts w:ascii="宋体" w:eastAsia="宋体" w:hAnsi="宋体" w:cs="宋体"/>
                <w:b w:val="0"/>
                <w:i w:val="0"/>
                <w:color w:val="000000"/>
                <w:sz w:val="13"/>
              </w:rPr>
              <w:t xml:space="preserve">509.23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379.00</w:t>
            </w:r>
          </w:p>
        </w:tc>
        <w:tc>
          <w:tcPr>
            <w:tcW w:w="960" w:type="dxa"/>
            <w:tcBorders/>
            <w:vAlign w:val="center"/>
          </w:tcPr>
          <w:p>
            <w:pPr>
              <w:jc w:val="right"/>
            </w:pPr>
            <w:r>
              <w:rPr>
                <w:rFonts w:ascii="宋体" w:eastAsia="宋体" w:hAnsi="宋体" w:cs="宋体"/>
                <w:b w:val="0"/>
                <w:i w:val="0"/>
                <w:color w:val="000000"/>
                <w:sz w:val="13"/>
              </w:rPr>
              <w:t xml:space="preserve">379.00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379.00</w:t>
            </w:r>
          </w:p>
        </w:tc>
        <w:tc>
          <w:tcPr>
            <w:tcW w:w="960" w:type="dxa"/>
            <w:tcBorders/>
            <w:vAlign w:val="center"/>
          </w:tcPr>
          <w:p>
            <w:pPr>
              <w:jc w:val="right"/>
            </w:pPr>
            <w:r>
              <w:rPr>
                <w:rFonts w:ascii="宋体" w:eastAsia="宋体" w:hAnsi="宋体" w:cs="宋体"/>
                <w:b w:val="0"/>
                <w:i w:val="0"/>
                <w:color w:val="000000"/>
                <w:sz w:val="13"/>
              </w:rPr>
              <w:t xml:space="preserve">379.00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106.50</w:t>
            </w:r>
          </w:p>
        </w:tc>
        <w:tc>
          <w:tcPr>
            <w:tcW w:w="960" w:type="dxa"/>
            <w:tcBorders/>
            <w:vAlign w:val="center"/>
          </w:tcPr>
          <w:p>
            <w:pPr>
              <w:jc w:val="right"/>
            </w:pPr>
            <w:r>
              <w:rPr>
                <w:rFonts w:ascii="宋体" w:eastAsia="宋体" w:hAnsi="宋体" w:cs="宋体"/>
                <w:b w:val="0"/>
                <w:i w:val="0"/>
                <w:color w:val="000000"/>
                <w:sz w:val="13"/>
              </w:rPr>
              <w:t xml:space="preserve">106.50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5.28</w:t>
            </w:r>
          </w:p>
        </w:tc>
        <w:tc>
          <w:tcPr>
            <w:tcW w:w="960" w:type="dxa"/>
            <w:tcBorders/>
            <w:vAlign w:val="center"/>
          </w:tcPr>
          <w:p>
            <w:pPr>
              <w:jc w:val="right"/>
            </w:pPr>
            <w:r>
              <w:rPr>
                <w:rFonts w:ascii="宋体" w:eastAsia="宋体" w:hAnsi="宋体" w:cs="宋体"/>
                <w:b w:val="0"/>
                <w:i w:val="0"/>
                <w:color w:val="000000"/>
                <w:sz w:val="13"/>
              </w:rPr>
              <w:t xml:space="preserve">5.28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87.23</w:t>
            </w:r>
          </w:p>
        </w:tc>
        <w:tc>
          <w:tcPr>
            <w:tcW w:w="960" w:type="dxa"/>
            <w:tcBorders/>
            <w:vAlign w:val="center"/>
          </w:tcPr>
          <w:p>
            <w:pPr>
              <w:jc w:val="right"/>
            </w:pPr>
            <w:r>
              <w:rPr>
                <w:rFonts w:ascii="宋体" w:eastAsia="宋体" w:hAnsi="宋体" w:cs="宋体"/>
                <w:b w:val="0"/>
                <w:i w:val="0"/>
                <w:color w:val="000000"/>
                <w:sz w:val="13"/>
              </w:rPr>
              <w:t xml:space="preserve">87.23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13.99</w:t>
            </w:r>
          </w:p>
        </w:tc>
        <w:tc>
          <w:tcPr>
            <w:tcW w:w="960" w:type="dxa"/>
            <w:tcBorders/>
            <w:vAlign w:val="center"/>
          </w:tcPr>
          <w:p>
            <w:pPr>
              <w:jc w:val="right"/>
            </w:pPr>
            <w:r>
              <w:rPr>
                <w:rFonts w:ascii="宋体" w:eastAsia="宋体" w:hAnsi="宋体" w:cs="宋体"/>
                <w:b w:val="0"/>
                <w:i w:val="0"/>
                <w:color w:val="000000"/>
                <w:sz w:val="13"/>
              </w:rPr>
              <w:t xml:space="preserve">13.99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23.73</w:t>
            </w:r>
          </w:p>
        </w:tc>
        <w:tc>
          <w:tcPr>
            <w:tcW w:w="960" w:type="dxa"/>
            <w:tcBorders/>
            <w:vAlign w:val="center"/>
          </w:tcPr>
          <w:p>
            <w:pPr>
              <w:jc w:val="right"/>
            </w:pPr>
            <w:r>
              <w:rPr>
                <w:rFonts w:ascii="宋体" w:eastAsia="宋体" w:hAnsi="宋体" w:cs="宋体"/>
                <w:b w:val="0"/>
                <w:i w:val="0"/>
                <w:color w:val="000000"/>
                <w:sz w:val="13"/>
              </w:rPr>
              <w:t xml:space="preserve">23.73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22.63</w:t>
            </w:r>
          </w:p>
        </w:tc>
        <w:tc>
          <w:tcPr>
            <w:tcW w:w="960" w:type="dxa"/>
            <w:tcBorders/>
            <w:vAlign w:val="center"/>
          </w:tcPr>
          <w:p>
            <w:pPr>
              <w:jc w:val="right"/>
            </w:pPr>
            <w:r>
              <w:rPr>
                <w:rFonts w:ascii="宋体" w:eastAsia="宋体" w:hAnsi="宋体" w:cs="宋体"/>
                <w:b w:val="0"/>
                <w:i w:val="0"/>
                <w:color w:val="000000"/>
                <w:sz w:val="13"/>
              </w:rPr>
              <w:t xml:space="preserve">22.63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1.10</w:t>
            </w:r>
          </w:p>
        </w:tc>
        <w:tc>
          <w:tcPr>
            <w:tcW w:w="960" w:type="dxa"/>
            <w:tcBorders/>
            <w:vAlign w:val="center"/>
          </w:tcPr>
          <w:p>
            <w:pPr>
              <w:jc w:val="right"/>
            </w:pPr>
            <w:r>
              <w:rPr>
                <w:rFonts w:ascii="宋体" w:eastAsia="宋体" w:hAnsi="宋体" w:cs="宋体"/>
                <w:b w:val="0"/>
                <w:i w:val="0"/>
                <w:color w:val="000000"/>
                <w:sz w:val="13"/>
              </w:rPr>
              <w:t xml:space="preserve">1.10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187.40</w:t>
            </w:r>
          </w:p>
        </w:tc>
        <w:tc>
          <w:tcPr>
            <w:tcW w:w="960" w:type="dxa"/>
            <w:tcBorders/>
            <w:vAlign w:val="center"/>
          </w:tcPr>
          <w:p>
            <w:pPr>
              <w:jc w:val="right"/>
            </w:pPr>
            <w:r>
              <w:rPr>
                <w:rFonts w:ascii="宋体" w:eastAsia="宋体" w:hAnsi="宋体" w:cs="宋体"/>
                <w:b w:val="0"/>
                <w:i w:val="0"/>
                <w:color w:val="000000"/>
                <w:sz w:val="13"/>
              </w:rPr>
              <w:t xml:space="preserve">187.40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150.78</w:t>
            </w:r>
          </w:p>
        </w:tc>
        <w:tc>
          <w:tcPr>
            <w:tcW w:w="960" w:type="dxa"/>
            <w:tcBorders/>
            <w:vAlign w:val="center"/>
          </w:tcPr>
          <w:p>
            <w:pPr>
              <w:jc w:val="right"/>
            </w:pPr>
            <w:r>
              <w:rPr>
                <w:rFonts w:ascii="宋体" w:eastAsia="宋体" w:hAnsi="宋体" w:cs="宋体"/>
                <w:b w:val="0"/>
                <w:i w:val="0"/>
                <w:color w:val="000000"/>
                <w:sz w:val="13"/>
              </w:rPr>
              <w:t xml:space="preserve">150.78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150.78</w:t>
            </w:r>
          </w:p>
        </w:tc>
        <w:tc>
          <w:tcPr>
            <w:tcW w:w="960" w:type="dxa"/>
            <w:tcBorders/>
            <w:vAlign w:val="center"/>
          </w:tcPr>
          <w:p>
            <w:pPr>
              <w:jc w:val="right"/>
            </w:pPr>
            <w:r>
              <w:rPr>
                <w:rFonts w:ascii="宋体" w:eastAsia="宋体" w:hAnsi="宋体" w:cs="宋体"/>
                <w:b w:val="0"/>
                <w:i w:val="0"/>
                <w:color w:val="000000"/>
                <w:sz w:val="13"/>
              </w:rPr>
              <w:t xml:space="preserve">150.78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36.62</w:t>
            </w:r>
          </w:p>
        </w:tc>
        <w:tc>
          <w:tcPr>
            <w:tcW w:w="960" w:type="dxa"/>
            <w:tcBorders/>
            <w:vAlign w:val="center"/>
          </w:tcPr>
          <w:p>
            <w:pPr>
              <w:jc w:val="right"/>
            </w:pPr>
            <w:r>
              <w:rPr>
                <w:rFonts w:ascii="宋体" w:eastAsia="宋体" w:hAnsi="宋体" w:cs="宋体"/>
                <w:b w:val="0"/>
                <w:i w:val="0"/>
                <w:color w:val="000000"/>
                <w:sz w:val="13"/>
              </w:rPr>
              <w:t xml:space="preserve">36.62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36.62</w:t>
            </w:r>
          </w:p>
        </w:tc>
        <w:tc>
          <w:tcPr>
            <w:tcW w:w="960" w:type="dxa"/>
            <w:tcBorders/>
            <w:vAlign w:val="center"/>
          </w:tcPr>
          <w:p>
            <w:pPr>
              <w:jc w:val="right"/>
            </w:pPr>
            <w:r>
              <w:rPr>
                <w:rFonts w:ascii="宋体" w:eastAsia="宋体" w:hAnsi="宋体" w:cs="宋体"/>
                <w:b w:val="0"/>
                <w:i w:val="0"/>
                <w:color w:val="000000"/>
                <w:sz w:val="13"/>
              </w:rPr>
              <w:t xml:space="preserve">36.62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2110301</w:t>
            </w:r>
          </w:p>
        </w:tc>
        <w:tc>
          <w:tcPr>
            <w:tcW w:w="3200" w:type="dxa"/>
            <w:tcBorders/>
            <w:vAlign w:val="center"/>
          </w:tcPr>
          <w:p>
            <w:pPr>
              <w:jc w:val="left"/>
            </w:pPr>
            <w:r>
              <w:rPr>
                <w:rFonts w:ascii="宋体" w:eastAsia="宋体" w:hAnsi="宋体" w:cs="宋体"/>
                <w:b w:val="0"/>
                <w:i w:val="0"/>
                <w:color w:val="000000"/>
                <w:sz w:val="13"/>
              </w:rPr>
              <w:t xml:space="preserve">大气</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6,527.90</w:t>
            </w:r>
          </w:p>
        </w:tc>
        <w:tc>
          <w:tcPr>
            <w:tcW w:w="960" w:type="dxa"/>
            <w:tcBorders/>
            <w:vAlign w:val="center"/>
          </w:tcPr>
          <w:p>
            <w:pPr>
              <w:jc w:val="right"/>
            </w:pPr>
            <w:r>
              <w:rPr>
                <w:rFonts w:ascii="宋体" w:eastAsia="宋体" w:hAnsi="宋体" w:cs="宋体"/>
                <w:b w:val="0"/>
                <w:i w:val="0"/>
                <w:color w:val="000000"/>
                <w:sz w:val="13"/>
              </w:rPr>
              <w:t xml:space="preserve">6,527.90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43.45</w:t>
            </w:r>
          </w:p>
        </w:tc>
        <w:tc>
          <w:tcPr>
            <w:tcW w:w="960" w:type="dxa"/>
            <w:tcBorders/>
            <w:vAlign w:val="center"/>
          </w:tcPr>
          <w:p>
            <w:pPr>
              <w:jc w:val="right"/>
            </w:pPr>
            <w:r>
              <w:rPr>
                <w:rFonts w:ascii="宋体" w:eastAsia="宋体" w:hAnsi="宋体" w:cs="宋体"/>
                <w:b w:val="0"/>
                <w:i w:val="0"/>
                <w:color w:val="000000"/>
                <w:sz w:val="13"/>
              </w:rPr>
              <w:t xml:space="preserve">43.45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43.45</w:t>
            </w:r>
          </w:p>
        </w:tc>
        <w:tc>
          <w:tcPr>
            <w:tcW w:w="960" w:type="dxa"/>
            <w:tcBorders/>
            <w:vAlign w:val="center"/>
          </w:tcPr>
          <w:p>
            <w:pPr>
              <w:jc w:val="right"/>
            </w:pPr>
            <w:r>
              <w:rPr>
                <w:rFonts w:ascii="宋体" w:eastAsia="宋体" w:hAnsi="宋体" w:cs="宋体"/>
                <w:b w:val="0"/>
                <w:i w:val="0"/>
                <w:color w:val="000000"/>
                <w:sz w:val="13"/>
              </w:rPr>
              <w:t xml:space="preserve">43.45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28.06</w:t>
            </w:r>
          </w:p>
        </w:tc>
        <w:tc>
          <w:tcPr>
            <w:tcW w:w="960" w:type="dxa"/>
            <w:tcBorders/>
            <w:vAlign w:val="center"/>
          </w:tcPr>
          <w:p>
            <w:pPr>
              <w:jc w:val="right"/>
            </w:pPr>
            <w:r>
              <w:rPr>
                <w:rFonts w:ascii="宋体" w:eastAsia="宋体" w:hAnsi="宋体" w:cs="宋体"/>
                <w:b w:val="0"/>
                <w:i w:val="0"/>
                <w:color w:val="000000"/>
                <w:sz w:val="13"/>
              </w:rPr>
              <w:t xml:space="preserve">28.06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28.06</w:t>
            </w:r>
          </w:p>
        </w:tc>
        <w:tc>
          <w:tcPr>
            <w:tcW w:w="960" w:type="dxa"/>
            <w:tcBorders/>
            <w:vAlign w:val="center"/>
          </w:tcPr>
          <w:p>
            <w:pPr>
              <w:jc w:val="right"/>
            </w:pPr>
            <w:r>
              <w:rPr>
                <w:rFonts w:ascii="宋体" w:eastAsia="宋体" w:hAnsi="宋体" w:cs="宋体"/>
                <w:b w:val="0"/>
                <w:i w:val="0"/>
                <w:color w:val="000000"/>
                <w:sz w:val="13"/>
              </w:rPr>
              <w:t xml:space="preserve">28.06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6,456.39</w:t>
            </w:r>
          </w:p>
        </w:tc>
        <w:tc>
          <w:tcPr>
            <w:tcW w:w="960" w:type="dxa"/>
            <w:tcBorders/>
            <w:vAlign w:val="center"/>
          </w:tcPr>
          <w:p>
            <w:pPr>
              <w:jc w:val="right"/>
            </w:pPr>
            <w:r>
              <w:rPr>
                <w:rFonts w:ascii="宋体" w:eastAsia="宋体" w:hAnsi="宋体" w:cs="宋体"/>
                <w:b w:val="0"/>
                <w:i w:val="0"/>
                <w:color w:val="000000"/>
                <w:sz w:val="13"/>
              </w:rPr>
              <w:t xml:space="preserve">6,456.39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5,939.65</w:t>
            </w:r>
          </w:p>
        </w:tc>
        <w:tc>
          <w:tcPr>
            <w:tcW w:w="960" w:type="dxa"/>
            <w:tcBorders/>
            <w:vAlign w:val="center"/>
          </w:tcPr>
          <w:p>
            <w:pPr>
              <w:jc w:val="right"/>
            </w:pPr>
            <w:r>
              <w:rPr>
                <w:rFonts w:ascii="宋体" w:eastAsia="宋体" w:hAnsi="宋体" w:cs="宋体"/>
                <w:b w:val="0"/>
                <w:i w:val="0"/>
                <w:color w:val="000000"/>
                <w:sz w:val="13"/>
              </w:rPr>
              <w:t xml:space="preserve">5,939.65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516.74</w:t>
            </w:r>
          </w:p>
        </w:tc>
        <w:tc>
          <w:tcPr>
            <w:tcW w:w="960" w:type="dxa"/>
            <w:tcBorders/>
            <w:vAlign w:val="center"/>
          </w:tcPr>
          <w:p>
            <w:pPr>
              <w:jc w:val="right"/>
            </w:pPr>
            <w:r>
              <w:rPr>
                <w:rFonts w:ascii="宋体" w:eastAsia="宋体" w:hAnsi="宋体" w:cs="宋体"/>
                <w:b w:val="0"/>
                <w:i w:val="0"/>
                <w:color w:val="000000"/>
                <w:sz w:val="13"/>
              </w:rPr>
              <w:t xml:space="preserve">516.74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61.17</w:t>
            </w:r>
          </w:p>
        </w:tc>
        <w:tc>
          <w:tcPr>
            <w:tcW w:w="960" w:type="dxa"/>
            <w:tcBorders/>
            <w:vAlign w:val="center"/>
          </w:tcPr>
          <w:p>
            <w:pPr>
              <w:jc w:val="right"/>
            </w:pPr>
            <w:r>
              <w:rPr>
                <w:rFonts w:ascii="宋体" w:eastAsia="宋体" w:hAnsi="宋体" w:cs="宋体"/>
                <w:b w:val="0"/>
                <w:i w:val="0"/>
                <w:color w:val="000000"/>
                <w:sz w:val="13"/>
              </w:rPr>
              <w:t xml:space="preserve">61.17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37.45</w:t>
            </w:r>
          </w:p>
        </w:tc>
        <w:tc>
          <w:tcPr>
            <w:tcW w:w="960" w:type="dxa"/>
            <w:tcBorders/>
            <w:vAlign w:val="center"/>
          </w:tcPr>
          <w:p>
            <w:pPr>
              <w:jc w:val="right"/>
            </w:pPr>
            <w:r>
              <w:rPr>
                <w:rFonts w:ascii="宋体" w:eastAsia="宋体" w:hAnsi="宋体" w:cs="宋体"/>
                <w:b w:val="0"/>
                <w:i w:val="0"/>
                <w:color w:val="000000"/>
                <w:sz w:val="13"/>
              </w:rPr>
              <w:t xml:space="preserve">37.45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37.45</w:t>
            </w:r>
          </w:p>
        </w:tc>
        <w:tc>
          <w:tcPr>
            <w:tcW w:w="960" w:type="dxa"/>
            <w:tcBorders/>
            <w:vAlign w:val="center"/>
          </w:tcPr>
          <w:p>
            <w:pPr>
              <w:jc w:val="right"/>
            </w:pPr>
            <w:r>
              <w:rPr>
                <w:rFonts w:ascii="宋体" w:eastAsia="宋体" w:hAnsi="宋体" w:cs="宋体"/>
                <w:b w:val="0"/>
                <w:i w:val="0"/>
                <w:color w:val="000000"/>
                <w:sz w:val="13"/>
              </w:rPr>
              <w:t xml:space="preserve">37.45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jc w:val="right"/>
            </w:pPr>
            <w:r>
              <w:rPr>
                <w:rFonts w:ascii="宋体" w:eastAsia="宋体" w:hAnsi="宋体" w:cs="宋体"/>
                <w:b w:val="0"/>
                <w:i w:val="0"/>
                <w:color w:val="000000"/>
                <w:sz w:val="13"/>
              </w:rPr>
              <w:t xml:space="preserve">91.70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jc w:val="right"/>
            </w:pPr>
            <w:r>
              <w:rPr>
                <w:rFonts w:ascii="宋体" w:eastAsia="宋体" w:hAnsi="宋体" w:cs="宋体"/>
                <w:b w:val="0"/>
                <w:i w:val="0"/>
                <w:color w:val="000000"/>
                <w:sz w:val="13"/>
              </w:rPr>
              <w:t xml:space="preserve">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19,624.92</w:t>
            </w:r>
          </w:p>
        </w:tc>
        <w:tc>
          <w:tcPr>
            <w:tcW w:w="1060" w:type="dxa"/>
            <w:tcBorders/>
            <w:vAlign w:val="center"/>
          </w:tcPr>
          <w:p>
            <w:pPr>
              <w:jc w:val="right"/>
            </w:pPr>
            <w:r>
              <w:rPr>
                <w:rFonts w:ascii="宋体" w:eastAsia="宋体" w:hAnsi="宋体" w:cs="宋体"/>
                <w:b/>
                <w:i w:val="0"/>
                <w:color w:val="000000"/>
                <w:sz w:val="14"/>
              </w:rPr>
              <w:t xml:space="preserve">1,002.26</w:t>
            </w:r>
          </w:p>
        </w:tc>
        <w:tc>
          <w:tcPr>
            <w:tcW w:w="1060" w:type="dxa"/>
            <w:tcBorders/>
            <w:vAlign w:val="center"/>
          </w:tcPr>
          <w:p>
            <w:pPr>
              <w:jc w:val="right"/>
            </w:pPr>
            <w:r>
              <w:rPr>
                <w:rFonts w:ascii="宋体" w:eastAsia="宋体" w:hAnsi="宋体" w:cs="宋体"/>
                <w:b/>
                <w:i w:val="0"/>
                <w:color w:val="000000"/>
                <w:sz w:val="14"/>
              </w:rPr>
              <w:t xml:space="preserve">18,622.66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2,111.57</w:t>
            </w:r>
          </w:p>
        </w:tc>
        <w:tc>
          <w:tcPr>
            <w:tcW w:w="1060" w:type="dxa"/>
            <w:tcBorders/>
            <w:vAlign w:val="center"/>
          </w:tcPr>
          <w:p>
            <w:pPr>
              <w:jc w:val="right"/>
            </w:pPr>
            <w:r>
              <w:rPr>
                <w:rFonts w:ascii="宋体" w:eastAsia="宋体" w:hAnsi="宋体" w:cs="宋体"/>
                <w:b w:val="0"/>
                <w:i w:val="0"/>
                <w:color w:val="000000"/>
                <w:sz w:val="14"/>
              </w:rPr>
              <w:t xml:space="preserve">743.71</w:t>
            </w:r>
          </w:p>
        </w:tc>
        <w:tc>
          <w:tcPr>
            <w:tcW w:w="1060" w:type="dxa"/>
            <w:tcBorders/>
            <w:vAlign w:val="center"/>
          </w:tcPr>
          <w:p>
            <w:pPr>
              <w:jc w:val="right"/>
            </w:pPr>
            <w:r>
              <w:rPr>
                <w:rFonts w:ascii="宋体" w:eastAsia="宋体" w:hAnsi="宋体" w:cs="宋体"/>
                <w:b w:val="0"/>
                <w:i w:val="0"/>
                <w:color w:val="000000"/>
                <w:sz w:val="14"/>
              </w:rPr>
              <w:t xml:space="preserve">1,367.86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1,119.95</w:t>
            </w:r>
          </w:p>
        </w:tc>
        <w:tc>
          <w:tcPr>
            <w:tcW w:w="1060" w:type="dxa"/>
            <w:tcBorders/>
            <w:vAlign w:val="center"/>
          </w:tcPr>
          <w:p>
            <w:pPr>
              <w:jc w:val="right"/>
            </w:pPr>
            <w:r>
              <w:rPr>
                <w:rFonts w:ascii="宋体" w:eastAsia="宋体" w:hAnsi="宋体" w:cs="宋体"/>
                <w:b w:val="0"/>
                <w:i w:val="0"/>
                <w:color w:val="000000"/>
                <w:sz w:val="14"/>
              </w:rPr>
              <w:t xml:space="preserve">743.71</w:t>
            </w:r>
          </w:p>
        </w:tc>
        <w:tc>
          <w:tcPr>
            <w:tcW w:w="1060" w:type="dxa"/>
            <w:tcBorders/>
            <w:vAlign w:val="center"/>
          </w:tcPr>
          <w:p>
            <w:pPr>
              <w:jc w:val="right"/>
            </w:pPr>
            <w:r>
              <w:rPr>
                <w:rFonts w:ascii="宋体" w:eastAsia="宋体" w:hAnsi="宋体" w:cs="宋体"/>
                <w:b w:val="0"/>
                <w:i w:val="0"/>
                <w:color w:val="000000"/>
                <w:sz w:val="14"/>
              </w:rPr>
              <w:t xml:space="preserve">376.24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743.71</w:t>
            </w:r>
          </w:p>
        </w:tc>
        <w:tc>
          <w:tcPr>
            <w:tcW w:w="1060" w:type="dxa"/>
            <w:tcBorders/>
            <w:vAlign w:val="center"/>
          </w:tcPr>
          <w:p>
            <w:pPr>
              <w:jc w:val="right"/>
            </w:pPr>
            <w:r>
              <w:rPr>
                <w:rFonts w:ascii="宋体" w:eastAsia="宋体" w:hAnsi="宋体" w:cs="宋体"/>
                <w:b w:val="0"/>
                <w:i w:val="0"/>
                <w:color w:val="000000"/>
                <w:sz w:val="14"/>
              </w:rPr>
              <w:t xml:space="preserve">743.71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176.93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176.93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199.31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199.31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27.45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27.45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960.08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960.08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2050802</w:t>
            </w:r>
          </w:p>
        </w:tc>
        <w:tc>
          <w:tcPr>
            <w:tcW w:w="3440" w:type="dxa"/>
            <w:tcBorders/>
            <w:vAlign w:val="center"/>
          </w:tcPr>
          <w:p>
            <w:pPr>
              <w:jc w:val="left"/>
            </w:pPr>
            <w:r>
              <w:rPr>
                <w:rFonts w:ascii="宋体" w:eastAsia="宋体" w:hAnsi="宋体" w:cs="宋体"/>
                <w:b w:val="0"/>
                <w:i w:val="0"/>
                <w:color w:val="000000"/>
                <w:sz w:val="14"/>
              </w:rPr>
              <w:t xml:space="preserve">干部教育</w:t>
            </w: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10,128.63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509.23</w:t>
            </w:r>
          </w:p>
        </w:tc>
        <w:tc>
          <w:tcPr>
            <w:tcW w:w="1060" w:type="dxa"/>
            <w:tcBorders/>
            <w:vAlign w:val="center"/>
          </w:tcPr>
          <w:p>
            <w:pPr>
              <w:jc w:val="right"/>
            </w:pPr>
            <w:r>
              <w:rPr>
                <w:rFonts w:ascii="宋体" w:eastAsia="宋体" w:hAnsi="宋体" w:cs="宋体"/>
                <w:b w:val="0"/>
                <w:i w:val="0"/>
                <w:color w:val="000000"/>
                <w:sz w:val="14"/>
              </w:rPr>
              <w:t xml:space="preserve">130.23</w:t>
            </w:r>
          </w:p>
        </w:tc>
        <w:tc>
          <w:tcPr>
            <w:tcW w:w="1060" w:type="dxa"/>
            <w:tcBorders/>
            <w:vAlign w:val="center"/>
          </w:tcPr>
          <w:p>
            <w:pPr>
              <w:jc w:val="right"/>
            </w:pPr>
            <w:r>
              <w:rPr>
                <w:rFonts w:ascii="宋体" w:eastAsia="宋体" w:hAnsi="宋体" w:cs="宋体"/>
                <w:b w:val="0"/>
                <w:i w:val="0"/>
                <w:color w:val="000000"/>
                <w:sz w:val="14"/>
              </w:rPr>
              <w:t xml:space="preserve">379.00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379.00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379.00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106.50</w:t>
            </w:r>
          </w:p>
        </w:tc>
        <w:tc>
          <w:tcPr>
            <w:tcW w:w="1060" w:type="dxa"/>
            <w:tcBorders/>
            <w:vAlign w:val="center"/>
          </w:tcPr>
          <w:p>
            <w:pPr>
              <w:jc w:val="right"/>
            </w:pPr>
            <w:r>
              <w:rPr>
                <w:rFonts w:ascii="宋体" w:eastAsia="宋体" w:hAnsi="宋体" w:cs="宋体"/>
                <w:b w:val="0"/>
                <w:i w:val="0"/>
                <w:color w:val="000000"/>
                <w:sz w:val="14"/>
              </w:rPr>
              <w:t xml:space="preserve">106.50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5.28</w:t>
            </w:r>
          </w:p>
        </w:tc>
        <w:tc>
          <w:tcPr>
            <w:tcW w:w="1060" w:type="dxa"/>
            <w:tcBorders/>
            <w:vAlign w:val="center"/>
          </w:tcPr>
          <w:p>
            <w:pPr>
              <w:jc w:val="right"/>
            </w:pPr>
            <w:r>
              <w:rPr>
                <w:rFonts w:ascii="宋体" w:eastAsia="宋体" w:hAnsi="宋体" w:cs="宋体"/>
                <w:b w:val="0"/>
                <w:i w:val="0"/>
                <w:color w:val="000000"/>
                <w:sz w:val="14"/>
              </w:rPr>
              <w:t xml:space="preserve">5.28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87.23</w:t>
            </w:r>
          </w:p>
        </w:tc>
        <w:tc>
          <w:tcPr>
            <w:tcW w:w="1060" w:type="dxa"/>
            <w:tcBorders/>
            <w:vAlign w:val="center"/>
          </w:tcPr>
          <w:p>
            <w:pPr>
              <w:jc w:val="right"/>
            </w:pPr>
            <w:r>
              <w:rPr>
                <w:rFonts w:ascii="宋体" w:eastAsia="宋体" w:hAnsi="宋体" w:cs="宋体"/>
                <w:b w:val="0"/>
                <w:i w:val="0"/>
                <w:color w:val="000000"/>
                <w:sz w:val="14"/>
              </w:rPr>
              <w:t xml:space="preserve">87.23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13.99</w:t>
            </w:r>
          </w:p>
        </w:tc>
        <w:tc>
          <w:tcPr>
            <w:tcW w:w="1060" w:type="dxa"/>
            <w:tcBorders/>
            <w:vAlign w:val="center"/>
          </w:tcPr>
          <w:p>
            <w:pPr>
              <w:jc w:val="right"/>
            </w:pPr>
            <w:r>
              <w:rPr>
                <w:rFonts w:ascii="宋体" w:eastAsia="宋体" w:hAnsi="宋体" w:cs="宋体"/>
                <w:b w:val="0"/>
                <w:i w:val="0"/>
                <w:color w:val="000000"/>
                <w:sz w:val="14"/>
              </w:rPr>
              <w:t xml:space="preserve">13.99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23.73</w:t>
            </w:r>
          </w:p>
        </w:tc>
        <w:tc>
          <w:tcPr>
            <w:tcW w:w="1060" w:type="dxa"/>
            <w:tcBorders/>
            <w:vAlign w:val="center"/>
          </w:tcPr>
          <w:p>
            <w:pPr>
              <w:jc w:val="right"/>
            </w:pPr>
            <w:r>
              <w:rPr>
                <w:rFonts w:ascii="宋体" w:eastAsia="宋体" w:hAnsi="宋体" w:cs="宋体"/>
                <w:b w:val="0"/>
                <w:i w:val="0"/>
                <w:color w:val="000000"/>
                <w:sz w:val="14"/>
              </w:rPr>
              <w:t xml:space="preserve">23.73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22.63</w:t>
            </w:r>
          </w:p>
        </w:tc>
        <w:tc>
          <w:tcPr>
            <w:tcW w:w="1060" w:type="dxa"/>
            <w:tcBorders/>
            <w:vAlign w:val="center"/>
          </w:tcPr>
          <w:p>
            <w:pPr>
              <w:jc w:val="right"/>
            </w:pPr>
            <w:r>
              <w:rPr>
                <w:rFonts w:ascii="宋体" w:eastAsia="宋体" w:hAnsi="宋体" w:cs="宋体"/>
                <w:b w:val="0"/>
                <w:i w:val="0"/>
                <w:color w:val="000000"/>
                <w:sz w:val="14"/>
              </w:rPr>
              <w:t xml:space="preserve">22.63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1.10</w:t>
            </w:r>
          </w:p>
        </w:tc>
        <w:tc>
          <w:tcPr>
            <w:tcW w:w="1060" w:type="dxa"/>
            <w:tcBorders/>
            <w:vAlign w:val="center"/>
          </w:tcPr>
          <w:p>
            <w:pPr>
              <w:jc w:val="right"/>
            </w:pPr>
            <w:r>
              <w:rPr>
                <w:rFonts w:ascii="宋体" w:eastAsia="宋体" w:hAnsi="宋体" w:cs="宋体"/>
                <w:b w:val="0"/>
                <w:i w:val="0"/>
                <w:color w:val="000000"/>
                <w:sz w:val="14"/>
              </w:rPr>
              <w:t xml:space="preserve">1.10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187.40</w:t>
            </w:r>
          </w:p>
        </w:tc>
        <w:tc>
          <w:tcPr>
            <w:tcW w:w="1060" w:type="dxa"/>
            <w:tcBorders/>
            <w:vAlign w:val="center"/>
          </w:tcPr>
          <w:p>
            <w:pPr>
              <w:jc w:val="right"/>
            </w:pPr>
            <w:r>
              <w:rPr>
                <w:rFonts w:ascii="宋体" w:eastAsia="宋体" w:hAnsi="宋体" w:cs="宋体"/>
                <w:b w:val="0"/>
                <w:i w:val="0"/>
                <w:color w:val="000000"/>
                <w:sz w:val="14"/>
              </w:rPr>
              <w:t xml:space="preserve">36.62</w:t>
            </w:r>
          </w:p>
        </w:tc>
        <w:tc>
          <w:tcPr>
            <w:tcW w:w="1060" w:type="dxa"/>
            <w:tcBorders/>
            <w:vAlign w:val="center"/>
          </w:tcPr>
          <w:p>
            <w:pPr>
              <w:jc w:val="right"/>
            </w:pPr>
            <w:r>
              <w:rPr>
                <w:rFonts w:ascii="宋体" w:eastAsia="宋体" w:hAnsi="宋体" w:cs="宋体"/>
                <w:b w:val="0"/>
                <w:i w:val="0"/>
                <w:color w:val="000000"/>
                <w:sz w:val="14"/>
              </w:rPr>
              <w:t xml:space="preserve">150.78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150.78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150.78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36.62</w:t>
            </w:r>
          </w:p>
        </w:tc>
        <w:tc>
          <w:tcPr>
            <w:tcW w:w="1060" w:type="dxa"/>
            <w:tcBorders/>
            <w:vAlign w:val="center"/>
          </w:tcPr>
          <w:p>
            <w:pPr>
              <w:jc w:val="right"/>
            </w:pPr>
            <w:r>
              <w:rPr>
                <w:rFonts w:ascii="宋体" w:eastAsia="宋体" w:hAnsi="宋体" w:cs="宋体"/>
                <w:b w:val="0"/>
                <w:i w:val="0"/>
                <w:color w:val="000000"/>
                <w:sz w:val="14"/>
              </w:rPr>
              <w:t xml:space="preserve">36.62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36.62</w:t>
            </w:r>
          </w:p>
        </w:tc>
        <w:tc>
          <w:tcPr>
            <w:tcW w:w="1060" w:type="dxa"/>
            <w:tcBorders/>
            <w:vAlign w:val="center"/>
          </w:tcPr>
          <w:p>
            <w:pPr>
              <w:jc w:val="right"/>
            </w:pPr>
            <w:r>
              <w:rPr>
                <w:rFonts w:ascii="宋体" w:eastAsia="宋体" w:hAnsi="宋体" w:cs="宋体"/>
                <w:b w:val="0"/>
                <w:i w:val="0"/>
                <w:color w:val="000000"/>
                <w:sz w:val="14"/>
              </w:rPr>
              <w:t xml:space="preserve">36.62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2110301</w:t>
            </w:r>
          </w:p>
        </w:tc>
        <w:tc>
          <w:tcPr>
            <w:tcW w:w="3440" w:type="dxa"/>
            <w:tcBorders/>
            <w:vAlign w:val="center"/>
          </w:tcPr>
          <w:p>
            <w:pPr>
              <w:jc w:val="left"/>
            </w:pPr>
            <w:r>
              <w:rPr>
                <w:rFonts w:ascii="宋体" w:eastAsia="宋体" w:hAnsi="宋体" w:cs="宋体"/>
                <w:b w:val="0"/>
                <w:i w:val="0"/>
                <w:color w:val="000000"/>
                <w:sz w:val="14"/>
              </w:rPr>
              <w:t xml:space="preserve">大气</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6,527.90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6,527.90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43.45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43.45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28.06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28.06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6,456.39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6,456.39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5,939.65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5,939.65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516.74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516.74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61.17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37.45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37.45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jc w:val="right"/>
            </w:pPr>
            <w:r>
              <w:rPr>
                <w:rFonts w:ascii="宋体" w:eastAsia="宋体" w:hAnsi="宋体" w:cs="宋体"/>
                <w:b w:val="0"/>
                <w:i w:val="0"/>
                <w:color w:val="000000"/>
                <w:sz w:val="14"/>
              </w:rPr>
              <w:t xml:space="preserve">91.70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13,168.53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2,111.58</w:t>
            </w:r>
          </w:p>
        </w:tc>
        <w:tc>
          <w:tcPr>
            <w:tcW w:w="1100" w:type="dxa"/>
            <w:tcBorders/>
            <w:vAlign w:val="center"/>
          </w:tcPr>
          <w:p>
            <w:pPr>
              <w:jc w:val="right"/>
            </w:pPr>
            <w:r>
              <w:rPr>
                <w:rFonts w:ascii="宋体" w:eastAsia="宋体" w:hAnsi="宋体" w:cs="宋体"/>
                <w:b w:val="0"/>
                <w:i w:val="0"/>
                <w:color w:val="000000"/>
                <w:sz w:val="14"/>
              </w:rPr>
              <w:t xml:space="preserve">2,111.58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6,456.39</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10,128.63</w:t>
            </w:r>
          </w:p>
        </w:tc>
        <w:tc>
          <w:tcPr>
            <w:tcW w:w="1100" w:type="dxa"/>
            <w:tcBorders/>
            <w:vAlign w:val="center"/>
          </w:tcPr>
          <w:p>
            <w:pPr>
              <w:jc w:val="right"/>
            </w:pPr>
            <w:r>
              <w:rPr>
                <w:rFonts w:ascii="宋体" w:eastAsia="宋体" w:hAnsi="宋体" w:cs="宋体"/>
                <w:b w:val="0"/>
                <w:i w:val="0"/>
                <w:color w:val="000000"/>
                <w:sz w:val="14"/>
              </w:rPr>
              <w:t xml:space="preserve">10,128.63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509.23</w:t>
            </w:r>
          </w:p>
        </w:tc>
        <w:tc>
          <w:tcPr>
            <w:tcW w:w="1100" w:type="dxa"/>
            <w:tcBorders/>
            <w:vAlign w:val="center"/>
          </w:tcPr>
          <w:p>
            <w:pPr>
              <w:jc w:val="right"/>
            </w:pPr>
            <w:r>
              <w:rPr>
                <w:rFonts w:ascii="宋体" w:eastAsia="宋体" w:hAnsi="宋体" w:cs="宋体"/>
                <w:b w:val="0"/>
                <w:i w:val="0"/>
                <w:color w:val="000000"/>
                <w:sz w:val="14"/>
              </w:rPr>
              <w:t xml:space="preserve">509.23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187.40</w:t>
            </w:r>
          </w:p>
        </w:tc>
        <w:tc>
          <w:tcPr>
            <w:tcW w:w="1100" w:type="dxa"/>
            <w:tcBorders/>
            <w:vAlign w:val="center"/>
          </w:tcPr>
          <w:p>
            <w:pPr>
              <w:jc w:val="right"/>
            </w:pPr>
            <w:r>
              <w:rPr>
                <w:rFonts w:ascii="宋体" w:eastAsia="宋体" w:hAnsi="宋体" w:cs="宋体"/>
                <w:b w:val="0"/>
                <w:i w:val="0"/>
                <w:color w:val="000000"/>
                <w:sz w:val="14"/>
              </w:rPr>
              <w:t xml:space="preserve">187.40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6,527.90</w:t>
            </w:r>
          </w:p>
        </w:tc>
        <w:tc>
          <w:tcPr>
            <w:tcW w:w="1100" w:type="dxa"/>
            <w:tcBorders/>
            <w:vAlign w:val="center"/>
          </w:tcPr>
          <w:p>
            <w:pPr>
              <w:jc w:val="right"/>
            </w:pPr>
            <w:r>
              <w:rPr>
                <w:rFonts w:ascii="宋体" w:eastAsia="宋体" w:hAnsi="宋体" w:cs="宋体"/>
                <w:b w:val="0"/>
                <w:i w:val="0"/>
                <w:color w:val="000000"/>
                <w:sz w:val="14"/>
              </w:rPr>
              <w:t xml:space="preserve">71.51</w:t>
            </w:r>
          </w:p>
        </w:tc>
        <w:tc>
          <w:tcPr>
            <w:tcW w:w="1100" w:type="dxa"/>
            <w:tcBorders/>
            <w:vAlign w:val="center"/>
          </w:tcPr>
          <w:p>
            <w:pPr>
              <w:jc w:val="right"/>
            </w:pPr>
            <w:r>
              <w:rPr>
                <w:rFonts w:ascii="宋体" w:eastAsia="宋体" w:hAnsi="宋体" w:cs="宋体"/>
                <w:b w:val="0"/>
                <w:i w:val="0"/>
                <w:color w:val="000000"/>
                <w:sz w:val="14"/>
              </w:rPr>
              <w:t xml:space="preserve">6,456.39</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61.17</w:t>
            </w:r>
          </w:p>
        </w:tc>
        <w:tc>
          <w:tcPr>
            <w:tcW w:w="1100" w:type="dxa"/>
            <w:tcBorders/>
            <w:vAlign w:val="center"/>
          </w:tcPr>
          <w:p>
            <w:pPr>
              <w:jc w:val="right"/>
            </w:pPr>
            <w:r>
              <w:rPr>
                <w:rFonts w:ascii="宋体" w:eastAsia="宋体" w:hAnsi="宋体" w:cs="宋体"/>
                <w:b w:val="0"/>
                <w:i w:val="0"/>
                <w:color w:val="000000"/>
                <w:sz w:val="14"/>
              </w:rPr>
              <w:t xml:space="preserve">61.17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91.70</w:t>
            </w:r>
          </w:p>
        </w:tc>
        <w:tc>
          <w:tcPr>
            <w:tcW w:w="1100" w:type="dxa"/>
            <w:tcBorders/>
            <w:vAlign w:val="center"/>
          </w:tcPr>
          <w:p>
            <w:pPr>
              <w:jc w:val="right"/>
            </w:pPr>
            <w:r>
              <w:rPr>
                <w:rFonts w:ascii="宋体" w:eastAsia="宋体" w:hAnsi="宋体" w:cs="宋体"/>
                <w:b w:val="0"/>
                <w:i w:val="0"/>
                <w:color w:val="000000"/>
                <w:sz w:val="14"/>
              </w:rPr>
              <w:t xml:space="preserve">91.70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3.82</w:t>
            </w:r>
          </w:p>
        </w:tc>
        <w:tc>
          <w:tcPr>
            <w:tcW w:w="1100" w:type="dxa"/>
            <w:tcBorders/>
            <w:vAlign w:val="center"/>
          </w:tcPr>
          <w:p>
            <w:pPr>
              <w:jc w:val="right"/>
            </w:pPr>
            <w:r>
              <w:rPr>
                <w:rFonts w:ascii="宋体" w:eastAsia="宋体" w:hAnsi="宋体" w:cs="宋体"/>
                <w:b w:val="0"/>
                <w:i w:val="0"/>
                <w:color w:val="000000"/>
                <w:sz w:val="14"/>
              </w:rPr>
              <w:t xml:space="preserve">3.82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19,624.92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19,624.92</w:t>
            </w:r>
          </w:p>
        </w:tc>
        <w:tc>
          <w:tcPr>
            <w:tcW w:w="1100" w:type="dxa"/>
            <w:tcBorders/>
            <w:vAlign w:val="center"/>
          </w:tcPr>
          <w:p>
            <w:pPr>
              <w:jc w:val="right"/>
            </w:pPr>
            <w:r>
              <w:rPr>
                <w:rFonts w:ascii="宋体" w:eastAsia="宋体" w:hAnsi="宋体" w:cs="宋体"/>
                <w:b w:val="0"/>
                <w:i w:val="0"/>
                <w:color w:val="000000"/>
                <w:sz w:val="14"/>
              </w:rPr>
              <w:t xml:space="preserve">13,168.53</w:t>
            </w:r>
          </w:p>
        </w:tc>
        <w:tc>
          <w:tcPr>
            <w:tcW w:w="1100" w:type="dxa"/>
            <w:tcBorders/>
            <w:vAlign w:val="center"/>
          </w:tcPr>
          <w:p>
            <w:pPr>
              <w:jc w:val="right"/>
            </w:pPr>
            <w:r>
              <w:rPr>
                <w:rFonts w:ascii="宋体" w:eastAsia="宋体" w:hAnsi="宋体" w:cs="宋体"/>
                <w:b w:val="0"/>
                <w:i w:val="0"/>
                <w:color w:val="000000"/>
                <w:sz w:val="14"/>
              </w:rPr>
              <w:t xml:space="preserve">6,456.39</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19,624.92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19,624.92</w:t>
            </w:r>
          </w:p>
        </w:tc>
        <w:tc>
          <w:tcPr>
            <w:tcW w:w="1100" w:type="dxa"/>
            <w:tcBorders/>
            <w:vAlign w:val="center"/>
          </w:tcPr>
          <w:p>
            <w:pPr>
              <w:jc w:val="right"/>
            </w:pPr>
            <w:r>
              <w:rPr>
                <w:rFonts w:ascii="宋体" w:eastAsia="宋体" w:hAnsi="宋体" w:cs="宋体"/>
                <w:b w:val="0"/>
                <w:i w:val="0"/>
                <w:color w:val="000000"/>
                <w:sz w:val="14"/>
              </w:rPr>
              <w:t xml:space="preserve">13,168.53</w:t>
            </w:r>
          </w:p>
        </w:tc>
        <w:tc>
          <w:tcPr>
            <w:tcW w:w="1100" w:type="dxa"/>
            <w:tcBorders/>
            <w:vAlign w:val="center"/>
          </w:tcPr>
          <w:p>
            <w:pPr>
              <w:jc w:val="right"/>
            </w:pPr>
            <w:r>
              <w:rPr>
                <w:rFonts w:ascii="宋体" w:eastAsia="宋体" w:hAnsi="宋体" w:cs="宋体"/>
                <w:b w:val="0"/>
                <w:i w:val="0"/>
                <w:color w:val="000000"/>
                <w:sz w:val="14"/>
              </w:rPr>
              <w:t xml:space="preserve">6,456.39</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13,168.53</w:t>
            </w:r>
          </w:p>
        </w:tc>
        <w:tc>
          <w:tcPr>
            <w:tcW w:w="1780" w:type="dxa"/>
            <w:tcBorders/>
            <w:vAlign w:val="center"/>
          </w:tcPr>
          <w:p>
            <w:pPr>
              <w:jc w:val="right"/>
            </w:pPr>
            <w:r>
              <w:rPr>
                <w:rFonts w:ascii="宋体" w:eastAsia="宋体" w:hAnsi="宋体" w:cs="宋体"/>
                <w:b/>
                <w:i w:val="0"/>
                <w:color w:val="000000"/>
                <w:sz w:val="18"/>
              </w:rPr>
              <w:t xml:space="preserve">1,002.26</w:t>
            </w:r>
          </w:p>
        </w:tc>
        <w:tc>
          <w:tcPr>
            <w:tcW w:w="1772" w:type="dxa"/>
            <w:tcBorders/>
            <w:vAlign w:val="center"/>
          </w:tcPr>
          <w:p>
            <w:pPr>
              <w:jc w:val="right"/>
            </w:pPr>
            <w:r>
              <w:rPr>
                <w:rFonts w:ascii="宋体" w:eastAsia="宋体" w:hAnsi="宋体" w:cs="宋体"/>
                <w:b/>
                <w:i w:val="0"/>
                <w:color w:val="000000"/>
                <w:sz w:val="18"/>
              </w:rPr>
              <w:t xml:space="preserve">12,166.27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2,111.57</w:t>
            </w:r>
          </w:p>
        </w:tc>
        <w:tc>
          <w:tcPr>
            <w:tcW w:w="1780" w:type="dxa"/>
            <w:tcBorders/>
            <w:vAlign w:val="center"/>
          </w:tcPr>
          <w:p>
            <w:pPr>
              <w:jc w:val="right"/>
            </w:pPr>
            <w:r>
              <w:rPr>
                <w:rFonts w:ascii="宋体" w:eastAsia="宋体" w:hAnsi="宋体" w:cs="宋体"/>
                <w:b w:val="0"/>
                <w:i w:val="0"/>
                <w:color w:val="000000"/>
                <w:sz w:val="18"/>
              </w:rPr>
              <w:t xml:space="preserve">743.71</w:t>
            </w:r>
          </w:p>
        </w:tc>
        <w:tc>
          <w:tcPr>
            <w:tcW w:w="1772" w:type="dxa"/>
            <w:tcBorders/>
            <w:vAlign w:val="center"/>
          </w:tcPr>
          <w:p>
            <w:pPr>
              <w:jc w:val="right"/>
            </w:pPr>
            <w:r>
              <w:rPr>
                <w:rFonts w:ascii="宋体" w:eastAsia="宋体" w:hAnsi="宋体" w:cs="宋体"/>
                <w:b w:val="0"/>
                <w:i w:val="0"/>
                <w:color w:val="000000"/>
                <w:sz w:val="18"/>
              </w:rPr>
              <w:t xml:space="preserve">1,367.86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1,119.95</w:t>
            </w:r>
          </w:p>
        </w:tc>
        <w:tc>
          <w:tcPr>
            <w:tcW w:w="1780" w:type="dxa"/>
            <w:tcBorders/>
            <w:vAlign w:val="center"/>
          </w:tcPr>
          <w:p>
            <w:pPr>
              <w:jc w:val="right"/>
            </w:pPr>
            <w:r>
              <w:rPr>
                <w:rFonts w:ascii="宋体" w:eastAsia="宋体" w:hAnsi="宋体" w:cs="宋体"/>
                <w:b w:val="0"/>
                <w:i w:val="0"/>
                <w:color w:val="000000"/>
                <w:sz w:val="18"/>
              </w:rPr>
              <w:t xml:space="preserve">743.71</w:t>
            </w:r>
          </w:p>
        </w:tc>
        <w:tc>
          <w:tcPr>
            <w:tcW w:w="1772" w:type="dxa"/>
            <w:tcBorders/>
            <w:vAlign w:val="center"/>
          </w:tcPr>
          <w:p>
            <w:pPr>
              <w:jc w:val="right"/>
            </w:pPr>
            <w:r>
              <w:rPr>
                <w:rFonts w:ascii="宋体" w:eastAsia="宋体" w:hAnsi="宋体" w:cs="宋体"/>
                <w:b w:val="0"/>
                <w:i w:val="0"/>
                <w:color w:val="000000"/>
                <w:sz w:val="18"/>
              </w:rPr>
              <w:t xml:space="preserve">376.24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743.71</w:t>
            </w:r>
          </w:p>
        </w:tc>
        <w:tc>
          <w:tcPr>
            <w:tcW w:w="1780" w:type="dxa"/>
            <w:tcBorders/>
            <w:vAlign w:val="center"/>
          </w:tcPr>
          <w:p>
            <w:pPr>
              <w:jc w:val="right"/>
            </w:pPr>
            <w:r>
              <w:rPr>
                <w:rFonts w:ascii="宋体" w:eastAsia="宋体" w:hAnsi="宋体" w:cs="宋体"/>
                <w:b w:val="0"/>
                <w:i w:val="0"/>
                <w:color w:val="000000"/>
                <w:sz w:val="18"/>
              </w:rPr>
              <w:t xml:space="preserve">743.71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176.93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176.93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199.31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199.31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27.45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27.45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960.08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960.08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960.08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960.08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10,128.63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10,128.63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10,128.63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10,128.63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2050802</w:t>
            </w:r>
          </w:p>
        </w:tc>
        <w:tc>
          <w:tcPr>
            <w:tcW w:w="4300" w:type="dxa"/>
            <w:tcBorders/>
            <w:vAlign w:val="center"/>
          </w:tcPr>
          <w:p>
            <w:pPr>
              <w:jc w:val="left"/>
            </w:pPr>
            <w:r>
              <w:rPr>
                <w:rFonts w:ascii="宋体" w:eastAsia="宋体" w:hAnsi="宋体" w:cs="宋体"/>
                <w:b w:val="0"/>
                <w:i w:val="0"/>
                <w:color w:val="000000"/>
                <w:sz w:val="18"/>
              </w:rPr>
              <w:t xml:space="preserve">干部教育</w:t>
            </w:r>
          </w:p>
        </w:tc>
        <w:tc>
          <w:tcPr>
            <w:tcW w:w="1780" w:type="dxa"/>
            <w:tcBorders/>
            <w:vAlign w:val="center"/>
          </w:tcPr>
          <w:p>
            <w:pPr>
              <w:jc w:val="right"/>
            </w:pPr>
            <w:r>
              <w:rPr>
                <w:rFonts w:ascii="宋体" w:eastAsia="宋体" w:hAnsi="宋体" w:cs="宋体"/>
                <w:b w:val="0"/>
                <w:i w:val="0"/>
                <w:color w:val="000000"/>
                <w:sz w:val="18"/>
              </w:rPr>
              <w:t xml:space="preserve">10,128.63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10,128.63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509.23</w:t>
            </w:r>
          </w:p>
        </w:tc>
        <w:tc>
          <w:tcPr>
            <w:tcW w:w="1780" w:type="dxa"/>
            <w:tcBorders/>
            <w:vAlign w:val="center"/>
          </w:tcPr>
          <w:p>
            <w:pPr>
              <w:jc w:val="right"/>
            </w:pPr>
            <w:r>
              <w:rPr>
                <w:rFonts w:ascii="宋体" w:eastAsia="宋体" w:hAnsi="宋体" w:cs="宋体"/>
                <w:b w:val="0"/>
                <w:i w:val="0"/>
                <w:color w:val="000000"/>
                <w:sz w:val="18"/>
              </w:rPr>
              <w:t xml:space="preserve">130.23</w:t>
            </w:r>
          </w:p>
        </w:tc>
        <w:tc>
          <w:tcPr>
            <w:tcW w:w="1772" w:type="dxa"/>
            <w:tcBorders/>
            <w:vAlign w:val="center"/>
          </w:tcPr>
          <w:p>
            <w:pPr>
              <w:jc w:val="right"/>
            </w:pPr>
            <w:r>
              <w:rPr>
                <w:rFonts w:ascii="宋体" w:eastAsia="宋体" w:hAnsi="宋体" w:cs="宋体"/>
                <w:b w:val="0"/>
                <w:i w:val="0"/>
                <w:color w:val="000000"/>
                <w:sz w:val="18"/>
              </w:rPr>
              <w:t xml:space="preserve">379.00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379.00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379.00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106.50</w:t>
            </w:r>
          </w:p>
        </w:tc>
        <w:tc>
          <w:tcPr>
            <w:tcW w:w="1780" w:type="dxa"/>
            <w:tcBorders/>
            <w:vAlign w:val="center"/>
          </w:tcPr>
          <w:p>
            <w:pPr>
              <w:jc w:val="right"/>
            </w:pPr>
            <w:r>
              <w:rPr>
                <w:rFonts w:ascii="宋体" w:eastAsia="宋体" w:hAnsi="宋体" w:cs="宋体"/>
                <w:b w:val="0"/>
                <w:i w:val="0"/>
                <w:color w:val="000000"/>
                <w:sz w:val="18"/>
              </w:rPr>
              <w:t xml:space="preserve">106.50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5.28</w:t>
            </w:r>
          </w:p>
        </w:tc>
        <w:tc>
          <w:tcPr>
            <w:tcW w:w="1780" w:type="dxa"/>
            <w:tcBorders/>
            <w:vAlign w:val="center"/>
          </w:tcPr>
          <w:p>
            <w:pPr>
              <w:jc w:val="right"/>
            </w:pPr>
            <w:r>
              <w:rPr>
                <w:rFonts w:ascii="宋体" w:eastAsia="宋体" w:hAnsi="宋体" w:cs="宋体"/>
                <w:b w:val="0"/>
                <w:i w:val="0"/>
                <w:color w:val="000000"/>
                <w:sz w:val="18"/>
              </w:rPr>
              <w:t xml:space="preserve">5.28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87.23</w:t>
            </w:r>
          </w:p>
        </w:tc>
        <w:tc>
          <w:tcPr>
            <w:tcW w:w="1780" w:type="dxa"/>
            <w:tcBorders/>
            <w:vAlign w:val="center"/>
          </w:tcPr>
          <w:p>
            <w:pPr>
              <w:jc w:val="right"/>
            </w:pPr>
            <w:r>
              <w:rPr>
                <w:rFonts w:ascii="宋体" w:eastAsia="宋体" w:hAnsi="宋体" w:cs="宋体"/>
                <w:b w:val="0"/>
                <w:i w:val="0"/>
                <w:color w:val="000000"/>
                <w:sz w:val="18"/>
              </w:rPr>
              <w:t xml:space="preserve">87.23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13.99</w:t>
            </w:r>
          </w:p>
        </w:tc>
        <w:tc>
          <w:tcPr>
            <w:tcW w:w="1780" w:type="dxa"/>
            <w:tcBorders/>
            <w:vAlign w:val="center"/>
          </w:tcPr>
          <w:p>
            <w:pPr>
              <w:jc w:val="right"/>
            </w:pPr>
            <w:r>
              <w:rPr>
                <w:rFonts w:ascii="宋体" w:eastAsia="宋体" w:hAnsi="宋体" w:cs="宋体"/>
                <w:b w:val="0"/>
                <w:i w:val="0"/>
                <w:color w:val="000000"/>
                <w:sz w:val="18"/>
              </w:rPr>
              <w:t xml:space="preserve">13.99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23.73</w:t>
            </w:r>
          </w:p>
        </w:tc>
        <w:tc>
          <w:tcPr>
            <w:tcW w:w="1780" w:type="dxa"/>
            <w:tcBorders/>
            <w:vAlign w:val="center"/>
          </w:tcPr>
          <w:p>
            <w:pPr>
              <w:jc w:val="right"/>
            </w:pPr>
            <w:r>
              <w:rPr>
                <w:rFonts w:ascii="宋体" w:eastAsia="宋体" w:hAnsi="宋体" w:cs="宋体"/>
                <w:b w:val="0"/>
                <w:i w:val="0"/>
                <w:color w:val="000000"/>
                <w:sz w:val="18"/>
              </w:rPr>
              <w:t xml:space="preserve">23.73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22.63</w:t>
            </w:r>
          </w:p>
        </w:tc>
        <w:tc>
          <w:tcPr>
            <w:tcW w:w="1780" w:type="dxa"/>
            <w:tcBorders/>
            <w:vAlign w:val="center"/>
          </w:tcPr>
          <w:p>
            <w:pPr>
              <w:jc w:val="right"/>
            </w:pPr>
            <w:r>
              <w:rPr>
                <w:rFonts w:ascii="宋体" w:eastAsia="宋体" w:hAnsi="宋体" w:cs="宋体"/>
                <w:b w:val="0"/>
                <w:i w:val="0"/>
                <w:color w:val="000000"/>
                <w:sz w:val="18"/>
              </w:rPr>
              <w:t xml:space="preserve">22.63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1.10</w:t>
            </w:r>
          </w:p>
        </w:tc>
        <w:tc>
          <w:tcPr>
            <w:tcW w:w="1780" w:type="dxa"/>
            <w:tcBorders/>
            <w:vAlign w:val="center"/>
          </w:tcPr>
          <w:p>
            <w:pPr>
              <w:jc w:val="right"/>
            </w:pPr>
            <w:r>
              <w:rPr>
                <w:rFonts w:ascii="宋体" w:eastAsia="宋体" w:hAnsi="宋体" w:cs="宋体"/>
                <w:b w:val="0"/>
                <w:i w:val="0"/>
                <w:color w:val="000000"/>
                <w:sz w:val="18"/>
              </w:rPr>
              <w:t xml:space="preserve">1.10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187.40</w:t>
            </w:r>
          </w:p>
        </w:tc>
        <w:tc>
          <w:tcPr>
            <w:tcW w:w="1780" w:type="dxa"/>
            <w:tcBorders/>
            <w:vAlign w:val="center"/>
          </w:tcPr>
          <w:p>
            <w:pPr>
              <w:jc w:val="right"/>
            </w:pPr>
            <w:r>
              <w:rPr>
                <w:rFonts w:ascii="宋体" w:eastAsia="宋体" w:hAnsi="宋体" w:cs="宋体"/>
                <w:b w:val="0"/>
                <w:i w:val="0"/>
                <w:color w:val="000000"/>
                <w:sz w:val="18"/>
              </w:rPr>
              <w:t xml:space="preserve">36.62</w:t>
            </w:r>
          </w:p>
        </w:tc>
        <w:tc>
          <w:tcPr>
            <w:tcW w:w="1772" w:type="dxa"/>
            <w:tcBorders/>
            <w:vAlign w:val="center"/>
          </w:tcPr>
          <w:p>
            <w:pPr>
              <w:jc w:val="right"/>
            </w:pPr>
            <w:r>
              <w:rPr>
                <w:rFonts w:ascii="宋体" w:eastAsia="宋体" w:hAnsi="宋体" w:cs="宋体"/>
                <w:b w:val="0"/>
                <w:i w:val="0"/>
                <w:color w:val="000000"/>
                <w:sz w:val="18"/>
              </w:rPr>
              <w:t xml:space="preserve">150.78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150.78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150.78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36.62</w:t>
            </w:r>
          </w:p>
        </w:tc>
        <w:tc>
          <w:tcPr>
            <w:tcW w:w="1780" w:type="dxa"/>
            <w:tcBorders/>
            <w:vAlign w:val="center"/>
          </w:tcPr>
          <w:p>
            <w:pPr>
              <w:jc w:val="right"/>
            </w:pPr>
            <w:r>
              <w:rPr>
                <w:rFonts w:ascii="宋体" w:eastAsia="宋体" w:hAnsi="宋体" w:cs="宋体"/>
                <w:b w:val="0"/>
                <w:i w:val="0"/>
                <w:color w:val="000000"/>
                <w:sz w:val="18"/>
              </w:rPr>
              <w:t xml:space="preserve">36.62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36.62</w:t>
            </w:r>
          </w:p>
        </w:tc>
        <w:tc>
          <w:tcPr>
            <w:tcW w:w="1780" w:type="dxa"/>
            <w:tcBorders/>
            <w:vAlign w:val="center"/>
          </w:tcPr>
          <w:p>
            <w:pPr>
              <w:jc w:val="right"/>
            </w:pPr>
            <w:r>
              <w:rPr>
                <w:rFonts w:ascii="宋体" w:eastAsia="宋体" w:hAnsi="宋体" w:cs="宋体"/>
                <w:b w:val="0"/>
                <w:i w:val="0"/>
                <w:color w:val="000000"/>
                <w:sz w:val="18"/>
              </w:rPr>
              <w:t xml:space="preserve">36.62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2110301</w:t>
            </w:r>
          </w:p>
        </w:tc>
        <w:tc>
          <w:tcPr>
            <w:tcW w:w="4300" w:type="dxa"/>
            <w:tcBorders/>
            <w:vAlign w:val="center"/>
          </w:tcPr>
          <w:p>
            <w:pPr>
              <w:jc w:val="left"/>
            </w:pPr>
            <w:r>
              <w:rPr>
                <w:rFonts w:ascii="宋体" w:eastAsia="宋体" w:hAnsi="宋体" w:cs="宋体"/>
                <w:b w:val="0"/>
                <w:i w:val="0"/>
                <w:color w:val="000000"/>
                <w:sz w:val="18"/>
              </w:rPr>
              <w:t xml:space="preserve">大气</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71.51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71.51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43.45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43.45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28.06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28.06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61.17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13.50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13.50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1.17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1.17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37.45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37.45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80" w:type="dxa"/>
            <w:tcBorders/>
            <w:vAlign w:val="center"/>
          </w:tcPr>
          <w:p>
            <w:pPr>
              <w:jc w:val="right"/>
            </w:pPr>
            <w:r>
              <w:rPr>
                <w:rFonts w:ascii="宋体" w:eastAsia="宋体" w:hAnsi="宋体" w:cs="宋体"/>
                <w:b w:val="0"/>
                <w:i w:val="0"/>
                <w:color w:val="000000"/>
                <w:sz w:val="18"/>
              </w:rPr>
              <w:t xml:space="preserve">91.70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3.82</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844.60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126.13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234.43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11.73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131.99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193.65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18.80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33.62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87.23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34.07</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13.99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30.47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36.62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12.36</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2.57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91.70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31.52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5.28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23.73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4.67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32.84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876.12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126.13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6,456.39</w:t>
            </w:r>
          </w:p>
        </w:tc>
        <w:tc>
          <w:tcPr>
            <w:tcW w:w="1040" w:type="dxa"/>
            <w:tcBorders/>
            <w:vAlign w:val="center"/>
          </w:tcPr>
          <w:p>
            <w:pPr>
              <w:jc w:val="right"/>
            </w:pPr>
            <w:r>
              <w:rPr>
                <w:rFonts w:ascii="宋体" w:eastAsia="宋体" w:hAnsi="宋体" w:cs="宋体"/>
                <w:b/>
                <w:i w:val="0"/>
                <w:color w:val="000000"/>
                <w:sz w:val="15"/>
              </w:rPr>
              <w:t xml:space="preserve">6,456.39</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6,456.39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6,456.39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5,939.65</w:t>
            </w:r>
          </w:p>
        </w:tc>
        <w:tc>
          <w:tcPr>
            <w:tcW w:w="1040" w:type="dxa"/>
            <w:tcBorders/>
            <w:vAlign w:val="center"/>
          </w:tcPr>
          <w:p>
            <w:pPr>
              <w:jc w:val="right"/>
            </w:pPr>
            <w:r>
              <w:rPr>
                <w:rFonts w:ascii="宋体" w:eastAsia="宋体" w:hAnsi="宋体" w:cs="宋体"/>
                <w:b w:val="0"/>
                <w:i w:val="0"/>
                <w:color w:val="000000"/>
                <w:sz w:val="15"/>
              </w:rPr>
              <w:t xml:space="preserve">5,939.65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5,939.65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516.74</w:t>
            </w:r>
          </w:p>
        </w:tc>
        <w:tc>
          <w:tcPr>
            <w:tcW w:w="1040" w:type="dxa"/>
            <w:tcBorders/>
            <w:vAlign w:val="center"/>
          </w:tcPr>
          <w:p>
            <w:pPr>
              <w:jc w:val="right"/>
            </w:pPr>
            <w:r>
              <w:rPr>
                <w:rFonts w:ascii="宋体" w:eastAsia="宋体" w:hAnsi="宋体" w:cs="宋体"/>
                <w:b w:val="0"/>
                <w:i w:val="0"/>
                <w:color w:val="000000"/>
                <w:sz w:val="15"/>
              </w:rPr>
              <w:t xml:space="preserve">516.74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516.74</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部门：辽宁省沈阳市浑南区白塔街道办事处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安全生产工作经费;做好安全生产工作，按照《浑南区2023年度安全生产工作考核细则》的要求开展。包括依法治理、安全预防、事故控制与应急处理等工作，共计1万元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特种设备安全知识宣传活动次数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施工安全事故发生次数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劳动保护与安全卫生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促进哲学社会科学发展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白塔防疫经费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白塔防疫经费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日常运行维护堤坝、河道长度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租金支付准确率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白塔信访经费1</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维护白塔街道周边区域社会稳定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人员人数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退费当事人信访事件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白塔追加信访经费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白塔街道追加信访经费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财政事业费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整理文稿字数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2024年城市精细化管理工作经费包含创城、城管、拆违控违、环境整治、垃圾清运、垃圾分类、三清一改、扫保、美丽乡村等，共计136万。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改造城市市政污水管网数量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食品安全示范城市及示范县数量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城市饮用水水源地规范化建设比例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城市社区办公用房取暖费用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办公用房取暖费：2023年城市社区公共用房采暖面积共26170平米，按照26元/平米收费标准计算：26170平米*26元≈68.042万元；城市书屋地址为万达one书屋1003.21平米×32=32102.72，因超高，取暖费用为3.22万；2024年新配发社区公共用房面积平米10015*26≈26.039万元。共计约68.042万元+3.22万元+26.039万元，约为 97.301万元。保证社区有个良好的办公环境，满足社区居民有一个温暖舒适的活动场地。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社区养老服务站建成数量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省级智慧社区居家养老服务示范项目建成数量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2.每个城市社区2万，27个城市社区，共计54万,主要用于:开展党建相关活动及慰问困难党员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维护、改造水土保持监测站点数量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城市社区工作经费：按照2000元/年/100户的标准计算；预计2024年辖区内户数拟增加至144745户，约共计236.616万。主要用于社区购置日常办公用品，支付水、电、电话、宽带等日常办公需求.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提升社区服务水平情况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保障村财工作顺利运转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奖补对象各类新品种数量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保证村务监督工作顺利进行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建设农村科普服务站数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参保农户满意度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大伙房水库输水工程临时用地补偿资金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大伙房水库用地补偿资金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水库维修养护、消除防洪隐患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水库划界（座）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保障水库良性运行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小型水库正常运转率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保障水库日常管理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保证水库运行安全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防火经费;日常督查检查，发现并及时督促整治火灾隐患，做好消防宣传教育。共计1.5万元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森林防火应急预案完成率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防火点检查次数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森林防火专项资金验收通过率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有利于社会各界森林草原防火</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工作经费;1.突发性防汛应急费，包括：雨靴、LED强光手筒、毛毯、军工消防抽水泵、军用油壶、吸水专用管、消防带、消防活接、管卡、机油、雨衣、雨伞、安全绳、拖车绳、警示线、警示椎、防汛编织袋、反光衣、铁锹、手持喇叭、防汛救生衣、救生圈、铁线等防汛物资，共计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奖补对象各类新品种数量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奖补对象在全年开展各类活动场次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耕地占用税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耕地占用税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支持小城镇建设区域覆盖率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农村公路沥青（水泥）路面工程量的完成率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扶持村村级集体经济收益率提高比例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雇员11人.餐费450*11*12=5.94万，办公费3754*11=4.13万，工会经费1292*11=1.43万，采暖费11*26*60=1.72万。党员2人100*2=200元，合计13.24万元。二.派遣人员4人.餐费450*4*12=2.16万，办公费3754*4=1.51万。合计3.67万元。三.大学生基层岗1人。餐费450*1*3=0.54万，办公费3754*1=0.4万元，合计0.94万元，四.公益岗1人。餐费450*12*1=0.54万，办公费3754*1=0.4万元，合计0.94万元。五、网格员22人，餐费22*450*15=11.88万元，总计30.67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招募人员数量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经费保障:2024年财政资金紧张，未将资金全额拨付到街道，街道未全额支付人员餐费、办公费等。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参展人员数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经费保障:2024年财政资金紧张，未将资金全额拨付到街道，街道未全额支付人员餐费、办公费等。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经费保障:2024年财政资金紧张，未将资金全额拨付到街道，街道未全额支付人员餐费、办公费等。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高层次专业技术人员培训完成率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机动经费：1.处理突发事件及不可预见事件等的机动支出。2.网络服务费.解答每月缴纳网络费550元，550*12=6600元.   3.走访慰问费.春节期间慰问老复员军人，500元/人标准慰问品约3500元。  4.食堂燃气费：白塔街道食堂每月预计使用液化气12罐，每罐40公斤，约每公斤9元，预计2023年费用为51840元 .  5.公众责任险：白塔街道日常来访群众较多，2020年街道通过中国人保购买了公众责任保险，用以保障在街道办公区域内发生突发事故后，受到伤害人员能得到免赔额以外的有效赔偿。因该保险有效期为一年，现申请购买2023年度的公众责任保险，保费5800元。其他不可预见的事件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建设农村科普服务站数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应急救护培训次数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退耕（林）计划完成占比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促进哲学社会科学发展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86.39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在职43人*1710元=73530元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"1、荒草整治工作人工及机械设备费用2.5万。2、秸秆燃烧巡查工作人员补助费2.5万。                                             合计5万元"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行政村开展农村公共服务运行维护机制建设数量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政策增收能力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促进青少年发展问题研究深入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1.街道申请党建经费4万，主要用于以下方面：“七一”相关活动及慰问困难党员、春节困难党员慰问及其他党建相关日常工作。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农村污水收集处理设施建设数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街道冬季电采暖</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冬季电采暖电费差额：由于街道是电采暖，取暖季节电费和取暖费发票开在一起，无法分开。取暖季节11-12月，1-3月电费预计8万/月，其他月份3万/月，预计全年电费61万。基本预算每月3万，12个月36万元。剩余部分25万元列在项目预算中。（采暖季节 基本预算每月拨付的电费不够支付，所以差额列项目预算）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采暖季非常规天然气利用量占全年比例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发放采暖费离退休人员数量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建筑质量标准达标率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提高农村劳动力利用率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街道耕地占用税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白塔街道耕地占用税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街道土地征收补偿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10265.63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10265.63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街道土地征收补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路政员人数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满足省政府确定的标准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土壤质量达标率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空气质量达标率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群众对所提供文化产品满意度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浑南政发【2016】3号《关于印发浑南区临时救助实施细则的通知》的要求开展白塔街道临时救助工作，对于符合条件的困难家庭及个人，由本人提出申请，经社区和街道调查后，符合条件的，进行审批，对困难群众实施临时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残疾人适配辅助器具配备率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李永军仓库租金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李永军仓库租金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租金支付准确率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"1.张桂琴医疗费;为张桂琴提供医疗保障，手术失败，医药费补助，予以生活补贴1万元。2.白塔街道镇办企业老工人补助：老工人退休工资10万元"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基本医疗保险补助增长率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路长制网格巡查员经费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一、1.电动车养护费20辆*450元/辆=9000元                                         2.电动车更换电池费20辆*450元/辆=9000元                                     3.旧手机更新、更新旧电动车购置费、电动车上牌费22人*2564.1元/人=56410.2     4.城管通终端服务费22人*29元/人*12个月=7656元  小计8.21万；  二、                           1.周六周日法定节假日加班伙食费3人*20元/天*115天=6900元                     2.网格员意外伤害保险费22人*385元/年/人=8470                                3.户外巡查人员高温补贴22人*200元/人*3个月=13200元     小计2.86万元 总计11.07万元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会员参加学术交流活动参与率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经费保障:由于2024年财政资金紧张，未将资金全额拨付到街道，街道未全额支付有关的项目支出资金。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人大代表38人，每人每年1500元，共计57000元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林业科技成果示范及熟化效果验收合格率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提高农村劳动力利用率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上级城市社区党建经费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上级村党建经费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农村污水收集处理设施建设数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辽宁青年科技奖获奖人员培训率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上级农村党员教育经费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辽宁青年科技奖获奖人员培训率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366名社区工作人员午餐费，其中社区工作者344人，社会救助干事3人，残疾人专干11人，禁毒社工8人。每人每年餐费5400元，共202.5万元。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完成竞赛活动目标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社会稳定维护专项经费--特急送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社区创新试点经费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社区创新试点经费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中医药特色人才平培养人员数量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维护、改造水土保持监测站点数量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省、市信访积案补助资金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省市化解积案信访资金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失地农民养老保险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失地农民养老保险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培训农民技术员数量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培训示范农民合作社、家庭农场骨干和县乡级农经辅导员人</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奖补对象年均收入高于所在县农民年均收入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农民工欠薪案件结案率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征收补偿款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受助企业所属地覆盖率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企业洽谈数量同比变动率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三年行动计划子项目覆盖率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土地开发支出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5008.43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5008.43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结合本地区地价实际情况，完成征地拆迁、地上物补偿、占补平衡、新增费等支出。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工程进度达标率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规划设计成本控制率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棚户区改造被拆迁居民满意度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武装部经费1.民兵点验、防汛、防火演练、紧急拉动，共计3000元。                  2.物资费：补充物资库,训练人员迷彩服200元/套*30/人合计:6000元;参训人员短袖体能训练服20套*50元/套.合计:1000元.迷彩胶鞋20/双*50/元.计:1000元。。       3.春季、秋季征兵3000/次*2次.共计6000元。                                 4.现役军人立功嘉奖500元/人，制作横幅、绶带。预计3000元。       共计:20000元"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奖补对象各类新品种数量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培训学员计划完成率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林业科技成果示范及熟化效果验收合格率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2022年8月8日-2023年2月8日，2023年2月9日-2024年2月8日，2024年2月9日-2025年2月8日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物业服务保障运动员的数量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组织外聘教师物业人员招聘数量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林业科技成果示范及熟化效果验收合格率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2024农村饮用水维护费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水井维护费，2个涉农社区共4个水井，每个0.3万元，共1.2万元。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农村污水收集处理设施建设数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节约用水信息化管理系统运行稳定率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农田水利工程、设备验收合格率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乡村精细化管理工作经费。包含创城、城管、拆违控违、环境整治、垃圾清运、垃圾分类、三清一改、扫保、美丽乡村等，共计16万。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涉及乡村数量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补助乡村数量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信访工作经费：1.重要节点维稳，车票、住宿、租车、控访补助等。2.日常维稳。3.用于解决疑难信访案件、困难信访人救助、历史遗留问题信访案件、信访突发事件处置等。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林业科技成果示范及熟化效果验收合格率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派遣制人员加班费、车费补助、餐费补助：派遣人员工资2850元，周末与平时加班每日为260元，派遣人员共19人，节假日按照172天满勤计算，260元/人/天*19人*172天=849680元；车补,500元/人/月*12月*19人=114000元；餐费补助按照30元/人/餐计算，30元/人/餐*19人*172天= 98040元。 2.业务费用52000元合计：114万元。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配置现场工作组现场应急工作装备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思想政治工作考核设定指标数量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国有资本经营收益征收率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保险费征收工作完成率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提高农村劳动力利用率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根据区纪委监委要求，城市社区、涉农社区包括有集体经济组织的已拆迁的村各选聘正风肃纪监督员2名。现有社区45个，共90人，每人每月500元，全年累计54万元。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农村污水收集处理设施建设数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防撞柱加固维修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政策增收能力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农村道路的路况便捷性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经费保障:由于2024年资金比较紧张，为落实过紧日子的要求，街道未全额支付有关的项目支出资金。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经费保障:每一年都要做好年初预算，根据街道需要，及时请款，按时支付款项，避免资金滞留和浪费。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047001沈阳市浑南区白塔街道办事处本级-210112000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1088.82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1088.82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维护社区稳定，保障街道工作 人员正常运转。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维护区域稳定</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安全责任制落实</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维护稳定</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社会公共满意度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政策可持续性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提升绿色建造全产业链科技创新能力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2023年镇办老工人工资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沈阳市浑南区白塔街道办事处本级-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2023年镇办老工人工资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维护区域稳定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