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辽宁省沈阳市浑南区五三街道办事处</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辽宁省沈阳市浑南区五三街道办事处</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辽宁省沈阳市浑南区五三街道办事处</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辽宁省沈阳市浑南区五三街道办事处</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辽宁省沈阳市浑南区五三街道办事处</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辽宁省沈阳市浑南区五三街道办事处概况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1.贯彻执行党和国家的路线、方针、政策、法律、法规和区委、区政府及街道党工委的决定、决议。</w:t>
        <w:br/>
        <w:t xml:space="preserve">    2.制定实施街道经济和社会发展规划，加强经济协调、服务 工作，大力发展为民便民利民的社会服务事业，方便群众办事创业，营造良好营商环境，促进区域经济社会全面发展。</w:t>
        <w:br/>
        <w:t xml:space="preserve">    3.开展公共服务，深入践行“两邻”理念，负责辖区群众性 文化教育、体育、卫生健康等工作，做好养老服务、社会保障与 救助、拥军优属、人口管理、就业管理、社会组织管理等工作， 推动舒心就业、幸福教育、健康沈阳、品质养老、平安沈阳等民生品牌创建和小区党群服务站建设等工作。</w:t>
        <w:br/>
        <w:t xml:space="preserve">    4.负责辖区平安建设工作，预防、排查、化解矛盾纠纷、人民调解、违法人员帮教转化等工作，维护社会和谐稳定。</w:t>
        <w:br/>
        <w:t xml:space="preserve">    5.加强城市基础建设，协助有关部门做好城市建设、园林绿化、环境保护、水利、房屋管理等方面的监管服务和征收等工作。</w:t>
        <w:br/>
        <w:t xml:space="preserve">    6.强化城市管理职能，做好辖区内爱国卫生、市容市貌、环 境整治、防汛防火、安全生产、应急抢险等工作，监督检查、协 调指导辖区内住宅区的物业工作，协助有关部门做好行业整治、 防疫监测、职业卫生、市场监管等工作，发挥街道在城市管理中 的基础作用。依法或根据授权实施行政执法，统筹协调辖区内综合行政执法工作。</w:t>
        <w:br/>
        <w:t xml:space="preserve">    7.指导、支持居委会等基层群众性自治组织建设工作，加强 基层政权建设，促进居民自我管理、自我教育、自我服务、自我监督。</w:t>
        <w:br/>
        <w:t xml:space="preserve">    8.推进乡村振兴战略，做好农业农村相关工作。</w:t>
        <w:br/>
        <w:t xml:space="preserve">    9.依法进行国防动员和兵役管理，做好基层民兵工作，落实“双拥”工作，配合相关部门做好人民防空工作。</w:t>
        <w:br/>
        <w:t xml:space="preserve">    10.完成区委、区政府交办的其他任务。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辽宁省沈阳市浑南区五三街道办事处</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沈阳市浑南区五三街道办事处本级，本单位无下设机构。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8928.66</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8928.66</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1996.94</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6931.72</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增加6025.61万元，增长207.56%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征收补偿款增加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8928.66</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969.14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10.85</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工资福利支出881.73万元；商品和服务支出78.07万元；对个人和家庭的补助9.35万元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7959.52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89.15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主要包括征收补偿款6931.72万元等业务支出。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增加6025.61万元，增长207.56%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征收补偿款支出增加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2023年与2024年所有支出均无结余结转</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8928.66</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969.14</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7959.52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增加6025.61万元，增长207.56%</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征收补偿款支出增加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376.13</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93.53</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595.05</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2024年度一般公共预算财政拨款支出1996.94万元。按支出功能分类科目分，包括：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1.一般公共服务支出1077.33万元，具体包括：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（1）一般公共服务支出（类）政府办公厅（室）及相关机构事务（款）行政运行（项）723.98万元,主要是人员经费等支出，完成年初预算的79%，决算数与年初预算数存在差异的主要原因是人员变动。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政府办公厅（室）及相关机构事务（款）一般行政管理事务（项）37.40万元,主要是公用经费等支出，完成年初预算的64.5%，决算数与年初预算数存在差异的主要原因是实际支出情况较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政府办公厅（室）及相关机构事务（款）其他政府办公厅（室）及相关机构事务支出（项）138.08万元,主要是机动经费等支出，完成年初预算的86%，决算数与年初预算数存在差异的主要原因是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统计信息事务（款）专项普查活动（项）68.66万元,主要是五经普人员补助等支出，完成年初预算的100%，决算数与年初预算数存在差异的主要原因是年初未设预算项目，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（5）一般公共服务支出（类）财政事务（款）一般行政管理事务（项）1.00万元,主要是财政事业费等支出，完成年初预算的50%，决算数与年初预算数存在差异的主要原因是支出较少。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（6）一般公共服务支出（类）纪检监察事务（款）其他纪检监察事务支出（项）19.23万元,主要是正风肃纪监督员补助等支出，完成年初预算的49%，决算数与年初预算数存在差异的主要原因是监督员减少。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（7）一般公共服务支出（类）组织事务（款）其他组织事务支出（项）3.00万元,主要是党建经费等支出，完成年初预算的75%，决算数与年初预算数存在差异的主要原因是支出减少。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（8）一般公共服务支出（类）信访事务（款）信访业务（项）85.98万元,主要是信访经费等支出，完成年初预算的85%，决算数与年初预算数存在差异的主要原因是支出减少。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2.社会保障和就业支出623.66万元，具体包括：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（1）社会保障和就业支出（类）民政管理事务（款）基层政权建设和社区治理（项）510.81万元,主要是社区工作经费等支出，完成年初预算的90%，决算数与年初预算数存在差异的主要原因是支出减少。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（2）社会保障和就业支出（类）行政事业单位养老支出（款）行政单位离退休（项）6.70万元,主要是退休人员报刊等支出，完成年初预算的83%，决算数与年初预算数存在差异的主要原因是人员变动。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91.19万元,主要是养老保险等支出，完成年初预算的96%，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（4）社会保障和就业支出（类）行政事业单位养老支出（款）机关事业单位职业年金缴费支出（项）14.96万元,主要是职业年金等支出，完成年初预算的89%，决算数与年初预算数存在差异的主要原因是人员变动。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3.卫生健康支出37.34万元，具体包括：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（1）卫生健康支出（类）行政事业单位医疗（款）行政单位医疗（项）37.34万元,主要是医疗保险等支出，完成年初预算的97%，决算数与年初预算数存在差异的主要原因是人员变动。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4.城乡社区支出126.18万元，具体包括：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（1）城乡社区支出（类）城乡社区环境卫生（款）城乡社区环境卫生（项）120.38万元,主要是地上物补偿等支出，完成年初预算的91.3%，决算数与年初预算数存在差异的主要原因是支出减少。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（2）城乡社区支出（类）其他城乡社区支出（款）其他城乡社区支出（项）5.80万元,主要是城市管理等支出，完成年初预算的58%，决算数与年初预算数存在差异的主要原因是支出减少。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5.农林水支出32.98万元，具体包括：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（1）农林水支出（类）农业农村（款）行业业务管理（项）6.75万元,主要是村委会工作等支出，完成年初预算的12.9%，决算数与年初预算数存在差异的主要原因是支出减少。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（2）农林水支出（类）水利（款）防汛（项）8.00万元,主要是防汛经费等支出，完成年初预算的100%，决算数与年初预算数存在差异的主要原因是完全按照预算安排支付。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（3）农林水支出（类）农村综合改革（款）对村民委员会和村党支部的补助（项）18.23万元,主要是村经委会党建等支出，完成年初预算的23%，决算数与年初预算数存在差异的主要原因是支出减少。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6.住房保障支出94.97万元，具体包括：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（1）住房保障支出（类）住房改革支出（款）住房公积金（项）94.97万元,主要是住房公积金等支出，完成年初预算的73%，决算数与年初预算数存在差异的主要原因是人员变动。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7.灾害防治及应急管理支出4.50万元，具体包括：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（1）灾害防治及应急管理支出（类）应急管理事务（款）其他应急管理支出（项）4.50万元,主要是应急管理经费等支出，完成年初预算的80%，决算数与年初预算数存在差异的主要原因是支出减少。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2024年度政府性基金预算财政拨款支出6931.72万元。按支出功能分类科目分，包括：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1.城乡社区支出6931.72万元，具体包括：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征地和拆迁补偿支出（项）6931.72万元,主要是土地征收补偿等支出，完成年初预算的6931%，决算数与年初预算数存在差异的主要原因是年初未有预算数，后根据实际情况追加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无“三公”经费支出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无因公出国（境）费支出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969.15</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891.08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78.07</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78.07</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比上年增加3.33万元，增长4.46%</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办公经费支出增加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具体而言，本年度我部门共组织对24个项目实施了绩效评价。从预算资金来源看，涉及一般公共预算的项目24个，涉及政府性基金预算的项目0个，涉及国有资本经营预算的项目0个。</w:t>
        <w:br/>
        <w:t xml:space="preserve">    上述评价工作共涉及财政资金1036.2万元。其中，一般公共预算资金1036.2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24个；得分在80分（含）至90分、等级为“良”的项目有0个；得分在60分（含）至80分、等级为“中”的项目有0得分在60分以下、等级为“差”的项目有0个。各项目自评发现，部分项目存在问题，如预算执行进度偏慢、个别效益指标未能完全达成，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在全面自评的基础上，本部门选取了2个资金量大、社会关注度高、具有代表性的重点项目实施了部门重点评价。评价工作通过组建评价小组方式进行，确保了评价结果的客观性和公正性。</w:t>
        <w:br/>
        <w:t xml:space="preserve">    我部门组织对2个项目重点评价，结果显示，被评价项目整体绩效情况良好。其中：第一个重点项目为信访经费，涉及资金100万元，评价平均分为98分，评级情况为优；第二个重点项目为防汛抗旱，涉及资金8万元，评价平均分为100分，评级情况为优。同时，评价也发现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部门：辽宁省沈阳市浑南区五三街道办事处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1,996.94</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1,077.33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6,931.72</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623.65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37.34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7,057.89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32.98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94.97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jc w:val="right"/>
            </w:pPr>
            <w:r>
              <w:rPr>
                <w:rFonts w:ascii="宋体" w:eastAsia="宋体" w:hAnsi="宋体" w:cs="宋体"/>
                <w:b w:val="0"/>
                <w:i w:val="0"/>
                <w:color w:val="000000"/>
                <w:sz w:val="16"/>
              </w:rPr>
              <w:t xml:space="preserve">4.50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8,928.66</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8,928.66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8,928.66</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8,928.66</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部门：辽宁省沈阳市浑南区五三街道办事处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8,928.66</w:t>
            </w:r>
          </w:p>
        </w:tc>
        <w:tc>
          <w:tcPr>
            <w:tcW w:w="960" w:type="dxa"/>
            <w:tcBorders/>
            <w:vAlign w:val="center"/>
          </w:tcPr>
          <w:p>
            <w:pPr>
              <w:jc w:val="right"/>
            </w:pPr>
            <w:r>
              <w:rPr>
                <w:rFonts w:ascii="宋体" w:eastAsia="宋体" w:hAnsi="宋体" w:cs="宋体"/>
                <w:b/>
                <w:i w:val="0"/>
                <w:color w:val="000000"/>
                <w:sz w:val="13"/>
              </w:rPr>
              <w:t xml:space="preserve">8,928.66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1,077.33</w:t>
            </w:r>
          </w:p>
        </w:tc>
        <w:tc>
          <w:tcPr>
            <w:tcW w:w="960" w:type="dxa"/>
            <w:tcBorders/>
            <w:vAlign w:val="center"/>
          </w:tcPr>
          <w:p>
            <w:pPr>
              <w:jc w:val="right"/>
            </w:pPr>
            <w:r>
              <w:rPr>
                <w:rFonts w:ascii="宋体" w:eastAsia="宋体" w:hAnsi="宋体" w:cs="宋体"/>
                <w:b w:val="0"/>
                <w:i w:val="0"/>
                <w:color w:val="000000"/>
                <w:sz w:val="13"/>
              </w:rPr>
              <w:t xml:space="preserve">1,077.33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899.46</w:t>
            </w:r>
          </w:p>
        </w:tc>
        <w:tc>
          <w:tcPr>
            <w:tcW w:w="960" w:type="dxa"/>
            <w:tcBorders/>
            <w:vAlign w:val="center"/>
          </w:tcPr>
          <w:p>
            <w:pPr>
              <w:jc w:val="right"/>
            </w:pPr>
            <w:r>
              <w:rPr>
                <w:rFonts w:ascii="宋体" w:eastAsia="宋体" w:hAnsi="宋体" w:cs="宋体"/>
                <w:b w:val="0"/>
                <w:i w:val="0"/>
                <w:color w:val="000000"/>
                <w:sz w:val="13"/>
              </w:rPr>
              <w:t xml:space="preserve">899.46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723.98</w:t>
            </w:r>
          </w:p>
        </w:tc>
        <w:tc>
          <w:tcPr>
            <w:tcW w:w="960" w:type="dxa"/>
            <w:tcBorders/>
            <w:vAlign w:val="center"/>
          </w:tcPr>
          <w:p>
            <w:pPr>
              <w:jc w:val="right"/>
            </w:pPr>
            <w:r>
              <w:rPr>
                <w:rFonts w:ascii="宋体" w:eastAsia="宋体" w:hAnsi="宋体" w:cs="宋体"/>
                <w:b w:val="0"/>
                <w:i w:val="0"/>
                <w:color w:val="000000"/>
                <w:sz w:val="13"/>
              </w:rPr>
              <w:t xml:space="preserve">723.98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37.40</w:t>
            </w:r>
          </w:p>
        </w:tc>
        <w:tc>
          <w:tcPr>
            <w:tcW w:w="960" w:type="dxa"/>
            <w:tcBorders/>
            <w:vAlign w:val="center"/>
          </w:tcPr>
          <w:p>
            <w:pPr>
              <w:jc w:val="right"/>
            </w:pPr>
            <w:r>
              <w:rPr>
                <w:rFonts w:ascii="宋体" w:eastAsia="宋体" w:hAnsi="宋体" w:cs="宋体"/>
                <w:b w:val="0"/>
                <w:i w:val="0"/>
                <w:color w:val="000000"/>
                <w:sz w:val="13"/>
              </w:rPr>
              <w:t xml:space="preserve">37.40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2010399</w:t>
            </w:r>
          </w:p>
        </w:tc>
        <w:tc>
          <w:tcPr>
            <w:tcW w:w="3200" w:type="dxa"/>
            <w:tcBorders/>
            <w:vAlign w:val="center"/>
          </w:tcPr>
          <w:p>
            <w:pPr>
              <w:jc w:val="left"/>
            </w:pPr>
            <w:r>
              <w:rPr>
                <w:rFonts w:ascii="宋体" w:eastAsia="宋体" w:hAnsi="宋体" w:cs="宋体"/>
                <w:b w:val="0"/>
                <w:i w:val="0"/>
                <w:color w:val="000000"/>
                <w:sz w:val="13"/>
              </w:rPr>
              <w:t xml:space="preserve">其他政府办公厅（室）及相关机构事务支出</w:t>
            </w:r>
          </w:p>
        </w:tc>
        <w:tc>
          <w:tcPr>
            <w:tcW w:w="960" w:type="dxa"/>
            <w:tcBorders/>
            <w:vAlign w:val="center"/>
          </w:tcPr>
          <w:p>
            <w:pPr>
              <w:jc w:val="right"/>
            </w:pPr>
            <w:r>
              <w:rPr>
                <w:rFonts w:ascii="宋体" w:eastAsia="宋体" w:hAnsi="宋体" w:cs="宋体"/>
                <w:b w:val="0"/>
                <w:i w:val="0"/>
                <w:color w:val="000000"/>
                <w:sz w:val="13"/>
              </w:rPr>
              <w:t xml:space="preserve">138.08</w:t>
            </w:r>
          </w:p>
        </w:tc>
        <w:tc>
          <w:tcPr>
            <w:tcW w:w="960" w:type="dxa"/>
            <w:tcBorders/>
            <w:vAlign w:val="center"/>
          </w:tcPr>
          <w:p>
            <w:pPr>
              <w:jc w:val="right"/>
            </w:pPr>
            <w:r>
              <w:rPr>
                <w:rFonts w:ascii="宋体" w:eastAsia="宋体" w:hAnsi="宋体" w:cs="宋体"/>
                <w:b w:val="0"/>
                <w:i w:val="0"/>
                <w:color w:val="000000"/>
                <w:sz w:val="13"/>
              </w:rPr>
              <w:t xml:space="preserve">138.08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w:t>
            </w:r>
          </w:p>
        </w:tc>
        <w:tc>
          <w:tcPr>
            <w:tcW w:w="3200" w:type="dxa"/>
            <w:tcBorders/>
            <w:vAlign w:val="center"/>
          </w:tcPr>
          <w:p>
            <w:pPr>
              <w:jc w:val="left"/>
            </w:pPr>
            <w:r>
              <w:rPr>
                <w:rFonts w:ascii="宋体" w:eastAsia="宋体" w:hAnsi="宋体" w:cs="宋体"/>
                <w:b w:val="0"/>
                <w:i w:val="0"/>
                <w:color w:val="000000"/>
                <w:sz w:val="13"/>
              </w:rPr>
              <w:t xml:space="preserve">统计信息事务</w:t>
            </w:r>
          </w:p>
        </w:tc>
        <w:tc>
          <w:tcPr>
            <w:tcW w:w="960" w:type="dxa"/>
            <w:tcBorders/>
            <w:vAlign w:val="center"/>
          </w:tcPr>
          <w:p>
            <w:pPr>
              <w:jc w:val="right"/>
            </w:pPr>
            <w:r>
              <w:rPr>
                <w:rFonts w:ascii="宋体" w:eastAsia="宋体" w:hAnsi="宋体" w:cs="宋体"/>
                <w:b w:val="0"/>
                <w:i w:val="0"/>
                <w:color w:val="000000"/>
                <w:sz w:val="13"/>
              </w:rPr>
              <w:t xml:space="preserve">68.66</w:t>
            </w:r>
          </w:p>
        </w:tc>
        <w:tc>
          <w:tcPr>
            <w:tcW w:w="960" w:type="dxa"/>
            <w:tcBorders/>
            <w:vAlign w:val="center"/>
          </w:tcPr>
          <w:p>
            <w:pPr>
              <w:jc w:val="right"/>
            </w:pPr>
            <w:r>
              <w:rPr>
                <w:rFonts w:ascii="宋体" w:eastAsia="宋体" w:hAnsi="宋体" w:cs="宋体"/>
                <w:b w:val="0"/>
                <w:i w:val="0"/>
                <w:color w:val="000000"/>
                <w:sz w:val="13"/>
              </w:rPr>
              <w:t xml:space="preserve">68.66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2010507</w:t>
            </w:r>
          </w:p>
        </w:tc>
        <w:tc>
          <w:tcPr>
            <w:tcW w:w="3200" w:type="dxa"/>
            <w:tcBorders/>
            <w:vAlign w:val="center"/>
          </w:tcPr>
          <w:p>
            <w:pPr>
              <w:jc w:val="left"/>
            </w:pPr>
            <w:r>
              <w:rPr>
                <w:rFonts w:ascii="宋体" w:eastAsia="宋体" w:hAnsi="宋体" w:cs="宋体"/>
                <w:b w:val="0"/>
                <w:i w:val="0"/>
                <w:color w:val="000000"/>
                <w:sz w:val="13"/>
              </w:rPr>
              <w:t xml:space="preserve">专项普查活动</w:t>
            </w:r>
          </w:p>
        </w:tc>
        <w:tc>
          <w:tcPr>
            <w:tcW w:w="960" w:type="dxa"/>
            <w:tcBorders/>
            <w:vAlign w:val="center"/>
          </w:tcPr>
          <w:p>
            <w:pPr>
              <w:jc w:val="right"/>
            </w:pPr>
            <w:r>
              <w:rPr>
                <w:rFonts w:ascii="宋体" w:eastAsia="宋体" w:hAnsi="宋体" w:cs="宋体"/>
                <w:b w:val="0"/>
                <w:i w:val="0"/>
                <w:color w:val="000000"/>
                <w:sz w:val="13"/>
              </w:rPr>
              <w:t xml:space="preserve">68.66</w:t>
            </w:r>
          </w:p>
        </w:tc>
        <w:tc>
          <w:tcPr>
            <w:tcW w:w="960" w:type="dxa"/>
            <w:tcBorders/>
            <w:vAlign w:val="center"/>
          </w:tcPr>
          <w:p>
            <w:pPr>
              <w:jc w:val="right"/>
            </w:pPr>
            <w:r>
              <w:rPr>
                <w:rFonts w:ascii="宋体" w:eastAsia="宋体" w:hAnsi="宋体" w:cs="宋体"/>
                <w:b w:val="0"/>
                <w:i w:val="0"/>
                <w:color w:val="000000"/>
                <w:sz w:val="13"/>
              </w:rPr>
              <w:t xml:space="preserve">68.66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w:t>
            </w:r>
          </w:p>
        </w:tc>
        <w:tc>
          <w:tcPr>
            <w:tcW w:w="3200" w:type="dxa"/>
            <w:tcBorders/>
            <w:vAlign w:val="center"/>
          </w:tcPr>
          <w:p>
            <w:pPr>
              <w:jc w:val="left"/>
            </w:pPr>
            <w:r>
              <w:rPr>
                <w:rFonts w:ascii="宋体" w:eastAsia="宋体" w:hAnsi="宋体" w:cs="宋体"/>
                <w:b w:val="0"/>
                <w:i w:val="0"/>
                <w:color w:val="000000"/>
                <w:sz w:val="13"/>
              </w:rPr>
              <w:t xml:space="preserve">财政事务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w:t>
            </w:r>
          </w:p>
        </w:tc>
        <w:tc>
          <w:tcPr>
            <w:tcW w:w="3200" w:type="dxa"/>
            <w:tcBorders/>
            <w:vAlign w:val="center"/>
          </w:tcPr>
          <w:p>
            <w:pPr>
              <w:jc w:val="left"/>
            </w:pPr>
            <w:r>
              <w:rPr>
                <w:rFonts w:ascii="宋体" w:eastAsia="宋体" w:hAnsi="宋体" w:cs="宋体"/>
                <w:b w:val="0"/>
                <w:i w:val="0"/>
                <w:color w:val="000000"/>
                <w:sz w:val="13"/>
              </w:rPr>
              <w:t xml:space="preserve">纪检监察事务</w:t>
            </w:r>
          </w:p>
        </w:tc>
        <w:tc>
          <w:tcPr>
            <w:tcW w:w="960" w:type="dxa"/>
            <w:tcBorders/>
            <w:vAlign w:val="center"/>
          </w:tcPr>
          <w:p>
            <w:pPr>
              <w:jc w:val="right"/>
            </w:pPr>
            <w:r>
              <w:rPr>
                <w:rFonts w:ascii="宋体" w:eastAsia="宋体" w:hAnsi="宋体" w:cs="宋体"/>
                <w:b w:val="0"/>
                <w:i w:val="0"/>
                <w:color w:val="000000"/>
                <w:sz w:val="13"/>
              </w:rPr>
              <w:t xml:space="preserve">19.23</w:t>
            </w:r>
          </w:p>
        </w:tc>
        <w:tc>
          <w:tcPr>
            <w:tcW w:w="960" w:type="dxa"/>
            <w:tcBorders/>
            <w:vAlign w:val="center"/>
          </w:tcPr>
          <w:p>
            <w:pPr>
              <w:jc w:val="right"/>
            </w:pPr>
            <w:r>
              <w:rPr>
                <w:rFonts w:ascii="宋体" w:eastAsia="宋体" w:hAnsi="宋体" w:cs="宋体"/>
                <w:b w:val="0"/>
                <w:i w:val="0"/>
                <w:color w:val="000000"/>
                <w:sz w:val="13"/>
              </w:rPr>
              <w:t xml:space="preserve">19.23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2011199</w:t>
            </w:r>
          </w:p>
        </w:tc>
        <w:tc>
          <w:tcPr>
            <w:tcW w:w="3200" w:type="dxa"/>
            <w:tcBorders/>
            <w:vAlign w:val="center"/>
          </w:tcPr>
          <w:p>
            <w:pPr>
              <w:jc w:val="left"/>
            </w:pPr>
            <w:r>
              <w:rPr>
                <w:rFonts w:ascii="宋体" w:eastAsia="宋体" w:hAnsi="宋体" w:cs="宋体"/>
                <w:b w:val="0"/>
                <w:i w:val="0"/>
                <w:color w:val="000000"/>
                <w:sz w:val="13"/>
              </w:rPr>
              <w:t xml:space="preserve">其他纪检监察事务支出</w:t>
            </w:r>
          </w:p>
        </w:tc>
        <w:tc>
          <w:tcPr>
            <w:tcW w:w="960" w:type="dxa"/>
            <w:tcBorders/>
            <w:vAlign w:val="center"/>
          </w:tcPr>
          <w:p>
            <w:pPr>
              <w:jc w:val="right"/>
            </w:pPr>
            <w:r>
              <w:rPr>
                <w:rFonts w:ascii="宋体" w:eastAsia="宋体" w:hAnsi="宋体" w:cs="宋体"/>
                <w:b w:val="0"/>
                <w:i w:val="0"/>
                <w:color w:val="000000"/>
                <w:sz w:val="13"/>
              </w:rPr>
              <w:t xml:space="preserve">19.23</w:t>
            </w:r>
          </w:p>
        </w:tc>
        <w:tc>
          <w:tcPr>
            <w:tcW w:w="960" w:type="dxa"/>
            <w:tcBorders/>
            <w:vAlign w:val="center"/>
          </w:tcPr>
          <w:p>
            <w:pPr>
              <w:jc w:val="right"/>
            </w:pPr>
            <w:r>
              <w:rPr>
                <w:rFonts w:ascii="宋体" w:eastAsia="宋体" w:hAnsi="宋体" w:cs="宋体"/>
                <w:b w:val="0"/>
                <w:i w:val="0"/>
                <w:color w:val="000000"/>
                <w:sz w:val="13"/>
              </w:rPr>
              <w:t xml:space="preserve">19.23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w:t>
            </w:r>
          </w:p>
        </w:tc>
        <w:tc>
          <w:tcPr>
            <w:tcW w:w="3200" w:type="dxa"/>
            <w:tcBorders/>
            <w:vAlign w:val="center"/>
          </w:tcPr>
          <w:p>
            <w:pPr>
              <w:jc w:val="left"/>
            </w:pPr>
            <w:r>
              <w:rPr>
                <w:rFonts w:ascii="宋体" w:eastAsia="宋体" w:hAnsi="宋体" w:cs="宋体"/>
                <w:b w:val="0"/>
                <w:i w:val="0"/>
                <w:color w:val="000000"/>
                <w:sz w:val="13"/>
              </w:rPr>
              <w:t xml:space="preserve">组织事务</w:t>
            </w:r>
          </w:p>
        </w:tc>
        <w:tc>
          <w:tcPr>
            <w:tcW w:w="960" w:type="dxa"/>
            <w:tcBorders/>
            <w:vAlign w:val="center"/>
          </w:tcPr>
          <w:p>
            <w:pPr>
              <w:jc w:val="right"/>
            </w:pPr>
            <w:r>
              <w:rPr>
                <w:rFonts w:ascii="宋体" w:eastAsia="宋体" w:hAnsi="宋体" w:cs="宋体"/>
                <w:b w:val="0"/>
                <w:i w:val="0"/>
                <w:color w:val="000000"/>
                <w:sz w:val="13"/>
              </w:rPr>
              <w:t xml:space="preserve">3.00</w:t>
            </w:r>
          </w:p>
        </w:tc>
        <w:tc>
          <w:tcPr>
            <w:tcW w:w="960" w:type="dxa"/>
            <w:tcBorders/>
            <w:vAlign w:val="center"/>
          </w:tcPr>
          <w:p>
            <w:pPr>
              <w:jc w:val="right"/>
            </w:pPr>
            <w:r>
              <w:rPr>
                <w:rFonts w:ascii="宋体" w:eastAsia="宋体" w:hAnsi="宋体" w:cs="宋体"/>
                <w:b w:val="0"/>
                <w:i w:val="0"/>
                <w:color w:val="000000"/>
                <w:sz w:val="13"/>
              </w:rPr>
              <w:t xml:space="preserve">3.00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2013299</w:t>
            </w:r>
          </w:p>
        </w:tc>
        <w:tc>
          <w:tcPr>
            <w:tcW w:w="3200" w:type="dxa"/>
            <w:tcBorders/>
            <w:vAlign w:val="center"/>
          </w:tcPr>
          <w:p>
            <w:pPr>
              <w:jc w:val="left"/>
            </w:pPr>
            <w:r>
              <w:rPr>
                <w:rFonts w:ascii="宋体" w:eastAsia="宋体" w:hAnsi="宋体" w:cs="宋体"/>
                <w:b w:val="0"/>
                <w:i w:val="0"/>
                <w:color w:val="000000"/>
                <w:sz w:val="13"/>
              </w:rPr>
              <w:t xml:space="preserve">其他组织事务支出</w:t>
            </w:r>
          </w:p>
        </w:tc>
        <w:tc>
          <w:tcPr>
            <w:tcW w:w="960" w:type="dxa"/>
            <w:tcBorders/>
            <w:vAlign w:val="center"/>
          </w:tcPr>
          <w:p>
            <w:pPr>
              <w:jc w:val="right"/>
            </w:pPr>
            <w:r>
              <w:rPr>
                <w:rFonts w:ascii="宋体" w:eastAsia="宋体" w:hAnsi="宋体" w:cs="宋体"/>
                <w:b w:val="0"/>
                <w:i w:val="0"/>
                <w:color w:val="000000"/>
                <w:sz w:val="13"/>
              </w:rPr>
              <w:t xml:space="preserve">3.00</w:t>
            </w:r>
          </w:p>
        </w:tc>
        <w:tc>
          <w:tcPr>
            <w:tcW w:w="960" w:type="dxa"/>
            <w:tcBorders/>
            <w:vAlign w:val="center"/>
          </w:tcPr>
          <w:p>
            <w:pPr>
              <w:jc w:val="right"/>
            </w:pPr>
            <w:r>
              <w:rPr>
                <w:rFonts w:ascii="宋体" w:eastAsia="宋体" w:hAnsi="宋体" w:cs="宋体"/>
                <w:b w:val="0"/>
                <w:i w:val="0"/>
                <w:color w:val="000000"/>
                <w:sz w:val="13"/>
              </w:rPr>
              <w:t xml:space="preserve">3.00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85.98</w:t>
            </w:r>
          </w:p>
        </w:tc>
        <w:tc>
          <w:tcPr>
            <w:tcW w:w="960" w:type="dxa"/>
            <w:tcBorders/>
            <w:vAlign w:val="center"/>
          </w:tcPr>
          <w:p>
            <w:pPr>
              <w:jc w:val="right"/>
            </w:pPr>
            <w:r>
              <w:rPr>
                <w:rFonts w:ascii="宋体" w:eastAsia="宋体" w:hAnsi="宋体" w:cs="宋体"/>
                <w:b w:val="0"/>
                <w:i w:val="0"/>
                <w:color w:val="000000"/>
                <w:sz w:val="13"/>
              </w:rPr>
              <w:t xml:space="preserve">85.98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85.98</w:t>
            </w:r>
          </w:p>
        </w:tc>
        <w:tc>
          <w:tcPr>
            <w:tcW w:w="960" w:type="dxa"/>
            <w:tcBorders/>
            <w:vAlign w:val="center"/>
          </w:tcPr>
          <w:p>
            <w:pPr>
              <w:jc w:val="right"/>
            </w:pPr>
            <w:r>
              <w:rPr>
                <w:rFonts w:ascii="宋体" w:eastAsia="宋体" w:hAnsi="宋体" w:cs="宋体"/>
                <w:b w:val="0"/>
                <w:i w:val="0"/>
                <w:color w:val="000000"/>
                <w:sz w:val="13"/>
              </w:rPr>
              <w:t xml:space="preserve">85.98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623.66</w:t>
            </w:r>
          </w:p>
        </w:tc>
        <w:tc>
          <w:tcPr>
            <w:tcW w:w="960" w:type="dxa"/>
            <w:tcBorders/>
            <w:vAlign w:val="center"/>
          </w:tcPr>
          <w:p>
            <w:pPr>
              <w:jc w:val="right"/>
            </w:pPr>
            <w:r>
              <w:rPr>
                <w:rFonts w:ascii="宋体" w:eastAsia="宋体" w:hAnsi="宋体" w:cs="宋体"/>
                <w:b w:val="0"/>
                <w:i w:val="0"/>
                <w:color w:val="000000"/>
                <w:sz w:val="13"/>
              </w:rPr>
              <w:t xml:space="preserve">623.66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w:t>
            </w:r>
          </w:p>
        </w:tc>
        <w:tc>
          <w:tcPr>
            <w:tcW w:w="3200" w:type="dxa"/>
            <w:tcBorders/>
            <w:vAlign w:val="center"/>
          </w:tcPr>
          <w:p>
            <w:pPr>
              <w:jc w:val="left"/>
            </w:pPr>
            <w:r>
              <w:rPr>
                <w:rFonts w:ascii="宋体" w:eastAsia="宋体" w:hAnsi="宋体" w:cs="宋体"/>
                <w:b w:val="0"/>
                <w:i w:val="0"/>
                <w:color w:val="000000"/>
                <w:sz w:val="13"/>
              </w:rPr>
              <w:t xml:space="preserve">民政管理事务</w:t>
            </w:r>
          </w:p>
        </w:tc>
        <w:tc>
          <w:tcPr>
            <w:tcW w:w="960" w:type="dxa"/>
            <w:tcBorders/>
            <w:vAlign w:val="center"/>
          </w:tcPr>
          <w:p>
            <w:pPr>
              <w:jc w:val="right"/>
            </w:pPr>
            <w:r>
              <w:rPr>
                <w:rFonts w:ascii="宋体" w:eastAsia="宋体" w:hAnsi="宋体" w:cs="宋体"/>
                <w:b w:val="0"/>
                <w:i w:val="0"/>
                <w:color w:val="000000"/>
                <w:sz w:val="13"/>
              </w:rPr>
              <w:t xml:space="preserve">510.81</w:t>
            </w:r>
          </w:p>
        </w:tc>
        <w:tc>
          <w:tcPr>
            <w:tcW w:w="960" w:type="dxa"/>
            <w:tcBorders/>
            <w:vAlign w:val="center"/>
          </w:tcPr>
          <w:p>
            <w:pPr>
              <w:jc w:val="right"/>
            </w:pPr>
            <w:r>
              <w:rPr>
                <w:rFonts w:ascii="宋体" w:eastAsia="宋体" w:hAnsi="宋体" w:cs="宋体"/>
                <w:b w:val="0"/>
                <w:i w:val="0"/>
                <w:color w:val="000000"/>
                <w:sz w:val="13"/>
              </w:rPr>
              <w:t xml:space="preserve">510.81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2080208</w:t>
            </w:r>
          </w:p>
        </w:tc>
        <w:tc>
          <w:tcPr>
            <w:tcW w:w="3200" w:type="dxa"/>
            <w:tcBorders/>
            <w:vAlign w:val="center"/>
          </w:tcPr>
          <w:p>
            <w:pPr>
              <w:jc w:val="left"/>
            </w:pPr>
            <w:r>
              <w:rPr>
                <w:rFonts w:ascii="宋体" w:eastAsia="宋体" w:hAnsi="宋体" w:cs="宋体"/>
                <w:b w:val="0"/>
                <w:i w:val="0"/>
                <w:color w:val="000000"/>
                <w:sz w:val="13"/>
              </w:rPr>
              <w:t xml:space="preserve">基层政权建设和社区治理</w:t>
            </w:r>
          </w:p>
        </w:tc>
        <w:tc>
          <w:tcPr>
            <w:tcW w:w="960" w:type="dxa"/>
            <w:tcBorders/>
            <w:vAlign w:val="center"/>
          </w:tcPr>
          <w:p>
            <w:pPr>
              <w:jc w:val="right"/>
            </w:pPr>
            <w:r>
              <w:rPr>
                <w:rFonts w:ascii="宋体" w:eastAsia="宋体" w:hAnsi="宋体" w:cs="宋体"/>
                <w:b w:val="0"/>
                <w:i w:val="0"/>
                <w:color w:val="000000"/>
                <w:sz w:val="13"/>
              </w:rPr>
              <w:t xml:space="preserve">510.81</w:t>
            </w:r>
          </w:p>
        </w:tc>
        <w:tc>
          <w:tcPr>
            <w:tcW w:w="960" w:type="dxa"/>
            <w:tcBorders/>
            <w:vAlign w:val="center"/>
          </w:tcPr>
          <w:p>
            <w:pPr>
              <w:jc w:val="right"/>
            </w:pPr>
            <w:r>
              <w:rPr>
                <w:rFonts w:ascii="宋体" w:eastAsia="宋体" w:hAnsi="宋体" w:cs="宋体"/>
                <w:b w:val="0"/>
                <w:i w:val="0"/>
                <w:color w:val="000000"/>
                <w:sz w:val="13"/>
              </w:rPr>
              <w:t xml:space="preserve">510.81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112.85</w:t>
            </w:r>
          </w:p>
        </w:tc>
        <w:tc>
          <w:tcPr>
            <w:tcW w:w="960" w:type="dxa"/>
            <w:tcBorders/>
            <w:vAlign w:val="center"/>
          </w:tcPr>
          <w:p>
            <w:pPr>
              <w:jc w:val="right"/>
            </w:pPr>
            <w:r>
              <w:rPr>
                <w:rFonts w:ascii="宋体" w:eastAsia="宋体" w:hAnsi="宋体" w:cs="宋体"/>
                <w:b w:val="0"/>
                <w:i w:val="0"/>
                <w:color w:val="000000"/>
                <w:sz w:val="13"/>
              </w:rPr>
              <w:t xml:space="preserve">112.85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6.70</w:t>
            </w:r>
          </w:p>
        </w:tc>
        <w:tc>
          <w:tcPr>
            <w:tcW w:w="960" w:type="dxa"/>
            <w:tcBorders/>
            <w:vAlign w:val="center"/>
          </w:tcPr>
          <w:p>
            <w:pPr>
              <w:jc w:val="right"/>
            </w:pPr>
            <w:r>
              <w:rPr>
                <w:rFonts w:ascii="宋体" w:eastAsia="宋体" w:hAnsi="宋体" w:cs="宋体"/>
                <w:b w:val="0"/>
                <w:i w:val="0"/>
                <w:color w:val="000000"/>
                <w:sz w:val="13"/>
              </w:rPr>
              <w:t xml:space="preserve">6.70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91.19</w:t>
            </w:r>
          </w:p>
        </w:tc>
        <w:tc>
          <w:tcPr>
            <w:tcW w:w="960" w:type="dxa"/>
            <w:tcBorders/>
            <w:vAlign w:val="center"/>
          </w:tcPr>
          <w:p>
            <w:pPr>
              <w:jc w:val="right"/>
            </w:pPr>
            <w:r>
              <w:rPr>
                <w:rFonts w:ascii="宋体" w:eastAsia="宋体" w:hAnsi="宋体" w:cs="宋体"/>
                <w:b w:val="0"/>
                <w:i w:val="0"/>
                <w:color w:val="000000"/>
                <w:sz w:val="13"/>
              </w:rPr>
              <w:t xml:space="preserve">91.19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14.96</w:t>
            </w:r>
          </w:p>
        </w:tc>
        <w:tc>
          <w:tcPr>
            <w:tcW w:w="960" w:type="dxa"/>
            <w:tcBorders/>
            <w:vAlign w:val="center"/>
          </w:tcPr>
          <w:p>
            <w:pPr>
              <w:jc w:val="right"/>
            </w:pPr>
            <w:r>
              <w:rPr>
                <w:rFonts w:ascii="宋体" w:eastAsia="宋体" w:hAnsi="宋体" w:cs="宋体"/>
                <w:b w:val="0"/>
                <w:i w:val="0"/>
                <w:color w:val="000000"/>
                <w:sz w:val="13"/>
              </w:rPr>
              <w:t xml:space="preserve">14.96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37.34</w:t>
            </w:r>
          </w:p>
        </w:tc>
        <w:tc>
          <w:tcPr>
            <w:tcW w:w="960" w:type="dxa"/>
            <w:tcBorders/>
            <w:vAlign w:val="center"/>
          </w:tcPr>
          <w:p>
            <w:pPr>
              <w:jc w:val="right"/>
            </w:pPr>
            <w:r>
              <w:rPr>
                <w:rFonts w:ascii="宋体" w:eastAsia="宋体" w:hAnsi="宋体" w:cs="宋体"/>
                <w:b w:val="0"/>
                <w:i w:val="0"/>
                <w:color w:val="000000"/>
                <w:sz w:val="13"/>
              </w:rPr>
              <w:t xml:space="preserve">37.34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37.34</w:t>
            </w:r>
          </w:p>
        </w:tc>
        <w:tc>
          <w:tcPr>
            <w:tcW w:w="960" w:type="dxa"/>
            <w:tcBorders/>
            <w:vAlign w:val="center"/>
          </w:tcPr>
          <w:p>
            <w:pPr>
              <w:jc w:val="right"/>
            </w:pPr>
            <w:r>
              <w:rPr>
                <w:rFonts w:ascii="宋体" w:eastAsia="宋体" w:hAnsi="宋体" w:cs="宋体"/>
                <w:b w:val="0"/>
                <w:i w:val="0"/>
                <w:color w:val="000000"/>
                <w:sz w:val="13"/>
              </w:rPr>
              <w:t xml:space="preserve">37.34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37.34</w:t>
            </w:r>
          </w:p>
        </w:tc>
        <w:tc>
          <w:tcPr>
            <w:tcW w:w="960" w:type="dxa"/>
            <w:tcBorders/>
            <w:vAlign w:val="center"/>
          </w:tcPr>
          <w:p>
            <w:pPr>
              <w:jc w:val="right"/>
            </w:pPr>
            <w:r>
              <w:rPr>
                <w:rFonts w:ascii="宋体" w:eastAsia="宋体" w:hAnsi="宋体" w:cs="宋体"/>
                <w:b w:val="0"/>
                <w:i w:val="0"/>
                <w:color w:val="000000"/>
                <w:sz w:val="13"/>
              </w:rPr>
              <w:t xml:space="preserve">37.34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7,057.90</w:t>
            </w:r>
          </w:p>
        </w:tc>
        <w:tc>
          <w:tcPr>
            <w:tcW w:w="960" w:type="dxa"/>
            <w:tcBorders/>
            <w:vAlign w:val="center"/>
          </w:tcPr>
          <w:p>
            <w:pPr>
              <w:jc w:val="right"/>
            </w:pPr>
            <w:r>
              <w:rPr>
                <w:rFonts w:ascii="宋体" w:eastAsia="宋体" w:hAnsi="宋体" w:cs="宋体"/>
                <w:b w:val="0"/>
                <w:i w:val="0"/>
                <w:color w:val="000000"/>
                <w:sz w:val="13"/>
              </w:rPr>
              <w:t xml:space="preserve">7,057.90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120.38</w:t>
            </w:r>
          </w:p>
        </w:tc>
        <w:tc>
          <w:tcPr>
            <w:tcW w:w="960" w:type="dxa"/>
            <w:tcBorders/>
            <w:vAlign w:val="center"/>
          </w:tcPr>
          <w:p>
            <w:pPr>
              <w:jc w:val="right"/>
            </w:pPr>
            <w:r>
              <w:rPr>
                <w:rFonts w:ascii="宋体" w:eastAsia="宋体" w:hAnsi="宋体" w:cs="宋体"/>
                <w:b w:val="0"/>
                <w:i w:val="0"/>
                <w:color w:val="000000"/>
                <w:sz w:val="13"/>
              </w:rPr>
              <w:t xml:space="preserve">120.38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2120501</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120.38</w:t>
            </w:r>
          </w:p>
        </w:tc>
        <w:tc>
          <w:tcPr>
            <w:tcW w:w="960" w:type="dxa"/>
            <w:tcBorders/>
            <w:vAlign w:val="center"/>
          </w:tcPr>
          <w:p>
            <w:pPr>
              <w:jc w:val="right"/>
            </w:pPr>
            <w:r>
              <w:rPr>
                <w:rFonts w:ascii="宋体" w:eastAsia="宋体" w:hAnsi="宋体" w:cs="宋体"/>
                <w:b w:val="0"/>
                <w:i w:val="0"/>
                <w:color w:val="000000"/>
                <w:sz w:val="13"/>
              </w:rPr>
              <w:t xml:space="preserve">120.38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6,931.72</w:t>
            </w:r>
          </w:p>
        </w:tc>
        <w:tc>
          <w:tcPr>
            <w:tcW w:w="960" w:type="dxa"/>
            <w:tcBorders/>
            <w:vAlign w:val="center"/>
          </w:tcPr>
          <w:p>
            <w:pPr>
              <w:jc w:val="right"/>
            </w:pPr>
            <w:r>
              <w:rPr>
                <w:rFonts w:ascii="宋体" w:eastAsia="宋体" w:hAnsi="宋体" w:cs="宋体"/>
                <w:b w:val="0"/>
                <w:i w:val="0"/>
                <w:color w:val="000000"/>
                <w:sz w:val="13"/>
              </w:rPr>
              <w:t xml:space="preserve">6,931.72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2120801</w:t>
            </w:r>
          </w:p>
        </w:tc>
        <w:tc>
          <w:tcPr>
            <w:tcW w:w="3200" w:type="dxa"/>
            <w:tcBorders/>
            <w:vAlign w:val="center"/>
          </w:tcPr>
          <w:p>
            <w:pPr>
              <w:jc w:val="left"/>
            </w:pPr>
            <w:r>
              <w:rPr>
                <w:rFonts w:ascii="宋体" w:eastAsia="宋体" w:hAnsi="宋体" w:cs="宋体"/>
                <w:b w:val="0"/>
                <w:i w:val="0"/>
                <w:color w:val="000000"/>
                <w:sz w:val="13"/>
              </w:rPr>
              <w:t xml:space="preserve">征地和拆迁补偿支出</w:t>
            </w:r>
          </w:p>
        </w:tc>
        <w:tc>
          <w:tcPr>
            <w:tcW w:w="960" w:type="dxa"/>
            <w:tcBorders/>
            <w:vAlign w:val="center"/>
          </w:tcPr>
          <w:p>
            <w:pPr>
              <w:jc w:val="right"/>
            </w:pPr>
            <w:r>
              <w:rPr>
                <w:rFonts w:ascii="宋体" w:eastAsia="宋体" w:hAnsi="宋体" w:cs="宋体"/>
                <w:b w:val="0"/>
                <w:i w:val="0"/>
                <w:color w:val="000000"/>
                <w:sz w:val="13"/>
              </w:rPr>
              <w:t xml:space="preserve">6,931.72</w:t>
            </w:r>
          </w:p>
        </w:tc>
        <w:tc>
          <w:tcPr>
            <w:tcW w:w="960" w:type="dxa"/>
            <w:tcBorders/>
            <w:vAlign w:val="center"/>
          </w:tcPr>
          <w:p>
            <w:pPr>
              <w:jc w:val="right"/>
            </w:pPr>
            <w:r>
              <w:rPr>
                <w:rFonts w:ascii="宋体" w:eastAsia="宋体" w:hAnsi="宋体" w:cs="宋体"/>
                <w:b w:val="0"/>
                <w:i w:val="0"/>
                <w:color w:val="000000"/>
                <w:sz w:val="13"/>
              </w:rPr>
              <w:t xml:space="preserve">6,931.72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21299</w:t>
            </w:r>
          </w:p>
        </w:tc>
        <w:tc>
          <w:tcPr>
            <w:tcW w:w="3200" w:type="dxa"/>
            <w:tcBorders/>
            <w:vAlign w:val="center"/>
          </w:tcPr>
          <w:p>
            <w:pPr>
              <w:jc w:val="left"/>
            </w:pPr>
            <w:r>
              <w:rPr>
                <w:rFonts w:ascii="宋体" w:eastAsia="宋体" w:hAnsi="宋体" w:cs="宋体"/>
                <w:b w:val="0"/>
                <w:i w:val="0"/>
                <w:color w:val="000000"/>
                <w:sz w:val="13"/>
              </w:rPr>
              <w:t xml:space="preserve">其他城乡社区支出</w:t>
            </w:r>
          </w:p>
        </w:tc>
        <w:tc>
          <w:tcPr>
            <w:tcW w:w="960" w:type="dxa"/>
            <w:tcBorders/>
            <w:vAlign w:val="center"/>
          </w:tcPr>
          <w:p>
            <w:pPr>
              <w:jc w:val="right"/>
            </w:pPr>
            <w:r>
              <w:rPr>
                <w:rFonts w:ascii="宋体" w:eastAsia="宋体" w:hAnsi="宋体" w:cs="宋体"/>
                <w:b w:val="0"/>
                <w:i w:val="0"/>
                <w:color w:val="000000"/>
                <w:sz w:val="13"/>
              </w:rPr>
              <w:t xml:space="preserve">5.80</w:t>
            </w:r>
          </w:p>
        </w:tc>
        <w:tc>
          <w:tcPr>
            <w:tcW w:w="960" w:type="dxa"/>
            <w:tcBorders/>
            <w:vAlign w:val="center"/>
          </w:tcPr>
          <w:p>
            <w:pPr>
              <w:jc w:val="right"/>
            </w:pPr>
            <w:r>
              <w:rPr>
                <w:rFonts w:ascii="宋体" w:eastAsia="宋体" w:hAnsi="宋体" w:cs="宋体"/>
                <w:b w:val="0"/>
                <w:i w:val="0"/>
                <w:color w:val="000000"/>
                <w:sz w:val="13"/>
              </w:rPr>
              <w:t xml:space="preserve">5.80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2129999</w:t>
            </w:r>
          </w:p>
        </w:tc>
        <w:tc>
          <w:tcPr>
            <w:tcW w:w="3200" w:type="dxa"/>
            <w:tcBorders/>
            <w:vAlign w:val="center"/>
          </w:tcPr>
          <w:p>
            <w:pPr>
              <w:jc w:val="left"/>
            </w:pPr>
            <w:r>
              <w:rPr>
                <w:rFonts w:ascii="宋体" w:eastAsia="宋体" w:hAnsi="宋体" w:cs="宋体"/>
                <w:b w:val="0"/>
                <w:i w:val="0"/>
                <w:color w:val="000000"/>
                <w:sz w:val="13"/>
              </w:rPr>
              <w:t xml:space="preserve">其他城乡社区支出</w:t>
            </w:r>
          </w:p>
        </w:tc>
        <w:tc>
          <w:tcPr>
            <w:tcW w:w="960" w:type="dxa"/>
            <w:tcBorders/>
            <w:vAlign w:val="center"/>
          </w:tcPr>
          <w:p>
            <w:pPr>
              <w:jc w:val="right"/>
            </w:pPr>
            <w:r>
              <w:rPr>
                <w:rFonts w:ascii="宋体" w:eastAsia="宋体" w:hAnsi="宋体" w:cs="宋体"/>
                <w:b w:val="0"/>
                <w:i w:val="0"/>
                <w:color w:val="000000"/>
                <w:sz w:val="13"/>
              </w:rPr>
              <w:t xml:space="preserve">5.80</w:t>
            </w:r>
          </w:p>
        </w:tc>
        <w:tc>
          <w:tcPr>
            <w:tcW w:w="960" w:type="dxa"/>
            <w:tcBorders/>
            <w:vAlign w:val="center"/>
          </w:tcPr>
          <w:p>
            <w:pPr>
              <w:jc w:val="right"/>
            </w:pPr>
            <w:r>
              <w:rPr>
                <w:rFonts w:ascii="宋体" w:eastAsia="宋体" w:hAnsi="宋体" w:cs="宋体"/>
                <w:b w:val="0"/>
                <w:i w:val="0"/>
                <w:color w:val="000000"/>
                <w:sz w:val="13"/>
              </w:rPr>
              <w:t xml:space="preserve">5.80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32.98</w:t>
            </w:r>
          </w:p>
        </w:tc>
        <w:tc>
          <w:tcPr>
            <w:tcW w:w="960" w:type="dxa"/>
            <w:tcBorders/>
            <w:vAlign w:val="center"/>
          </w:tcPr>
          <w:p>
            <w:pPr>
              <w:jc w:val="right"/>
            </w:pPr>
            <w:r>
              <w:rPr>
                <w:rFonts w:ascii="宋体" w:eastAsia="宋体" w:hAnsi="宋体" w:cs="宋体"/>
                <w:b w:val="0"/>
                <w:i w:val="0"/>
                <w:color w:val="000000"/>
                <w:sz w:val="13"/>
              </w:rPr>
              <w:t xml:space="preserve">32.98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w:t>
            </w:r>
          </w:p>
        </w:tc>
        <w:tc>
          <w:tcPr>
            <w:tcW w:w="3200" w:type="dxa"/>
            <w:tcBorders/>
            <w:vAlign w:val="center"/>
          </w:tcPr>
          <w:p>
            <w:pPr>
              <w:jc w:val="left"/>
            </w:pPr>
            <w:r>
              <w:rPr>
                <w:rFonts w:ascii="宋体" w:eastAsia="宋体" w:hAnsi="宋体" w:cs="宋体"/>
                <w:b w:val="0"/>
                <w:i w:val="0"/>
                <w:color w:val="000000"/>
                <w:sz w:val="13"/>
              </w:rPr>
              <w:t xml:space="preserve">农业农村</w:t>
            </w:r>
          </w:p>
        </w:tc>
        <w:tc>
          <w:tcPr>
            <w:tcW w:w="960" w:type="dxa"/>
            <w:tcBorders/>
            <w:vAlign w:val="center"/>
          </w:tcPr>
          <w:p>
            <w:pPr>
              <w:jc w:val="right"/>
            </w:pPr>
            <w:r>
              <w:rPr>
                <w:rFonts w:ascii="宋体" w:eastAsia="宋体" w:hAnsi="宋体" w:cs="宋体"/>
                <w:b w:val="0"/>
                <w:i w:val="0"/>
                <w:color w:val="000000"/>
                <w:sz w:val="13"/>
              </w:rPr>
              <w:t xml:space="preserve">6.75</w:t>
            </w:r>
          </w:p>
        </w:tc>
        <w:tc>
          <w:tcPr>
            <w:tcW w:w="960" w:type="dxa"/>
            <w:tcBorders/>
            <w:vAlign w:val="center"/>
          </w:tcPr>
          <w:p>
            <w:pPr>
              <w:jc w:val="right"/>
            </w:pPr>
            <w:r>
              <w:rPr>
                <w:rFonts w:ascii="宋体" w:eastAsia="宋体" w:hAnsi="宋体" w:cs="宋体"/>
                <w:b w:val="0"/>
                <w:i w:val="0"/>
                <w:color w:val="000000"/>
                <w:sz w:val="13"/>
              </w:rPr>
              <w:t xml:space="preserve">6.75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2130112</w:t>
            </w:r>
          </w:p>
        </w:tc>
        <w:tc>
          <w:tcPr>
            <w:tcW w:w="3200" w:type="dxa"/>
            <w:tcBorders/>
            <w:vAlign w:val="center"/>
          </w:tcPr>
          <w:p>
            <w:pPr>
              <w:jc w:val="left"/>
            </w:pPr>
            <w:r>
              <w:rPr>
                <w:rFonts w:ascii="宋体" w:eastAsia="宋体" w:hAnsi="宋体" w:cs="宋体"/>
                <w:b w:val="0"/>
                <w:i w:val="0"/>
                <w:color w:val="000000"/>
                <w:sz w:val="13"/>
              </w:rPr>
              <w:t xml:space="preserve">行业业务管理</w:t>
            </w:r>
          </w:p>
        </w:tc>
        <w:tc>
          <w:tcPr>
            <w:tcW w:w="960" w:type="dxa"/>
            <w:tcBorders/>
            <w:vAlign w:val="center"/>
          </w:tcPr>
          <w:p>
            <w:pPr>
              <w:jc w:val="right"/>
            </w:pPr>
            <w:r>
              <w:rPr>
                <w:rFonts w:ascii="宋体" w:eastAsia="宋体" w:hAnsi="宋体" w:cs="宋体"/>
                <w:b w:val="0"/>
                <w:i w:val="0"/>
                <w:color w:val="000000"/>
                <w:sz w:val="13"/>
              </w:rPr>
              <w:t xml:space="preserve">6.75</w:t>
            </w:r>
          </w:p>
        </w:tc>
        <w:tc>
          <w:tcPr>
            <w:tcW w:w="960" w:type="dxa"/>
            <w:tcBorders/>
            <w:vAlign w:val="center"/>
          </w:tcPr>
          <w:p>
            <w:pPr>
              <w:jc w:val="right"/>
            </w:pPr>
            <w:r>
              <w:rPr>
                <w:rFonts w:ascii="宋体" w:eastAsia="宋体" w:hAnsi="宋体" w:cs="宋体"/>
                <w:b w:val="0"/>
                <w:i w:val="0"/>
                <w:color w:val="000000"/>
                <w:sz w:val="13"/>
              </w:rPr>
              <w:t xml:space="preserve">6.75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w:t>
            </w:r>
          </w:p>
        </w:tc>
        <w:tc>
          <w:tcPr>
            <w:tcW w:w="3200" w:type="dxa"/>
            <w:tcBorders/>
            <w:vAlign w:val="center"/>
          </w:tcPr>
          <w:p>
            <w:pPr>
              <w:jc w:val="left"/>
            </w:pPr>
            <w:r>
              <w:rPr>
                <w:rFonts w:ascii="宋体" w:eastAsia="宋体" w:hAnsi="宋体" w:cs="宋体"/>
                <w:b w:val="0"/>
                <w:i w:val="0"/>
                <w:color w:val="000000"/>
                <w:sz w:val="13"/>
              </w:rPr>
              <w:t xml:space="preserve">水利</w:t>
            </w:r>
          </w:p>
        </w:tc>
        <w:tc>
          <w:tcPr>
            <w:tcW w:w="960" w:type="dxa"/>
            <w:tcBorders/>
            <w:vAlign w:val="center"/>
          </w:tcPr>
          <w:p>
            <w:pPr>
              <w:jc w:val="right"/>
            </w:pPr>
            <w:r>
              <w:rPr>
                <w:rFonts w:ascii="宋体" w:eastAsia="宋体" w:hAnsi="宋体" w:cs="宋体"/>
                <w:b w:val="0"/>
                <w:i w:val="0"/>
                <w:color w:val="000000"/>
                <w:sz w:val="13"/>
              </w:rPr>
              <w:t xml:space="preserve">8.00</w:t>
            </w:r>
          </w:p>
        </w:tc>
        <w:tc>
          <w:tcPr>
            <w:tcW w:w="960" w:type="dxa"/>
            <w:tcBorders/>
            <w:vAlign w:val="center"/>
          </w:tcPr>
          <w:p>
            <w:pPr>
              <w:jc w:val="right"/>
            </w:pPr>
            <w:r>
              <w:rPr>
                <w:rFonts w:ascii="宋体" w:eastAsia="宋体" w:hAnsi="宋体" w:cs="宋体"/>
                <w:b w:val="0"/>
                <w:i w:val="0"/>
                <w:color w:val="000000"/>
                <w:sz w:val="13"/>
              </w:rPr>
              <w:t xml:space="preserve">8.00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2130314</w:t>
            </w:r>
          </w:p>
        </w:tc>
        <w:tc>
          <w:tcPr>
            <w:tcW w:w="3200" w:type="dxa"/>
            <w:tcBorders/>
            <w:vAlign w:val="center"/>
          </w:tcPr>
          <w:p>
            <w:pPr>
              <w:jc w:val="left"/>
            </w:pPr>
            <w:r>
              <w:rPr>
                <w:rFonts w:ascii="宋体" w:eastAsia="宋体" w:hAnsi="宋体" w:cs="宋体"/>
                <w:b w:val="0"/>
                <w:i w:val="0"/>
                <w:color w:val="000000"/>
                <w:sz w:val="13"/>
              </w:rPr>
              <w:t xml:space="preserve">防汛</w:t>
            </w:r>
          </w:p>
        </w:tc>
        <w:tc>
          <w:tcPr>
            <w:tcW w:w="960" w:type="dxa"/>
            <w:tcBorders/>
            <w:vAlign w:val="center"/>
          </w:tcPr>
          <w:p>
            <w:pPr>
              <w:jc w:val="right"/>
            </w:pPr>
            <w:r>
              <w:rPr>
                <w:rFonts w:ascii="宋体" w:eastAsia="宋体" w:hAnsi="宋体" w:cs="宋体"/>
                <w:b w:val="0"/>
                <w:i w:val="0"/>
                <w:color w:val="000000"/>
                <w:sz w:val="13"/>
              </w:rPr>
              <w:t xml:space="preserve">8.00</w:t>
            </w:r>
          </w:p>
        </w:tc>
        <w:tc>
          <w:tcPr>
            <w:tcW w:w="960" w:type="dxa"/>
            <w:tcBorders/>
            <w:vAlign w:val="center"/>
          </w:tcPr>
          <w:p>
            <w:pPr>
              <w:jc w:val="right"/>
            </w:pPr>
            <w:r>
              <w:rPr>
                <w:rFonts w:ascii="宋体" w:eastAsia="宋体" w:hAnsi="宋体" w:cs="宋体"/>
                <w:b w:val="0"/>
                <w:i w:val="0"/>
                <w:color w:val="000000"/>
                <w:sz w:val="13"/>
              </w:rPr>
              <w:t xml:space="preserve">8.00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w:t>
            </w:r>
          </w:p>
        </w:tc>
        <w:tc>
          <w:tcPr>
            <w:tcW w:w="3200" w:type="dxa"/>
            <w:tcBorders/>
            <w:vAlign w:val="center"/>
          </w:tcPr>
          <w:p>
            <w:pPr>
              <w:jc w:val="left"/>
            </w:pPr>
            <w:r>
              <w:rPr>
                <w:rFonts w:ascii="宋体" w:eastAsia="宋体" w:hAnsi="宋体" w:cs="宋体"/>
                <w:b w:val="0"/>
                <w:i w:val="0"/>
                <w:color w:val="000000"/>
                <w:sz w:val="13"/>
              </w:rPr>
              <w:t xml:space="preserve">农村综合改革</w:t>
            </w:r>
          </w:p>
        </w:tc>
        <w:tc>
          <w:tcPr>
            <w:tcW w:w="960" w:type="dxa"/>
            <w:tcBorders/>
            <w:vAlign w:val="center"/>
          </w:tcPr>
          <w:p>
            <w:pPr>
              <w:jc w:val="right"/>
            </w:pPr>
            <w:r>
              <w:rPr>
                <w:rFonts w:ascii="宋体" w:eastAsia="宋体" w:hAnsi="宋体" w:cs="宋体"/>
                <w:b w:val="0"/>
                <w:i w:val="0"/>
                <w:color w:val="000000"/>
                <w:sz w:val="13"/>
              </w:rPr>
              <w:t xml:space="preserve">18.23</w:t>
            </w:r>
          </w:p>
        </w:tc>
        <w:tc>
          <w:tcPr>
            <w:tcW w:w="960" w:type="dxa"/>
            <w:tcBorders/>
            <w:vAlign w:val="center"/>
          </w:tcPr>
          <w:p>
            <w:pPr>
              <w:jc w:val="right"/>
            </w:pPr>
            <w:r>
              <w:rPr>
                <w:rFonts w:ascii="宋体" w:eastAsia="宋体" w:hAnsi="宋体" w:cs="宋体"/>
                <w:b w:val="0"/>
                <w:i w:val="0"/>
                <w:color w:val="000000"/>
                <w:sz w:val="13"/>
              </w:rPr>
              <w:t xml:space="preserve">18.23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2130705</w:t>
            </w:r>
          </w:p>
        </w:tc>
        <w:tc>
          <w:tcPr>
            <w:tcW w:w="3200" w:type="dxa"/>
            <w:tcBorders/>
            <w:vAlign w:val="center"/>
          </w:tcPr>
          <w:p>
            <w:pPr>
              <w:jc w:val="left"/>
            </w:pPr>
            <w:r>
              <w:rPr>
                <w:rFonts w:ascii="宋体" w:eastAsia="宋体" w:hAnsi="宋体" w:cs="宋体"/>
                <w:b w:val="0"/>
                <w:i w:val="0"/>
                <w:color w:val="000000"/>
                <w:sz w:val="13"/>
              </w:rPr>
              <w:t xml:space="preserve">对村民委员会和村党支部的补助</w:t>
            </w:r>
          </w:p>
        </w:tc>
        <w:tc>
          <w:tcPr>
            <w:tcW w:w="960" w:type="dxa"/>
            <w:tcBorders/>
            <w:vAlign w:val="center"/>
          </w:tcPr>
          <w:p>
            <w:pPr>
              <w:jc w:val="right"/>
            </w:pPr>
            <w:r>
              <w:rPr>
                <w:rFonts w:ascii="宋体" w:eastAsia="宋体" w:hAnsi="宋体" w:cs="宋体"/>
                <w:b w:val="0"/>
                <w:i w:val="0"/>
                <w:color w:val="000000"/>
                <w:sz w:val="13"/>
              </w:rPr>
              <w:t xml:space="preserve">18.23</w:t>
            </w:r>
          </w:p>
        </w:tc>
        <w:tc>
          <w:tcPr>
            <w:tcW w:w="960" w:type="dxa"/>
            <w:tcBorders/>
            <w:vAlign w:val="center"/>
          </w:tcPr>
          <w:p>
            <w:pPr>
              <w:jc w:val="right"/>
            </w:pPr>
            <w:r>
              <w:rPr>
                <w:rFonts w:ascii="宋体" w:eastAsia="宋体" w:hAnsi="宋体" w:cs="宋体"/>
                <w:b w:val="0"/>
                <w:i w:val="0"/>
                <w:color w:val="000000"/>
                <w:sz w:val="13"/>
              </w:rPr>
              <w:t xml:space="preserve">18.23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94.97</w:t>
            </w:r>
          </w:p>
        </w:tc>
        <w:tc>
          <w:tcPr>
            <w:tcW w:w="960" w:type="dxa"/>
            <w:tcBorders/>
            <w:vAlign w:val="center"/>
          </w:tcPr>
          <w:p>
            <w:pPr>
              <w:jc w:val="right"/>
            </w:pPr>
            <w:r>
              <w:rPr>
                <w:rFonts w:ascii="宋体" w:eastAsia="宋体" w:hAnsi="宋体" w:cs="宋体"/>
                <w:b w:val="0"/>
                <w:i w:val="0"/>
                <w:color w:val="000000"/>
                <w:sz w:val="13"/>
              </w:rPr>
              <w:t xml:space="preserve">94.97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94.97</w:t>
            </w:r>
          </w:p>
        </w:tc>
        <w:tc>
          <w:tcPr>
            <w:tcW w:w="960" w:type="dxa"/>
            <w:tcBorders/>
            <w:vAlign w:val="center"/>
          </w:tcPr>
          <w:p>
            <w:pPr>
              <w:jc w:val="right"/>
            </w:pPr>
            <w:r>
              <w:rPr>
                <w:rFonts w:ascii="宋体" w:eastAsia="宋体" w:hAnsi="宋体" w:cs="宋体"/>
                <w:b w:val="0"/>
                <w:i w:val="0"/>
                <w:color w:val="000000"/>
                <w:sz w:val="13"/>
              </w:rPr>
              <w:t xml:space="preserve">94.97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94.97</w:t>
            </w:r>
          </w:p>
        </w:tc>
        <w:tc>
          <w:tcPr>
            <w:tcW w:w="960" w:type="dxa"/>
            <w:tcBorders/>
            <w:vAlign w:val="center"/>
          </w:tcPr>
          <w:p>
            <w:pPr>
              <w:jc w:val="right"/>
            </w:pPr>
            <w:r>
              <w:rPr>
                <w:rFonts w:ascii="宋体" w:eastAsia="宋体" w:hAnsi="宋体" w:cs="宋体"/>
                <w:b w:val="0"/>
                <w:i w:val="0"/>
                <w:color w:val="000000"/>
                <w:sz w:val="13"/>
              </w:rPr>
              <w:t xml:space="preserve">94.97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w:t>
            </w:r>
          </w:p>
        </w:tc>
        <w:tc>
          <w:tcPr>
            <w:tcW w:w="3200" w:type="dxa"/>
            <w:tcBorders/>
            <w:vAlign w:val="center"/>
          </w:tcPr>
          <w:p>
            <w:pPr>
              <w:jc w:val="left"/>
            </w:pPr>
            <w:r>
              <w:rPr>
                <w:rFonts w:ascii="宋体" w:eastAsia="宋体" w:hAnsi="宋体" w:cs="宋体"/>
                <w:b w:val="0"/>
                <w:i w:val="0"/>
                <w:color w:val="000000"/>
                <w:sz w:val="13"/>
              </w:rPr>
              <w:t xml:space="preserve">灾害防治及应急管理支出</w:t>
            </w:r>
          </w:p>
        </w:tc>
        <w:tc>
          <w:tcPr>
            <w:tcW w:w="960" w:type="dxa"/>
            <w:tcBorders/>
            <w:vAlign w:val="center"/>
          </w:tcPr>
          <w:p>
            <w:pPr>
              <w:jc w:val="right"/>
            </w:pPr>
            <w:r>
              <w:rPr>
                <w:rFonts w:ascii="宋体" w:eastAsia="宋体" w:hAnsi="宋体" w:cs="宋体"/>
                <w:b w:val="0"/>
                <w:i w:val="0"/>
                <w:color w:val="000000"/>
                <w:sz w:val="13"/>
              </w:rPr>
              <w:t xml:space="preserve">4.50</w:t>
            </w:r>
          </w:p>
        </w:tc>
        <w:tc>
          <w:tcPr>
            <w:tcW w:w="960" w:type="dxa"/>
            <w:tcBorders/>
            <w:vAlign w:val="center"/>
          </w:tcPr>
          <w:p>
            <w:pPr>
              <w:jc w:val="right"/>
            </w:pPr>
            <w:r>
              <w:rPr>
                <w:rFonts w:ascii="宋体" w:eastAsia="宋体" w:hAnsi="宋体" w:cs="宋体"/>
                <w:b w:val="0"/>
                <w:i w:val="0"/>
                <w:color w:val="000000"/>
                <w:sz w:val="13"/>
              </w:rPr>
              <w:t xml:space="preserve">4.50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w:t>
            </w:r>
          </w:p>
        </w:tc>
        <w:tc>
          <w:tcPr>
            <w:tcW w:w="3200" w:type="dxa"/>
            <w:tcBorders/>
            <w:vAlign w:val="center"/>
          </w:tcPr>
          <w:p>
            <w:pPr>
              <w:jc w:val="left"/>
            </w:pPr>
            <w:r>
              <w:rPr>
                <w:rFonts w:ascii="宋体" w:eastAsia="宋体" w:hAnsi="宋体" w:cs="宋体"/>
                <w:b w:val="0"/>
                <w:i w:val="0"/>
                <w:color w:val="000000"/>
                <w:sz w:val="13"/>
              </w:rPr>
              <w:t xml:space="preserve">应急管理事务</w:t>
            </w:r>
          </w:p>
        </w:tc>
        <w:tc>
          <w:tcPr>
            <w:tcW w:w="960" w:type="dxa"/>
            <w:tcBorders/>
            <w:vAlign w:val="center"/>
          </w:tcPr>
          <w:p>
            <w:pPr>
              <w:jc w:val="right"/>
            </w:pPr>
            <w:r>
              <w:rPr>
                <w:rFonts w:ascii="宋体" w:eastAsia="宋体" w:hAnsi="宋体" w:cs="宋体"/>
                <w:b w:val="0"/>
                <w:i w:val="0"/>
                <w:color w:val="000000"/>
                <w:sz w:val="13"/>
              </w:rPr>
              <w:t xml:space="preserve">4.50</w:t>
            </w:r>
          </w:p>
        </w:tc>
        <w:tc>
          <w:tcPr>
            <w:tcW w:w="960" w:type="dxa"/>
            <w:tcBorders/>
            <w:vAlign w:val="center"/>
          </w:tcPr>
          <w:p>
            <w:pPr>
              <w:jc w:val="right"/>
            </w:pPr>
            <w:r>
              <w:rPr>
                <w:rFonts w:ascii="宋体" w:eastAsia="宋体" w:hAnsi="宋体" w:cs="宋体"/>
                <w:b w:val="0"/>
                <w:i w:val="0"/>
                <w:color w:val="000000"/>
                <w:sz w:val="13"/>
              </w:rPr>
              <w:t xml:space="preserve">4.50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2240199</w:t>
            </w:r>
          </w:p>
        </w:tc>
        <w:tc>
          <w:tcPr>
            <w:tcW w:w="3200" w:type="dxa"/>
            <w:tcBorders/>
            <w:vAlign w:val="center"/>
          </w:tcPr>
          <w:p>
            <w:pPr>
              <w:jc w:val="left"/>
            </w:pPr>
            <w:r>
              <w:rPr>
                <w:rFonts w:ascii="宋体" w:eastAsia="宋体" w:hAnsi="宋体" w:cs="宋体"/>
                <w:b w:val="0"/>
                <w:i w:val="0"/>
                <w:color w:val="000000"/>
                <w:sz w:val="13"/>
              </w:rPr>
              <w:t xml:space="preserve">其他应急管理支出</w:t>
            </w:r>
          </w:p>
        </w:tc>
        <w:tc>
          <w:tcPr>
            <w:tcW w:w="960" w:type="dxa"/>
            <w:tcBorders/>
            <w:vAlign w:val="center"/>
          </w:tcPr>
          <w:p>
            <w:pPr>
              <w:jc w:val="right"/>
            </w:pPr>
            <w:r>
              <w:rPr>
                <w:rFonts w:ascii="宋体" w:eastAsia="宋体" w:hAnsi="宋体" w:cs="宋体"/>
                <w:b w:val="0"/>
                <w:i w:val="0"/>
                <w:color w:val="000000"/>
                <w:sz w:val="13"/>
              </w:rPr>
              <w:t xml:space="preserve">4.50</w:t>
            </w:r>
          </w:p>
        </w:tc>
        <w:tc>
          <w:tcPr>
            <w:tcW w:w="960" w:type="dxa"/>
            <w:tcBorders/>
            <w:vAlign w:val="center"/>
          </w:tcPr>
          <w:p>
            <w:pPr>
              <w:jc w:val="right"/>
            </w:pPr>
            <w:r>
              <w:rPr>
                <w:rFonts w:ascii="宋体" w:eastAsia="宋体" w:hAnsi="宋体" w:cs="宋体"/>
                <w:b w:val="0"/>
                <w:i w:val="0"/>
                <w:color w:val="000000"/>
                <w:sz w:val="13"/>
              </w:rPr>
              <w:t xml:space="preserve">4.50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部门：辽宁省沈阳市浑南区五三街道办事处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8,928.66</w:t>
            </w:r>
          </w:p>
        </w:tc>
        <w:tc>
          <w:tcPr>
            <w:tcW w:w="1060" w:type="dxa"/>
            <w:tcBorders/>
            <w:vAlign w:val="center"/>
          </w:tcPr>
          <w:p>
            <w:pPr>
              <w:jc w:val="right"/>
            </w:pPr>
            <w:r>
              <w:rPr>
                <w:rFonts w:ascii="宋体" w:eastAsia="宋体" w:hAnsi="宋体" w:cs="宋体"/>
                <w:b/>
                <w:i w:val="0"/>
                <w:color w:val="000000"/>
                <w:sz w:val="14"/>
              </w:rPr>
              <w:t xml:space="preserve">969.14</w:t>
            </w:r>
          </w:p>
        </w:tc>
        <w:tc>
          <w:tcPr>
            <w:tcW w:w="1060" w:type="dxa"/>
            <w:tcBorders/>
            <w:vAlign w:val="center"/>
          </w:tcPr>
          <w:p>
            <w:pPr>
              <w:jc w:val="right"/>
            </w:pPr>
            <w:r>
              <w:rPr>
                <w:rFonts w:ascii="宋体" w:eastAsia="宋体" w:hAnsi="宋体" w:cs="宋体"/>
                <w:b/>
                <w:i w:val="0"/>
                <w:color w:val="000000"/>
                <w:sz w:val="14"/>
              </w:rPr>
              <w:t xml:space="preserve">7,959.52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1,077.33</w:t>
            </w:r>
          </w:p>
        </w:tc>
        <w:tc>
          <w:tcPr>
            <w:tcW w:w="1060" w:type="dxa"/>
            <w:tcBorders/>
            <w:vAlign w:val="center"/>
          </w:tcPr>
          <w:p>
            <w:pPr>
              <w:jc w:val="right"/>
            </w:pPr>
            <w:r>
              <w:rPr>
                <w:rFonts w:ascii="宋体" w:eastAsia="宋体" w:hAnsi="宋体" w:cs="宋体"/>
                <w:b w:val="0"/>
                <w:i w:val="0"/>
                <w:color w:val="000000"/>
                <w:sz w:val="14"/>
              </w:rPr>
              <w:t xml:space="preserve">723.98</w:t>
            </w:r>
          </w:p>
        </w:tc>
        <w:tc>
          <w:tcPr>
            <w:tcW w:w="1060" w:type="dxa"/>
            <w:tcBorders/>
            <w:vAlign w:val="center"/>
          </w:tcPr>
          <w:p>
            <w:pPr>
              <w:jc w:val="right"/>
            </w:pPr>
            <w:r>
              <w:rPr>
                <w:rFonts w:ascii="宋体" w:eastAsia="宋体" w:hAnsi="宋体" w:cs="宋体"/>
                <w:b w:val="0"/>
                <w:i w:val="0"/>
                <w:color w:val="000000"/>
                <w:sz w:val="14"/>
              </w:rPr>
              <w:t xml:space="preserve">353.35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899.46</w:t>
            </w:r>
          </w:p>
        </w:tc>
        <w:tc>
          <w:tcPr>
            <w:tcW w:w="1060" w:type="dxa"/>
            <w:tcBorders/>
            <w:vAlign w:val="center"/>
          </w:tcPr>
          <w:p>
            <w:pPr>
              <w:jc w:val="right"/>
            </w:pPr>
            <w:r>
              <w:rPr>
                <w:rFonts w:ascii="宋体" w:eastAsia="宋体" w:hAnsi="宋体" w:cs="宋体"/>
                <w:b w:val="0"/>
                <w:i w:val="0"/>
                <w:color w:val="000000"/>
                <w:sz w:val="14"/>
              </w:rPr>
              <w:t xml:space="preserve">723.98</w:t>
            </w:r>
          </w:p>
        </w:tc>
        <w:tc>
          <w:tcPr>
            <w:tcW w:w="1060" w:type="dxa"/>
            <w:tcBorders/>
            <w:vAlign w:val="center"/>
          </w:tcPr>
          <w:p>
            <w:pPr>
              <w:jc w:val="right"/>
            </w:pPr>
            <w:r>
              <w:rPr>
                <w:rFonts w:ascii="宋体" w:eastAsia="宋体" w:hAnsi="宋体" w:cs="宋体"/>
                <w:b w:val="0"/>
                <w:i w:val="0"/>
                <w:color w:val="000000"/>
                <w:sz w:val="14"/>
              </w:rPr>
              <w:t xml:space="preserve">175.48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723.98</w:t>
            </w:r>
          </w:p>
        </w:tc>
        <w:tc>
          <w:tcPr>
            <w:tcW w:w="1060" w:type="dxa"/>
            <w:tcBorders/>
            <w:vAlign w:val="center"/>
          </w:tcPr>
          <w:p>
            <w:pPr>
              <w:jc w:val="right"/>
            </w:pPr>
            <w:r>
              <w:rPr>
                <w:rFonts w:ascii="宋体" w:eastAsia="宋体" w:hAnsi="宋体" w:cs="宋体"/>
                <w:b w:val="0"/>
                <w:i w:val="0"/>
                <w:color w:val="000000"/>
                <w:sz w:val="14"/>
              </w:rPr>
              <w:t xml:space="preserve">723.98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37.40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2010399</w:t>
            </w:r>
          </w:p>
        </w:tc>
        <w:tc>
          <w:tcPr>
            <w:tcW w:w="3440" w:type="dxa"/>
            <w:tcBorders/>
            <w:vAlign w:val="center"/>
          </w:tcPr>
          <w:p>
            <w:pPr>
              <w:jc w:val="left"/>
            </w:pPr>
            <w:r>
              <w:rPr>
                <w:rFonts w:ascii="宋体" w:eastAsia="宋体" w:hAnsi="宋体" w:cs="宋体"/>
                <w:b w:val="0"/>
                <w:i w:val="0"/>
                <w:color w:val="000000"/>
                <w:sz w:val="14"/>
              </w:rPr>
              <w:t xml:space="preserve">其他政府办公厅（室）及相关机构事务支出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138.08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138.08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w:t>
            </w:r>
          </w:p>
        </w:tc>
        <w:tc>
          <w:tcPr>
            <w:tcW w:w="3440" w:type="dxa"/>
            <w:tcBorders/>
            <w:vAlign w:val="center"/>
          </w:tcPr>
          <w:p>
            <w:pPr>
              <w:jc w:val="left"/>
            </w:pPr>
            <w:r>
              <w:rPr>
                <w:rFonts w:ascii="宋体" w:eastAsia="宋体" w:hAnsi="宋体" w:cs="宋体"/>
                <w:b w:val="0"/>
                <w:i w:val="0"/>
                <w:color w:val="000000"/>
                <w:sz w:val="14"/>
              </w:rPr>
              <w:t xml:space="preserve">统计信息事务</w:t>
            </w:r>
          </w:p>
        </w:tc>
        <w:tc>
          <w:tcPr>
            <w:tcW w:w="1060" w:type="dxa"/>
            <w:tcBorders/>
            <w:vAlign w:val="center"/>
          </w:tcPr>
          <w:p>
            <w:pPr>
              <w:jc w:val="right"/>
            </w:pPr>
            <w:r>
              <w:rPr>
                <w:rFonts w:ascii="宋体" w:eastAsia="宋体" w:hAnsi="宋体" w:cs="宋体"/>
                <w:b w:val="0"/>
                <w:i w:val="0"/>
                <w:color w:val="000000"/>
                <w:sz w:val="14"/>
              </w:rPr>
              <w:t xml:space="preserve">68.66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2010507</w:t>
            </w:r>
          </w:p>
        </w:tc>
        <w:tc>
          <w:tcPr>
            <w:tcW w:w="3440" w:type="dxa"/>
            <w:tcBorders/>
            <w:vAlign w:val="center"/>
          </w:tcPr>
          <w:p>
            <w:pPr>
              <w:jc w:val="left"/>
            </w:pPr>
            <w:r>
              <w:rPr>
                <w:rFonts w:ascii="宋体" w:eastAsia="宋体" w:hAnsi="宋体" w:cs="宋体"/>
                <w:b w:val="0"/>
                <w:i w:val="0"/>
                <w:color w:val="000000"/>
                <w:sz w:val="14"/>
              </w:rPr>
              <w:t xml:space="preserve">专项普查活动</w:t>
            </w:r>
          </w:p>
        </w:tc>
        <w:tc>
          <w:tcPr>
            <w:tcW w:w="1060" w:type="dxa"/>
            <w:tcBorders/>
            <w:vAlign w:val="center"/>
          </w:tcPr>
          <w:p>
            <w:pPr>
              <w:jc w:val="right"/>
            </w:pPr>
            <w:r>
              <w:rPr>
                <w:rFonts w:ascii="宋体" w:eastAsia="宋体" w:hAnsi="宋体" w:cs="宋体"/>
                <w:b w:val="0"/>
                <w:i w:val="0"/>
                <w:color w:val="000000"/>
                <w:sz w:val="14"/>
              </w:rPr>
              <w:t xml:space="preserve">68.66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w:t>
            </w:r>
          </w:p>
        </w:tc>
        <w:tc>
          <w:tcPr>
            <w:tcW w:w="3440" w:type="dxa"/>
            <w:tcBorders/>
            <w:vAlign w:val="center"/>
          </w:tcPr>
          <w:p>
            <w:pPr>
              <w:jc w:val="left"/>
            </w:pPr>
            <w:r>
              <w:rPr>
                <w:rFonts w:ascii="宋体" w:eastAsia="宋体" w:hAnsi="宋体" w:cs="宋体"/>
                <w:b w:val="0"/>
                <w:i w:val="0"/>
                <w:color w:val="000000"/>
                <w:sz w:val="14"/>
              </w:rPr>
              <w:t xml:space="preserve">财政事务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w:t>
            </w:r>
          </w:p>
        </w:tc>
        <w:tc>
          <w:tcPr>
            <w:tcW w:w="3440" w:type="dxa"/>
            <w:tcBorders/>
            <w:vAlign w:val="center"/>
          </w:tcPr>
          <w:p>
            <w:pPr>
              <w:jc w:val="left"/>
            </w:pPr>
            <w:r>
              <w:rPr>
                <w:rFonts w:ascii="宋体" w:eastAsia="宋体" w:hAnsi="宋体" w:cs="宋体"/>
                <w:b w:val="0"/>
                <w:i w:val="0"/>
                <w:color w:val="000000"/>
                <w:sz w:val="14"/>
              </w:rPr>
              <w:t xml:space="preserve">纪检监察事务</w:t>
            </w:r>
          </w:p>
        </w:tc>
        <w:tc>
          <w:tcPr>
            <w:tcW w:w="1060" w:type="dxa"/>
            <w:tcBorders/>
            <w:vAlign w:val="center"/>
          </w:tcPr>
          <w:p>
            <w:pPr>
              <w:jc w:val="right"/>
            </w:pPr>
            <w:r>
              <w:rPr>
                <w:rFonts w:ascii="宋体" w:eastAsia="宋体" w:hAnsi="宋体" w:cs="宋体"/>
                <w:b w:val="0"/>
                <w:i w:val="0"/>
                <w:color w:val="000000"/>
                <w:sz w:val="14"/>
              </w:rPr>
              <w:t xml:space="preserve">19.23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19.23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2011199</w:t>
            </w:r>
          </w:p>
        </w:tc>
        <w:tc>
          <w:tcPr>
            <w:tcW w:w="3440" w:type="dxa"/>
            <w:tcBorders/>
            <w:vAlign w:val="center"/>
          </w:tcPr>
          <w:p>
            <w:pPr>
              <w:jc w:val="left"/>
            </w:pPr>
            <w:r>
              <w:rPr>
                <w:rFonts w:ascii="宋体" w:eastAsia="宋体" w:hAnsi="宋体" w:cs="宋体"/>
                <w:b w:val="0"/>
                <w:i w:val="0"/>
                <w:color w:val="000000"/>
                <w:sz w:val="14"/>
              </w:rPr>
              <w:t xml:space="preserve">其他纪检监察事务支出</w:t>
            </w:r>
          </w:p>
        </w:tc>
        <w:tc>
          <w:tcPr>
            <w:tcW w:w="1060" w:type="dxa"/>
            <w:tcBorders/>
            <w:vAlign w:val="center"/>
          </w:tcPr>
          <w:p>
            <w:pPr>
              <w:jc w:val="right"/>
            </w:pPr>
            <w:r>
              <w:rPr>
                <w:rFonts w:ascii="宋体" w:eastAsia="宋体" w:hAnsi="宋体" w:cs="宋体"/>
                <w:b w:val="0"/>
                <w:i w:val="0"/>
                <w:color w:val="000000"/>
                <w:sz w:val="14"/>
              </w:rPr>
              <w:t xml:space="preserve">19.23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19.23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w:t>
            </w:r>
          </w:p>
        </w:tc>
        <w:tc>
          <w:tcPr>
            <w:tcW w:w="3440" w:type="dxa"/>
            <w:tcBorders/>
            <w:vAlign w:val="center"/>
          </w:tcPr>
          <w:p>
            <w:pPr>
              <w:jc w:val="left"/>
            </w:pPr>
            <w:r>
              <w:rPr>
                <w:rFonts w:ascii="宋体" w:eastAsia="宋体" w:hAnsi="宋体" w:cs="宋体"/>
                <w:b w:val="0"/>
                <w:i w:val="0"/>
                <w:color w:val="000000"/>
                <w:sz w:val="14"/>
              </w:rPr>
              <w:t xml:space="preserve">组织事务</w:t>
            </w:r>
          </w:p>
        </w:tc>
        <w:tc>
          <w:tcPr>
            <w:tcW w:w="1060" w:type="dxa"/>
            <w:tcBorders/>
            <w:vAlign w:val="center"/>
          </w:tcPr>
          <w:p>
            <w:pPr>
              <w:jc w:val="right"/>
            </w:pPr>
            <w:r>
              <w:rPr>
                <w:rFonts w:ascii="宋体" w:eastAsia="宋体" w:hAnsi="宋体" w:cs="宋体"/>
                <w:b w:val="0"/>
                <w:i w:val="0"/>
                <w:color w:val="000000"/>
                <w:sz w:val="14"/>
              </w:rPr>
              <w:t xml:space="preserve">3.00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2013299</w:t>
            </w:r>
          </w:p>
        </w:tc>
        <w:tc>
          <w:tcPr>
            <w:tcW w:w="3440" w:type="dxa"/>
            <w:tcBorders/>
            <w:vAlign w:val="center"/>
          </w:tcPr>
          <w:p>
            <w:pPr>
              <w:jc w:val="left"/>
            </w:pPr>
            <w:r>
              <w:rPr>
                <w:rFonts w:ascii="宋体" w:eastAsia="宋体" w:hAnsi="宋体" w:cs="宋体"/>
                <w:b w:val="0"/>
                <w:i w:val="0"/>
                <w:color w:val="000000"/>
                <w:sz w:val="14"/>
              </w:rPr>
              <w:t xml:space="preserve">其他组织事务支出</w:t>
            </w:r>
          </w:p>
        </w:tc>
        <w:tc>
          <w:tcPr>
            <w:tcW w:w="1060" w:type="dxa"/>
            <w:tcBorders/>
            <w:vAlign w:val="center"/>
          </w:tcPr>
          <w:p>
            <w:pPr>
              <w:jc w:val="right"/>
            </w:pPr>
            <w:r>
              <w:rPr>
                <w:rFonts w:ascii="宋体" w:eastAsia="宋体" w:hAnsi="宋体" w:cs="宋体"/>
                <w:b w:val="0"/>
                <w:i w:val="0"/>
                <w:color w:val="000000"/>
                <w:sz w:val="14"/>
              </w:rPr>
              <w:t xml:space="preserve">3.00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85.98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85.98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85.98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85.98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623.66</w:t>
            </w:r>
          </w:p>
        </w:tc>
        <w:tc>
          <w:tcPr>
            <w:tcW w:w="1060" w:type="dxa"/>
            <w:tcBorders/>
            <w:vAlign w:val="center"/>
          </w:tcPr>
          <w:p>
            <w:pPr>
              <w:jc w:val="right"/>
            </w:pPr>
            <w:r>
              <w:rPr>
                <w:rFonts w:ascii="宋体" w:eastAsia="宋体" w:hAnsi="宋体" w:cs="宋体"/>
                <w:b w:val="0"/>
                <w:i w:val="0"/>
                <w:color w:val="000000"/>
                <w:sz w:val="14"/>
              </w:rPr>
              <w:t xml:space="preserve">112.85</w:t>
            </w:r>
          </w:p>
        </w:tc>
        <w:tc>
          <w:tcPr>
            <w:tcW w:w="1060" w:type="dxa"/>
            <w:tcBorders/>
            <w:vAlign w:val="center"/>
          </w:tcPr>
          <w:p>
            <w:pPr>
              <w:jc w:val="right"/>
            </w:pPr>
            <w:r>
              <w:rPr>
                <w:rFonts w:ascii="宋体" w:eastAsia="宋体" w:hAnsi="宋体" w:cs="宋体"/>
                <w:b w:val="0"/>
                <w:i w:val="0"/>
                <w:color w:val="000000"/>
                <w:sz w:val="14"/>
              </w:rPr>
              <w:t xml:space="preserve">510.81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w:t>
            </w:r>
          </w:p>
        </w:tc>
        <w:tc>
          <w:tcPr>
            <w:tcW w:w="3440" w:type="dxa"/>
            <w:tcBorders/>
            <w:vAlign w:val="center"/>
          </w:tcPr>
          <w:p>
            <w:pPr>
              <w:jc w:val="left"/>
            </w:pPr>
            <w:r>
              <w:rPr>
                <w:rFonts w:ascii="宋体" w:eastAsia="宋体" w:hAnsi="宋体" w:cs="宋体"/>
                <w:b w:val="0"/>
                <w:i w:val="0"/>
                <w:color w:val="000000"/>
                <w:sz w:val="14"/>
              </w:rPr>
              <w:t xml:space="preserve">民政管理事务</w:t>
            </w:r>
          </w:p>
        </w:tc>
        <w:tc>
          <w:tcPr>
            <w:tcW w:w="1060" w:type="dxa"/>
            <w:tcBorders/>
            <w:vAlign w:val="center"/>
          </w:tcPr>
          <w:p>
            <w:pPr>
              <w:jc w:val="right"/>
            </w:pPr>
            <w:r>
              <w:rPr>
                <w:rFonts w:ascii="宋体" w:eastAsia="宋体" w:hAnsi="宋体" w:cs="宋体"/>
                <w:b w:val="0"/>
                <w:i w:val="0"/>
                <w:color w:val="000000"/>
                <w:sz w:val="14"/>
              </w:rPr>
              <w:t xml:space="preserve">510.81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510.81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2080208</w:t>
            </w:r>
          </w:p>
        </w:tc>
        <w:tc>
          <w:tcPr>
            <w:tcW w:w="3440" w:type="dxa"/>
            <w:tcBorders/>
            <w:vAlign w:val="center"/>
          </w:tcPr>
          <w:p>
            <w:pPr>
              <w:jc w:val="left"/>
            </w:pPr>
            <w:r>
              <w:rPr>
                <w:rFonts w:ascii="宋体" w:eastAsia="宋体" w:hAnsi="宋体" w:cs="宋体"/>
                <w:b w:val="0"/>
                <w:i w:val="0"/>
                <w:color w:val="000000"/>
                <w:sz w:val="14"/>
              </w:rPr>
              <w:t xml:space="preserve">基层政权建设和社区治理</w:t>
            </w:r>
          </w:p>
        </w:tc>
        <w:tc>
          <w:tcPr>
            <w:tcW w:w="1060" w:type="dxa"/>
            <w:tcBorders/>
            <w:vAlign w:val="center"/>
          </w:tcPr>
          <w:p>
            <w:pPr>
              <w:jc w:val="right"/>
            </w:pPr>
            <w:r>
              <w:rPr>
                <w:rFonts w:ascii="宋体" w:eastAsia="宋体" w:hAnsi="宋体" w:cs="宋体"/>
                <w:b w:val="0"/>
                <w:i w:val="0"/>
                <w:color w:val="000000"/>
                <w:sz w:val="14"/>
              </w:rPr>
              <w:t xml:space="preserve">510.81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510.81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112.85</w:t>
            </w:r>
          </w:p>
        </w:tc>
        <w:tc>
          <w:tcPr>
            <w:tcW w:w="1060" w:type="dxa"/>
            <w:tcBorders/>
            <w:vAlign w:val="center"/>
          </w:tcPr>
          <w:p>
            <w:pPr>
              <w:jc w:val="right"/>
            </w:pPr>
            <w:r>
              <w:rPr>
                <w:rFonts w:ascii="宋体" w:eastAsia="宋体" w:hAnsi="宋体" w:cs="宋体"/>
                <w:b w:val="0"/>
                <w:i w:val="0"/>
                <w:color w:val="000000"/>
                <w:sz w:val="14"/>
              </w:rPr>
              <w:t xml:space="preserve">112.85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6.70</w:t>
            </w:r>
          </w:p>
        </w:tc>
        <w:tc>
          <w:tcPr>
            <w:tcW w:w="1060" w:type="dxa"/>
            <w:tcBorders/>
            <w:vAlign w:val="center"/>
          </w:tcPr>
          <w:p>
            <w:pPr>
              <w:jc w:val="right"/>
            </w:pPr>
            <w:r>
              <w:rPr>
                <w:rFonts w:ascii="宋体" w:eastAsia="宋体" w:hAnsi="宋体" w:cs="宋体"/>
                <w:b w:val="0"/>
                <w:i w:val="0"/>
                <w:color w:val="000000"/>
                <w:sz w:val="14"/>
              </w:rPr>
              <w:t xml:space="preserve">6.70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91.19</w:t>
            </w:r>
          </w:p>
        </w:tc>
        <w:tc>
          <w:tcPr>
            <w:tcW w:w="1060" w:type="dxa"/>
            <w:tcBorders/>
            <w:vAlign w:val="center"/>
          </w:tcPr>
          <w:p>
            <w:pPr>
              <w:jc w:val="right"/>
            </w:pPr>
            <w:r>
              <w:rPr>
                <w:rFonts w:ascii="宋体" w:eastAsia="宋体" w:hAnsi="宋体" w:cs="宋体"/>
                <w:b w:val="0"/>
                <w:i w:val="0"/>
                <w:color w:val="000000"/>
                <w:sz w:val="14"/>
              </w:rPr>
              <w:t xml:space="preserve">91.19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14.96</w:t>
            </w:r>
          </w:p>
        </w:tc>
        <w:tc>
          <w:tcPr>
            <w:tcW w:w="1060" w:type="dxa"/>
            <w:tcBorders/>
            <w:vAlign w:val="center"/>
          </w:tcPr>
          <w:p>
            <w:pPr>
              <w:jc w:val="right"/>
            </w:pPr>
            <w:r>
              <w:rPr>
                <w:rFonts w:ascii="宋体" w:eastAsia="宋体" w:hAnsi="宋体" w:cs="宋体"/>
                <w:b w:val="0"/>
                <w:i w:val="0"/>
                <w:color w:val="000000"/>
                <w:sz w:val="14"/>
              </w:rPr>
              <w:t xml:space="preserve">14.96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37.34</w:t>
            </w:r>
          </w:p>
        </w:tc>
        <w:tc>
          <w:tcPr>
            <w:tcW w:w="1060" w:type="dxa"/>
            <w:tcBorders/>
            <w:vAlign w:val="center"/>
          </w:tcPr>
          <w:p>
            <w:pPr>
              <w:jc w:val="right"/>
            </w:pPr>
            <w:r>
              <w:rPr>
                <w:rFonts w:ascii="宋体" w:eastAsia="宋体" w:hAnsi="宋体" w:cs="宋体"/>
                <w:b w:val="0"/>
                <w:i w:val="0"/>
                <w:color w:val="000000"/>
                <w:sz w:val="14"/>
              </w:rPr>
              <w:t xml:space="preserve">37.34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37.34</w:t>
            </w:r>
          </w:p>
        </w:tc>
        <w:tc>
          <w:tcPr>
            <w:tcW w:w="1060" w:type="dxa"/>
            <w:tcBorders/>
            <w:vAlign w:val="center"/>
          </w:tcPr>
          <w:p>
            <w:pPr>
              <w:jc w:val="right"/>
            </w:pPr>
            <w:r>
              <w:rPr>
                <w:rFonts w:ascii="宋体" w:eastAsia="宋体" w:hAnsi="宋体" w:cs="宋体"/>
                <w:b w:val="0"/>
                <w:i w:val="0"/>
                <w:color w:val="000000"/>
                <w:sz w:val="14"/>
              </w:rPr>
              <w:t xml:space="preserve">37.34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37.34</w:t>
            </w:r>
          </w:p>
        </w:tc>
        <w:tc>
          <w:tcPr>
            <w:tcW w:w="1060" w:type="dxa"/>
            <w:tcBorders/>
            <w:vAlign w:val="center"/>
          </w:tcPr>
          <w:p>
            <w:pPr>
              <w:jc w:val="right"/>
            </w:pPr>
            <w:r>
              <w:rPr>
                <w:rFonts w:ascii="宋体" w:eastAsia="宋体" w:hAnsi="宋体" w:cs="宋体"/>
                <w:b w:val="0"/>
                <w:i w:val="0"/>
                <w:color w:val="000000"/>
                <w:sz w:val="14"/>
              </w:rPr>
              <w:t xml:space="preserve">37.34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7,057.90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7,057.90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120.38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120.38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2120501</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120.38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120.38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6,931.72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6,931.72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2120801</w:t>
            </w:r>
          </w:p>
        </w:tc>
        <w:tc>
          <w:tcPr>
            <w:tcW w:w="3440" w:type="dxa"/>
            <w:tcBorders/>
            <w:vAlign w:val="center"/>
          </w:tcPr>
          <w:p>
            <w:pPr>
              <w:jc w:val="left"/>
            </w:pPr>
            <w:r>
              <w:rPr>
                <w:rFonts w:ascii="宋体" w:eastAsia="宋体" w:hAnsi="宋体" w:cs="宋体"/>
                <w:b w:val="0"/>
                <w:i w:val="0"/>
                <w:color w:val="000000"/>
                <w:sz w:val="14"/>
              </w:rPr>
              <w:t xml:space="preserve">征地和拆迁补偿支出</w:t>
            </w:r>
          </w:p>
        </w:tc>
        <w:tc>
          <w:tcPr>
            <w:tcW w:w="1060" w:type="dxa"/>
            <w:tcBorders/>
            <w:vAlign w:val="center"/>
          </w:tcPr>
          <w:p>
            <w:pPr>
              <w:jc w:val="right"/>
            </w:pPr>
            <w:r>
              <w:rPr>
                <w:rFonts w:ascii="宋体" w:eastAsia="宋体" w:hAnsi="宋体" w:cs="宋体"/>
                <w:b w:val="0"/>
                <w:i w:val="0"/>
                <w:color w:val="000000"/>
                <w:sz w:val="14"/>
              </w:rPr>
              <w:t xml:space="preserve">6,931.72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6,931.72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21299</w:t>
            </w:r>
          </w:p>
        </w:tc>
        <w:tc>
          <w:tcPr>
            <w:tcW w:w="3440" w:type="dxa"/>
            <w:tcBorders/>
            <w:vAlign w:val="center"/>
          </w:tcPr>
          <w:p>
            <w:pPr>
              <w:jc w:val="left"/>
            </w:pPr>
            <w:r>
              <w:rPr>
                <w:rFonts w:ascii="宋体" w:eastAsia="宋体" w:hAnsi="宋体" w:cs="宋体"/>
                <w:b w:val="0"/>
                <w:i w:val="0"/>
                <w:color w:val="000000"/>
                <w:sz w:val="14"/>
              </w:rPr>
              <w:t xml:space="preserve">其他城乡社区支出</w:t>
            </w:r>
          </w:p>
        </w:tc>
        <w:tc>
          <w:tcPr>
            <w:tcW w:w="1060" w:type="dxa"/>
            <w:tcBorders/>
            <w:vAlign w:val="center"/>
          </w:tcPr>
          <w:p>
            <w:pPr>
              <w:jc w:val="right"/>
            </w:pPr>
            <w:r>
              <w:rPr>
                <w:rFonts w:ascii="宋体" w:eastAsia="宋体" w:hAnsi="宋体" w:cs="宋体"/>
                <w:b w:val="0"/>
                <w:i w:val="0"/>
                <w:color w:val="000000"/>
                <w:sz w:val="14"/>
              </w:rPr>
              <w:t xml:space="preserve">5.80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2129999</w:t>
            </w:r>
          </w:p>
        </w:tc>
        <w:tc>
          <w:tcPr>
            <w:tcW w:w="3440" w:type="dxa"/>
            <w:tcBorders/>
            <w:vAlign w:val="center"/>
          </w:tcPr>
          <w:p>
            <w:pPr>
              <w:jc w:val="left"/>
            </w:pPr>
            <w:r>
              <w:rPr>
                <w:rFonts w:ascii="宋体" w:eastAsia="宋体" w:hAnsi="宋体" w:cs="宋体"/>
                <w:b w:val="0"/>
                <w:i w:val="0"/>
                <w:color w:val="000000"/>
                <w:sz w:val="14"/>
              </w:rPr>
              <w:t xml:space="preserve">其他城乡社区支出</w:t>
            </w:r>
          </w:p>
        </w:tc>
        <w:tc>
          <w:tcPr>
            <w:tcW w:w="1060" w:type="dxa"/>
            <w:tcBorders/>
            <w:vAlign w:val="center"/>
          </w:tcPr>
          <w:p>
            <w:pPr>
              <w:jc w:val="right"/>
            </w:pPr>
            <w:r>
              <w:rPr>
                <w:rFonts w:ascii="宋体" w:eastAsia="宋体" w:hAnsi="宋体" w:cs="宋体"/>
                <w:b w:val="0"/>
                <w:i w:val="0"/>
                <w:color w:val="000000"/>
                <w:sz w:val="14"/>
              </w:rPr>
              <w:t xml:space="preserve">5.80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32.98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32.98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w:t>
            </w:r>
          </w:p>
        </w:tc>
        <w:tc>
          <w:tcPr>
            <w:tcW w:w="3440" w:type="dxa"/>
            <w:tcBorders/>
            <w:vAlign w:val="center"/>
          </w:tcPr>
          <w:p>
            <w:pPr>
              <w:jc w:val="left"/>
            </w:pPr>
            <w:r>
              <w:rPr>
                <w:rFonts w:ascii="宋体" w:eastAsia="宋体" w:hAnsi="宋体" w:cs="宋体"/>
                <w:b w:val="0"/>
                <w:i w:val="0"/>
                <w:color w:val="000000"/>
                <w:sz w:val="14"/>
              </w:rPr>
              <w:t xml:space="preserve">农业农村</w:t>
            </w:r>
          </w:p>
        </w:tc>
        <w:tc>
          <w:tcPr>
            <w:tcW w:w="1060" w:type="dxa"/>
            <w:tcBorders/>
            <w:vAlign w:val="center"/>
          </w:tcPr>
          <w:p>
            <w:pPr>
              <w:jc w:val="right"/>
            </w:pPr>
            <w:r>
              <w:rPr>
                <w:rFonts w:ascii="宋体" w:eastAsia="宋体" w:hAnsi="宋体" w:cs="宋体"/>
                <w:b w:val="0"/>
                <w:i w:val="0"/>
                <w:color w:val="000000"/>
                <w:sz w:val="14"/>
              </w:rPr>
              <w:t xml:space="preserve">6.75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2130112</w:t>
            </w:r>
          </w:p>
        </w:tc>
        <w:tc>
          <w:tcPr>
            <w:tcW w:w="3440" w:type="dxa"/>
            <w:tcBorders/>
            <w:vAlign w:val="center"/>
          </w:tcPr>
          <w:p>
            <w:pPr>
              <w:jc w:val="left"/>
            </w:pPr>
            <w:r>
              <w:rPr>
                <w:rFonts w:ascii="宋体" w:eastAsia="宋体" w:hAnsi="宋体" w:cs="宋体"/>
                <w:b w:val="0"/>
                <w:i w:val="0"/>
                <w:color w:val="000000"/>
                <w:sz w:val="14"/>
              </w:rPr>
              <w:t xml:space="preserve">行业业务管理</w:t>
            </w:r>
          </w:p>
        </w:tc>
        <w:tc>
          <w:tcPr>
            <w:tcW w:w="1060" w:type="dxa"/>
            <w:tcBorders/>
            <w:vAlign w:val="center"/>
          </w:tcPr>
          <w:p>
            <w:pPr>
              <w:jc w:val="right"/>
            </w:pPr>
            <w:r>
              <w:rPr>
                <w:rFonts w:ascii="宋体" w:eastAsia="宋体" w:hAnsi="宋体" w:cs="宋体"/>
                <w:b w:val="0"/>
                <w:i w:val="0"/>
                <w:color w:val="000000"/>
                <w:sz w:val="14"/>
              </w:rPr>
              <w:t xml:space="preserve">6.75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w:t>
            </w:r>
          </w:p>
        </w:tc>
        <w:tc>
          <w:tcPr>
            <w:tcW w:w="3440" w:type="dxa"/>
            <w:tcBorders/>
            <w:vAlign w:val="center"/>
          </w:tcPr>
          <w:p>
            <w:pPr>
              <w:jc w:val="left"/>
            </w:pPr>
            <w:r>
              <w:rPr>
                <w:rFonts w:ascii="宋体" w:eastAsia="宋体" w:hAnsi="宋体" w:cs="宋体"/>
                <w:b w:val="0"/>
                <w:i w:val="0"/>
                <w:color w:val="000000"/>
                <w:sz w:val="14"/>
              </w:rPr>
              <w:t xml:space="preserve">水利</w:t>
            </w:r>
          </w:p>
        </w:tc>
        <w:tc>
          <w:tcPr>
            <w:tcW w:w="1060" w:type="dxa"/>
            <w:tcBorders/>
            <w:vAlign w:val="center"/>
          </w:tcPr>
          <w:p>
            <w:pPr>
              <w:jc w:val="right"/>
            </w:pPr>
            <w:r>
              <w:rPr>
                <w:rFonts w:ascii="宋体" w:eastAsia="宋体" w:hAnsi="宋体" w:cs="宋体"/>
                <w:b w:val="0"/>
                <w:i w:val="0"/>
                <w:color w:val="000000"/>
                <w:sz w:val="14"/>
              </w:rPr>
              <w:t xml:space="preserve">8.00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2130314</w:t>
            </w:r>
          </w:p>
        </w:tc>
        <w:tc>
          <w:tcPr>
            <w:tcW w:w="3440" w:type="dxa"/>
            <w:tcBorders/>
            <w:vAlign w:val="center"/>
          </w:tcPr>
          <w:p>
            <w:pPr>
              <w:jc w:val="left"/>
            </w:pPr>
            <w:r>
              <w:rPr>
                <w:rFonts w:ascii="宋体" w:eastAsia="宋体" w:hAnsi="宋体" w:cs="宋体"/>
                <w:b w:val="0"/>
                <w:i w:val="0"/>
                <w:color w:val="000000"/>
                <w:sz w:val="14"/>
              </w:rPr>
              <w:t xml:space="preserve">防汛</w:t>
            </w:r>
          </w:p>
        </w:tc>
        <w:tc>
          <w:tcPr>
            <w:tcW w:w="1060" w:type="dxa"/>
            <w:tcBorders/>
            <w:vAlign w:val="center"/>
          </w:tcPr>
          <w:p>
            <w:pPr>
              <w:jc w:val="right"/>
            </w:pPr>
            <w:r>
              <w:rPr>
                <w:rFonts w:ascii="宋体" w:eastAsia="宋体" w:hAnsi="宋体" w:cs="宋体"/>
                <w:b w:val="0"/>
                <w:i w:val="0"/>
                <w:color w:val="000000"/>
                <w:sz w:val="14"/>
              </w:rPr>
              <w:t xml:space="preserve">8.00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w:t>
            </w:r>
          </w:p>
        </w:tc>
        <w:tc>
          <w:tcPr>
            <w:tcW w:w="3440" w:type="dxa"/>
            <w:tcBorders/>
            <w:vAlign w:val="center"/>
          </w:tcPr>
          <w:p>
            <w:pPr>
              <w:jc w:val="left"/>
            </w:pPr>
            <w:r>
              <w:rPr>
                <w:rFonts w:ascii="宋体" w:eastAsia="宋体" w:hAnsi="宋体" w:cs="宋体"/>
                <w:b w:val="0"/>
                <w:i w:val="0"/>
                <w:color w:val="000000"/>
                <w:sz w:val="14"/>
              </w:rPr>
              <w:t xml:space="preserve">农村综合改革</w:t>
            </w:r>
          </w:p>
        </w:tc>
        <w:tc>
          <w:tcPr>
            <w:tcW w:w="1060" w:type="dxa"/>
            <w:tcBorders/>
            <w:vAlign w:val="center"/>
          </w:tcPr>
          <w:p>
            <w:pPr>
              <w:jc w:val="right"/>
            </w:pPr>
            <w:r>
              <w:rPr>
                <w:rFonts w:ascii="宋体" w:eastAsia="宋体" w:hAnsi="宋体" w:cs="宋体"/>
                <w:b w:val="0"/>
                <w:i w:val="0"/>
                <w:color w:val="000000"/>
                <w:sz w:val="14"/>
              </w:rPr>
              <w:t xml:space="preserve">18.23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2130705</w:t>
            </w:r>
          </w:p>
        </w:tc>
        <w:tc>
          <w:tcPr>
            <w:tcW w:w="3440" w:type="dxa"/>
            <w:tcBorders/>
            <w:vAlign w:val="center"/>
          </w:tcPr>
          <w:p>
            <w:pPr>
              <w:jc w:val="left"/>
            </w:pPr>
            <w:r>
              <w:rPr>
                <w:rFonts w:ascii="宋体" w:eastAsia="宋体" w:hAnsi="宋体" w:cs="宋体"/>
                <w:b w:val="0"/>
                <w:i w:val="0"/>
                <w:color w:val="000000"/>
                <w:sz w:val="14"/>
              </w:rPr>
              <w:t xml:space="preserve">对村民委员会和村党支部的补助</w:t>
            </w:r>
          </w:p>
        </w:tc>
        <w:tc>
          <w:tcPr>
            <w:tcW w:w="1060" w:type="dxa"/>
            <w:tcBorders/>
            <w:vAlign w:val="center"/>
          </w:tcPr>
          <w:p>
            <w:pPr>
              <w:jc w:val="right"/>
            </w:pPr>
            <w:r>
              <w:rPr>
                <w:rFonts w:ascii="宋体" w:eastAsia="宋体" w:hAnsi="宋体" w:cs="宋体"/>
                <w:b w:val="0"/>
                <w:i w:val="0"/>
                <w:color w:val="000000"/>
                <w:sz w:val="14"/>
              </w:rPr>
              <w:t xml:space="preserve">18.23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94.97</w:t>
            </w:r>
          </w:p>
        </w:tc>
        <w:tc>
          <w:tcPr>
            <w:tcW w:w="1060" w:type="dxa"/>
            <w:tcBorders/>
            <w:vAlign w:val="center"/>
          </w:tcPr>
          <w:p>
            <w:pPr>
              <w:jc w:val="right"/>
            </w:pPr>
            <w:r>
              <w:rPr>
                <w:rFonts w:ascii="宋体" w:eastAsia="宋体" w:hAnsi="宋体" w:cs="宋体"/>
                <w:b w:val="0"/>
                <w:i w:val="0"/>
                <w:color w:val="000000"/>
                <w:sz w:val="14"/>
              </w:rPr>
              <w:t xml:space="preserve">94.97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94.97</w:t>
            </w:r>
          </w:p>
        </w:tc>
        <w:tc>
          <w:tcPr>
            <w:tcW w:w="1060" w:type="dxa"/>
            <w:tcBorders/>
            <w:vAlign w:val="center"/>
          </w:tcPr>
          <w:p>
            <w:pPr>
              <w:jc w:val="right"/>
            </w:pPr>
            <w:r>
              <w:rPr>
                <w:rFonts w:ascii="宋体" w:eastAsia="宋体" w:hAnsi="宋体" w:cs="宋体"/>
                <w:b w:val="0"/>
                <w:i w:val="0"/>
                <w:color w:val="000000"/>
                <w:sz w:val="14"/>
              </w:rPr>
              <w:t xml:space="preserve">94.97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94.97</w:t>
            </w:r>
          </w:p>
        </w:tc>
        <w:tc>
          <w:tcPr>
            <w:tcW w:w="1060" w:type="dxa"/>
            <w:tcBorders/>
            <w:vAlign w:val="center"/>
          </w:tcPr>
          <w:p>
            <w:pPr>
              <w:jc w:val="right"/>
            </w:pPr>
            <w:r>
              <w:rPr>
                <w:rFonts w:ascii="宋体" w:eastAsia="宋体" w:hAnsi="宋体" w:cs="宋体"/>
                <w:b w:val="0"/>
                <w:i w:val="0"/>
                <w:color w:val="000000"/>
                <w:sz w:val="14"/>
              </w:rPr>
              <w:t xml:space="preserve">94.97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w:t>
            </w:r>
          </w:p>
        </w:tc>
        <w:tc>
          <w:tcPr>
            <w:tcW w:w="3440" w:type="dxa"/>
            <w:tcBorders/>
            <w:vAlign w:val="center"/>
          </w:tcPr>
          <w:p>
            <w:pPr>
              <w:jc w:val="left"/>
            </w:pPr>
            <w:r>
              <w:rPr>
                <w:rFonts w:ascii="宋体" w:eastAsia="宋体" w:hAnsi="宋体" w:cs="宋体"/>
                <w:b w:val="0"/>
                <w:i w:val="0"/>
                <w:color w:val="000000"/>
                <w:sz w:val="14"/>
              </w:rPr>
              <w:t xml:space="preserve">灾害防治及应急管理支出</w:t>
            </w:r>
          </w:p>
        </w:tc>
        <w:tc>
          <w:tcPr>
            <w:tcW w:w="1060" w:type="dxa"/>
            <w:tcBorders/>
            <w:vAlign w:val="center"/>
          </w:tcPr>
          <w:p>
            <w:pPr>
              <w:jc w:val="right"/>
            </w:pPr>
            <w:r>
              <w:rPr>
                <w:rFonts w:ascii="宋体" w:eastAsia="宋体" w:hAnsi="宋体" w:cs="宋体"/>
                <w:b w:val="0"/>
                <w:i w:val="0"/>
                <w:color w:val="000000"/>
                <w:sz w:val="14"/>
              </w:rPr>
              <w:t xml:space="preserve">4.50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w:t>
            </w:r>
          </w:p>
        </w:tc>
        <w:tc>
          <w:tcPr>
            <w:tcW w:w="3440" w:type="dxa"/>
            <w:tcBorders/>
            <w:vAlign w:val="center"/>
          </w:tcPr>
          <w:p>
            <w:pPr>
              <w:jc w:val="left"/>
            </w:pPr>
            <w:r>
              <w:rPr>
                <w:rFonts w:ascii="宋体" w:eastAsia="宋体" w:hAnsi="宋体" w:cs="宋体"/>
                <w:b w:val="0"/>
                <w:i w:val="0"/>
                <w:color w:val="000000"/>
                <w:sz w:val="14"/>
              </w:rPr>
              <w:t xml:space="preserve">应急管理事务</w:t>
            </w:r>
          </w:p>
        </w:tc>
        <w:tc>
          <w:tcPr>
            <w:tcW w:w="1060" w:type="dxa"/>
            <w:tcBorders/>
            <w:vAlign w:val="center"/>
          </w:tcPr>
          <w:p>
            <w:pPr>
              <w:jc w:val="right"/>
            </w:pPr>
            <w:r>
              <w:rPr>
                <w:rFonts w:ascii="宋体" w:eastAsia="宋体" w:hAnsi="宋体" w:cs="宋体"/>
                <w:b w:val="0"/>
                <w:i w:val="0"/>
                <w:color w:val="000000"/>
                <w:sz w:val="14"/>
              </w:rPr>
              <w:t xml:space="preserve">4.50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2240199</w:t>
            </w:r>
          </w:p>
        </w:tc>
        <w:tc>
          <w:tcPr>
            <w:tcW w:w="3440" w:type="dxa"/>
            <w:tcBorders/>
            <w:vAlign w:val="center"/>
          </w:tcPr>
          <w:p>
            <w:pPr>
              <w:jc w:val="left"/>
            </w:pPr>
            <w:r>
              <w:rPr>
                <w:rFonts w:ascii="宋体" w:eastAsia="宋体" w:hAnsi="宋体" w:cs="宋体"/>
                <w:b w:val="0"/>
                <w:i w:val="0"/>
                <w:color w:val="000000"/>
                <w:sz w:val="14"/>
              </w:rPr>
              <w:t xml:space="preserve">其他应急管理支出</w:t>
            </w:r>
          </w:p>
        </w:tc>
        <w:tc>
          <w:tcPr>
            <w:tcW w:w="1060" w:type="dxa"/>
            <w:tcBorders/>
            <w:vAlign w:val="center"/>
          </w:tcPr>
          <w:p>
            <w:pPr>
              <w:jc w:val="right"/>
            </w:pPr>
            <w:r>
              <w:rPr>
                <w:rFonts w:ascii="宋体" w:eastAsia="宋体" w:hAnsi="宋体" w:cs="宋体"/>
                <w:b w:val="0"/>
                <w:i w:val="0"/>
                <w:color w:val="000000"/>
                <w:sz w:val="14"/>
              </w:rPr>
              <w:t xml:space="preserve">4.50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部门：辽宁省沈阳市浑南区五三街道办事处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1,996.94</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1,077.33</w:t>
            </w:r>
          </w:p>
        </w:tc>
        <w:tc>
          <w:tcPr>
            <w:tcW w:w="1100" w:type="dxa"/>
            <w:tcBorders/>
            <w:vAlign w:val="center"/>
          </w:tcPr>
          <w:p>
            <w:pPr>
              <w:jc w:val="right"/>
            </w:pPr>
            <w:r>
              <w:rPr>
                <w:rFonts w:ascii="宋体" w:eastAsia="宋体" w:hAnsi="宋体" w:cs="宋体"/>
                <w:b w:val="0"/>
                <w:i w:val="0"/>
                <w:color w:val="000000"/>
                <w:sz w:val="14"/>
              </w:rPr>
              <w:t xml:space="preserve">1,077.33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6,931.72</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623.65</w:t>
            </w:r>
          </w:p>
        </w:tc>
        <w:tc>
          <w:tcPr>
            <w:tcW w:w="1100" w:type="dxa"/>
            <w:tcBorders/>
            <w:vAlign w:val="center"/>
          </w:tcPr>
          <w:p>
            <w:pPr>
              <w:jc w:val="right"/>
            </w:pPr>
            <w:r>
              <w:rPr>
                <w:rFonts w:ascii="宋体" w:eastAsia="宋体" w:hAnsi="宋体" w:cs="宋体"/>
                <w:b w:val="0"/>
                <w:i w:val="0"/>
                <w:color w:val="000000"/>
                <w:sz w:val="14"/>
              </w:rPr>
              <w:t xml:space="preserve">623.65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37.34</w:t>
            </w:r>
          </w:p>
        </w:tc>
        <w:tc>
          <w:tcPr>
            <w:tcW w:w="1100" w:type="dxa"/>
            <w:tcBorders/>
            <w:vAlign w:val="center"/>
          </w:tcPr>
          <w:p>
            <w:pPr>
              <w:jc w:val="right"/>
            </w:pPr>
            <w:r>
              <w:rPr>
                <w:rFonts w:ascii="宋体" w:eastAsia="宋体" w:hAnsi="宋体" w:cs="宋体"/>
                <w:b w:val="0"/>
                <w:i w:val="0"/>
                <w:color w:val="000000"/>
                <w:sz w:val="14"/>
              </w:rPr>
              <w:t xml:space="preserve">37.34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7,057.89</w:t>
            </w:r>
          </w:p>
        </w:tc>
        <w:tc>
          <w:tcPr>
            <w:tcW w:w="1100" w:type="dxa"/>
            <w:tcBorders/>
            <w:vAlign w:val="center"/>
          </w:tcPr>
          <w:p>
            <w:pPr>
              <w:jc w:val="right"/>
            </w:pPr>
            <w:r>
              <w:rPr>
                <w:rFonts w:ascii="宋体" w:eastAsia="宋体" w:hAnsi="宋体" w:cs="宋体"/>
                <w:b w:val="0"/>
                <w:i w:val="0"/>
                <w:color w:val="000000"/>
                <w:sz w:val="14"/>
              </w:rPr>
              <w:t xml:space="preserve">126.18</w:t>
            </w:r>
          </w:p>
        </w:tc>
        <w:tc>
          <w:tcPr>
            <w:tcW w:w="1100" w:type="dxa"/>
            <w:tcBorders/>
            <w:vAlign w:val="center"/>
          </w:tcPr>
          <w:p>
            <w:pPr>
              <w:jc w:val="right"/>
            </w:pPr>
            <w:r>
              <w:rPr>
                <w:rFonts w:ascii="宋体" w:eastAsia="宋体" w:hAnsi="宋体" w:cs="宋体"/>
                <w:b w:val="0"/>
                <w:i w:val="0"/>
                <w:color w:val="000000"/>
                <w:sz w:val="14"/>
              </w:rPr>
              <w:t xml:space="preserve">6,931.72</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32.98</w:t>
            </w:r>
          </w:p>
        </w:tc>
        <w:tc>
          <w:tcPr>
            <w:tcW w:w="1100" w:type="dxa"/>
            <w:tcBorders/>
            <w:vAlign w:val="center"/>
          </w:tcPr>
          <w:p>
            <w:pPr>
              <w:jc w:val="right"/>
            </w:pPr>
            <w:r>
              <w:rPr>
                <w:rFonts w:ascii="宋体" w:eastAsia="宋体" w:hAnsi="宋体" w:cs="宋体"/>
                <w:b w:val="0"/>
                <w:i w:val="0"/>
                <w:color w:val="000000"/>
                <w:sz w:val="14"/>
              </w:rPr>
              <w:t xml:space="preserve">32.98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94.97</w:t>
            </w:r>
          </w:p>
        </w:tc>
        <w:tc>
          <w:tcPr>
            <w:tcW w:w="1100" w:type="dxa"/>
            <w:tcBorders/>
            <w:vAlign w:val="center"/>
          </w:tcPr>
          <w:p>
            <w:pPr>
              <w:jc w:val="right"/>
            </w:pPr>
            <w:r>
              <w:rPr>
                <w:rFonts w:ascii="宋体" w:eastAsia="宋体" w:hAnsi="宋体" w:cs="宋体"/>
                <w:b w:val="0"/>
                <w:i w:val="0"/>
                <w:color w:val="000000"/>
                <w:sz w:val="14"/>
              </w:rPr>
              <w:t xml:space="preserve">94.97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jc w:val="right"/>
            </w:pPr>
            <w:r>
              <w:rPr>
                <w:rFonts w:ascii="宋体" w:eastAsia="宋体" w:hAnsi="宋体" w:cs="宋体"/>
                <w:b w:val="0"/>
                <w:i w:val="0"/>
                <w:color w:val="000000"/>
                <w:sz w:val="14"/>
              </w:rPr>
              <w:t xml:space="preserve">4.50</w:t>
            </w:r>
          </w:p>
        </w:tc>
        <w:tc>
          <w:tcPr>
            <w:tcW w:w="1100" w:type="dxa"/>
            <w:tcBorders/>
            <w:vAlign w:val="center"/>
          </w:tcPr>
          <w:p>
            <w:pPr>
              <w:jc w:val="right"/>
            </w:pPr>
            <w:r>
              <w:rPr>
                <w:rFonts w:ascii="宋体" w:eastAsia="宋体" w:hAnsi="宋体" w:cs="宋体"/>
                <w:b w:val="0"/>
                <w:i w:val="0"/>
                <w:color w:val="000000"/>
                <w:sz w:val="14"/>
              </w:rPr>
              <w:t xml:space="preserve">4.50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8,928.66</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8,928.66</w:t>
            </w:r>
          </w:p>
        </w:tc>
        <w:tc>
          <w:tcPr>
            <w:tcW w:w="1100" w:type="dxa"/>
            <w:tcBorders/>
            <w:vAlign w:val="center"/>
          </w:tcPr>
          <w:p>
            <w:pPr>
              <w:jc w:val="right"/>
            </w:pPr>
            <w:r>
              <w:rPr>
                <w:rFonts w:ascii="宋体" w:eastAsia="宋体" w:hAnsi="宋体" w:cs="宋体"/>
                <w:b w:val="0"/>
                <w:i w:val="0"/>
                <w:color w:val="000000"/>
                <w:sz w:val="14"/>
              </w:rPr>
              <w:t xml:space="preserve">1,996.94</w:t>
            </w:r>
          </w:p>
        </w:tc>
        <w:tc>
          <w:tcPr>
            <w:tcW w:w="1100" w:type="dxa"/>
            <w:tcBorders/>
            <w:vAlign w:val="center"/>
          </w:tcPr>
          <w:p>
            <w:pPr>
              <w:jc w:val="right"/>
            </w:pPr>
            <w:r>
              <w:rPr>
                <w:rFonts w:ascii="宋体" w:eastAsia="宋体" w:hAnsi="宋体" w:cs="宋体"/>
                <w:b w:val="0"/>
                <w:i w:val="0"/>
                <w:color w:val="000000"/>
                <w:sz w:val="14"/>
              </w:rPr>
              <w:t xml:space="preserve">6,931.72</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8,928.66</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8,928.66</w:t>
            </w:r>
          </w:p>
        </w:tc>
        <w:tc>
          <w:tcPr>
            <w:tcW w:w="1100" w:type="dxa"/>
            <w:tcBorders/>
            <w:vAlign w:val="center"/>
          </w:tcPr>
          <w:p>
            <w:pPr>
              <w:jc w:val="right"/>
            </w:pPr>
            <w:r>
              <w:rPr>
                <w:rFonts w:ascii="宋体" w:eastAsia="宋体" w:hAnsi="宋体" w:cs="宋体"/>
                <w:b w:val="0"/>
                <w:i w:val="0"/>
                <w:color w:val="000000"/>
                <w:sz w:val="14"/>
              </w:rPr>
              <w:t xml:space="preserve">1,996.94</w:t>
            </w:r>
          </w:p>
        </w:tc>
        <w:tc>
          <w:tcPr>
            <w:tcW w:w="1100" w:type="dxa"/>
            <w:tcBorders/>
            <w:vAlign w:val="center"/>
          </w:tcPr>
          <w:p>
            <w:pPr>
              <w:jc w:val="right"/>
            </w:pPr>
            <w:r>
              <w:rPr>
                <w:rFonts w:ascii="宋体" w:eastAsia="宋体" w:hAnsi="宋体" w:cs="宋体"/>
                <w:b w:val="0"/>
                <w:i w:val="0"/>
                <w:color w:val="000000"/>
                <w:sz w:val="14"/>
              </w:rPr>
              <w:t xml:space="preserve">6,931.72</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部门：辽宁省沈阳市浑南区五三街道办事处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1,996.94</w:t>
            </w:r>
          </w:p>
        </w:tc>
        <w:tc>
          <w:tcPr>
            <w:tcW w:w="1780" w:type="dxa"/>
            <w:tcBorders/>
            <w:vAlign w:val="center"/>
          </w:tcPr>
          <w:p>
            <w:pPr>
              <w:jc w:val="right"/>
            </w:pPr>
            <w:r>
              <w:rPr>
                <w:rFonts w:ascii="宋体" w:eastAsia="宋体" w:hAnsi="宋体" w:cs="宋体"/>
                <w:b/>
                <w:i w:val="0"/>
                <w:color w:val="000000"/>
                <w:sz w:val="18"/>
              </w:rPr>
              <w:t xml:space="preserve">969.14</w:t>
            </w:r>
          </w:p>
        </w:tc>
        <w:tc>
          <w:tcPr>
            <w:tcW w:w="1772" w:type="dxa"/>
            <w:tcBorders/>
            <w:vAlign w:val="center"/>
          </w:tcPr>
          <w:p>
            <w:pPr>
              <w:jc w:val="right"/>
            </w:pPr>
            <w:r>
              <w:rPr>
                <w:rFonts w:ascii="宋体" w:eastAsia="宋体" w:hAnsi="宋体" w:cs="宋体"/>
                <w:b/>
                <w:i w:val="0"/>
                <w:color w:val="000000"/>
                <w:sz w:val="18"/>
              </w:rPr>
              <w:t xml:space="preserve">1,027.81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1,077.33</w:t>
            </w:r>
          </w:p>
        </w:tc>
        <w:tc>
          <w:tcPr>
            <w:tcW w:w="1780" w:type="dxa"/>
            <w:tcBorders/>
            <w:vAlign w:val="center"/>
          </w:tcPr>
          <w:p>
            <w:pPr>
              <w:jc w:val="right"/>
            </w:pPr>
            <w:r>
              <w:rPr>
                <w:rFonts w:ascii="宋体" w:eastAsia="宋体" w:hAnsi="宋体" w:cs="宋体"/>
                <w:b w:val="0"/>
                <w:i w:val="0"/>
                <w:color w:val="000000"/>
                <w:sz w:val="18"/>
              </w:rPr>
              <w:t xml:space="preserve">723.98</w:t>
            </w:r>
          </w:p>
        </w:tc>
        <w:tc>
          <w:tcPr>
            <w:tcW w:w="1772" w:type="dxa"/>
            <w:tcBorders/>
            <w:vAlign w:val="center"/>
          </w:tcPr>
          <w:p>
            <w:pPr>
              <w:jc w:val="right"/>
            </w:pPr>
            <w:r>
              <w:rPr>
                <w:rFonts w:ascii="宋体" w:eastAsia="宋体" w:hAnsi="宋体" w:cs="宋体"/>
                <w:b w:val="0"/>
                <w:i w:val="0"/>
                <w:color w:val="000000"/>
                <w:sz w:val="18"/>
              </w:rPr>
              <w:t xml:space="preserve">353.35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899.46</w:t>
            </w:r>
          </w:p>
        </w:tc>
        <w:tc>
          <w:tcPr>
            <w:tcW w:w="1780" w:type="dxa"/>
            <w:tcBorders/>
            <w:vAlign w:val="center"/>
          </w:tcPr>
          <w:p>
            <w:pPr>
              <w:jc w:val="right"/>
            </w:pPr>
            <w:r>
              <w:rPr>
                <w:rFonts w:ascii="宋体" w:eastAsia="宋体" w:hAnsi="宋体" w:cs="宋体"/>
                <w:b w:val="0"/>
                <w:i w:val="0"/>
                <w:color w:val="000000"/>
                <w:sz w:val="18"/>
              </w:rPr>
              <w:t xml:space="preserve">723.98</w:t>
            </w:r>
          </w:p>
        </w:tc>
        <w:tc>
          <w:tcPr>
            <w:tcW w:w="1772" w:type="dxa"/>
            <w:tcBorders/>
            <w:vAlign w:val="center"/>
          </w:tcPr>
          <w:p>
            <w:pPr>
              <w:jc w:val="right"/>
            </w:pPr>
            <w:r>
              <w:rPr>
                <w:rFonts w:ascii="宋体" w:eastAsia="宋体" w:hAnsi="宋体" w:cs="宋体"/>
                <w:b w:val="0"/>
                <w:i w:val="0"/>
                <w:color w:val="000000"/>
                <w:sz w:val="18"/>
              </w:rPr>
              <w:t xml:space="preserve">175.48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723.98</w:t>
            </w:r>
          </w:p>
        </w:tc>
        <w:tc>
          <w:tcPr>
            <w:tcW w:w="1780" w:type="dxa"/>
            <w:tcBorders/>
            <w:vAlign w:val="center"/>
          </w:tcPr>
          <w:p>
            <w:pPr>
              <w:jc w:val="right"/>
            </w:pPr>
            <w:r>
              <w:rPr>
                <w:rFonts w:ascii="宋体" w:eastAsia="宋体" w:hAnsi="宋体" w:cs="宋体"/>
                <w:b w:val="0"/>
                <w:i w:val="0"/>
                <w:color w:val="000000"/>
                <w:sz w:val="18"/>
              </w:rPr>
              <w:t xml:space="preserve">723.98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37.40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2010399</w:t>
            </w:r>
          </w:p>
        </w:tc>
        <w:tc>
          <w:tcPr>
            <w:tcW w:w="4300" w:type="dxa"/>
            <w:tcBorders/>
            <w:vAlign w:val="center"/>
          </w:tcPr>
          <w:p>
            <w:pPr>
              <w:jc w:val="left"/>
            </w:pPr>
            <w:r>
              <w:rPr>
                <w:rFonts w:ascii="宋体" w:eastAsia="宋体" w:hAnsi="宋体" w:cs="宋体"/>
                <w:b w:val="0"/>
                <w:i w:val="0"/>
                <w:color w:val="000000"/>
                <w:sz w:val="18"/>
              </w:rPr>
              <w:t xml:space="preserve">其他政府办公厅（室）及相关机构事务支出</w:t>
            </w:r>
          </w:p>
        </w:tc>
        <w:tc>
          <w:tcPr>
            <w:tcW w:w="1780" w:type="dxa"/>
            <w:tcBorders/>
            <w:vAlign w:val="center"/>
          </w:tcPr>
          <w:p>
            <w:pPr>
              <w:jc w:val="right"/>
            </w:pPr>
            <w:r>
              <w:rPr>
                <w:rFonts w:ascii="宋体" w:eastAsia="宋体" w:hAnsi="宋体" w:cs="宋体"/>
                <w:b w:val="0"/>
                <w:i w:val="0"/>
                <w:color w:val="000000"/>
                <w:sz w:val="18"/>
              </w:rPr>
              <w:t xml:space="preserve">138.08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138.08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w:t>
            </w:r>
          </w:p>
        </w:tc>
        <w:tc>
          <w:tcPr>
            <w:tcW w:w="4300" w:type="dxa"/>
            <w:tcBorders/>
            <w:vAlign w:val="center"/>
          </w:tcPr>
          <w:p>
            <w:pPr>
              <w:jc w:val="left"/>
            </w:pPr>
            <w:r>
              <w:rPr>
                <w:rFonts w:ascii="宋体" w:eastAsia="宋体" w:hAnsi="宋体" w:cs="宋体"/>
                <w:b w:val="0"/>
                <w:i w:val="0"/>
                <w:color w:val="000000"/>
                <w:sz w:val="18"/>
              </w:rPr>
              <w:t xml:space="preserve">统计信息事务</w:t>
            </w:r>
          </w:p>
        </w:tc>
        <w:tc>
          <w:tcPr>
            <w:tcW w:w="1780" w:type="dxa"/>
            <w:tcBorders/>
            <w:vAlign w:val="center"/>
          </w:tcPr>
          <w:p>
            <w:pPr>
              <w:jc w:val="right"/>
            </w:pPr>
            <w:r>
              <w:rPr>
                <w:rFonts w:ascii="宋体" w:eastAsia="宋体" w:hAnsi="宋体" w:cs="宋体"/>
                <w:b w:val="0"/>
                <w:i w:val="0"/>
                <w:color w:val="000000"/>
                <w:sz w:val="18"/>
              </w:rPr>
              <w:t xml:space="preserve">68.66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2010507</w:t>
            </w:r>
          </w:p>
        </w:tc>
        <w:tc>
          <w:tcPr>
            <w:tcW w:w="4300" w:type="dxa"/>
            <w:tcBorders/>
            <w:vAlign w:val="center"/>
          </w:tcPr>
          <w:p>
            <w:pPr>
              <w:jc w:val="left"/>
            </w:pPr>
            <w:r>
              <w:rPr>
                <w:rFonts w:ascii="宋体" w:eastAsia="宋体" w:hAnsi="宋体" w:cs="宋体"/>
                <w:b w:val="0"/>
                <w:i w:val="0"/>
                <w:color w:val="000000"/>
                <w:sz w:val="18"/>
              </w:rPr>
              <w:t xml:space="preserve">专项普查活动</w:t>
            </w:r>
          </w:p>
        </w:tc>
        <w:tc>
          <w:tcPr>
            <w:tcW w:w="1780" w:type="dxa"/>
            <w:tcBorders/>
            <w:vAlign w:val="center"/>
          </w:tcPr>
          <w:p>
            <w:pPr>
              <w:jc w:val="right"/>
            </w:pPr>
            <w:r>
              <w:rPr>
                <w:rFonts w:ascii="宋体" w:eastAsia="宋体" w:hAnsi="宋体" w:cs="宋体"/>
                <w:b w:val="0"/>
                <w:i w:val="0"/>
                <w:color w:val="000000"/>
                <w:sz w:val="18"/>
              </w:rPr>
              <w:t xml:space="preserve">68.66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w:t>
            </w:r>
          </w:p>
        </w:tc>
        <w:tc>
          <w:tcPr>
            <w:tcW w:w="4300" w:type="dxa"/>
            <w:tcBorders/>
            <w:vAlign w:val="center"/>
          </w:tcPr>
          <w:p>
            <w:pPr>
              <w:jc w:val="left"/>
            </w:pPr>
            <w:r>
              <w:rPr>
                <w:rFonts w:ascii="宋体" w:eastAsia="宋体" w:hAnsi="宋体" w:cs="宋体"/>
                <w:b w:val="0"/>
                <w:i w:val="0"/>
                <w:color w:val="000000"/>
                <w:sz w:val="18"/>
              </w:rPr>
              <w:t xml:space="preserve">财政事务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w:t>
            </w:r>
          </w:p>
        </w:tc>
        <w:tc>
          <w:tcPr>
            <w:tcW w:w="4300" w:type="dxa"/>
            <w:tcBorders/>
            <w:vAlign w:val="center"/>
          </w:tcPr>
          <w:p>
            <w:pPr>
              <w:jc w:val="left"/>
            </w:pPr>
            <w:r>
              <w:rPr>
                <w:rFonts w:ascii="宋体" w:eastAsia="宋体" w:hAnsi="宋体" w:cs="宋体"/>
                <w:b w:val="0"/>
                <w:i w:val="0"/>
                <w:color w:val="000000"/>
                <w:sz w:val="18"/>
              </w:rPr>
              <w:t xml:space="preserve">纪检监察事务</w:t>
            </w:r>
          </w:p>
        </w:tc>
        <w:tc>
          <w:tcPr>
            <w:tcW w:w="1780" w:type="dxa"/>
            <w:tcBorders/>
            <w:vAlign w:val="center"/>
          </w:tcPr>
          <w:p>
            <w:pPr>
              <w:jc w:val="right"/>
            </w:pPr>
            <w:r>
              <w:rPr>
                <w:rFonts w:ascii="宋体" w:eastAsia="宋体" w:hAnsi="宋体" w:cs="宋体"/>
                <w:b w:val="0"/>
                <w:i w:val="0"/>
                <w:color w:val="000000"/>
                <w:sz w:val="18"/>
              </w:rPr>
              <w:t xml:space="preserve">19.23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19.23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2011199</w:t>
            </w:r>
          </w:p>
        </w:tc>
        <w:tc>
          <w:tcPr>
            <w:tcW w:w="4300" w:type="dxa"/>
            <w:tcBorders/>
            <w:vAlign w:val="center"/>
          </w:tcPr>
          <w:p>
            <w:pPr>
              <w:jc w:val="left"/>
            </w:pPr>
            <w:r>
              <w:rPr>
                <w:rFonts w:ascii="宋体" w:eastAsia="宋体" w:hAnsi="宋体" w:cs="宋体"/>
                <w:b w:val="0"/>
                <w:i w:val="0"/>
                <w:color w:val="000000"/>
                <w:sz w:val="18"/>
              </w:rPr>
              <w:t xml:space="preserve">其他纪检监察事务支出</w:t>
            </w:r>
          </w:p>
        </w:tc>
        <w:tc>
          <w:tcPr>
            <w:tcW w:w="1780" w:type="dxa"/>
            <w:tcBorders/>
            <w:vAlign w:val="center"/>
          </w:tcPr>
          <w:p>
            <w:pPr>
              <w:jc w:val="right"/>
            </w:pPr>
            <w:r>
              <w:rPr>
                <w:rFonts w:ascii="宋体" w:eastAsia="宋体" w:hAnsi="宋体" w:cs="宋体"/>
                <w:b w:val="0"/>
                <w:i w:val="0"/>
                <w:color w:val="000000"/>
                <w:sz w:val="18"/>
              </w:rPr>
              <w:t xml:space="preserve">19.23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19.23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w:t>
            </w:r>
          </w:p>
        </w:tc>
        <w:tc>
          <w:tcPr>
            <w:tcW w:w="4300" w:type="dxa"/>
            <w:tcBorders/>
            <w:vAlign w:val="center"/>
          </w:tcPr>
          <w:p>
            <w:pPr>
              <w:jc w:val="left"/>
            </w:pPr>
            <w:r>
              <w:rPr>
                <w:rFonts w:ascii="宋体" w:eastAsia="宋体" w:hAnsi="宋体" w:cs="宋体"/>
                <w:b w:val="0"/>
                <w:i w:val="0"/>
                <w:color w:val="000000"/>
                <w:sz w:val="18"/>
              </w:rPr>
              <w:t xml:space="preserve">组织事务</w:t>
            </w:r>
          </w:p>
        </w:tc>
        <w:tc>
          <w:tcPr>
            <w:tcW w:w="1780" w:type="dxa"/>
            <w:tcBorders/>
            <w:vAlign w:val="center"/>
          </w:tcPr>
          <w:p>
            <w:pPr>
              <w:jc w:val="right"/>
            </w:pPr>
            <w:r>
              <w:rPr>
                <w:rFonts w:ascii="宋体" w:eastAsia="宋体" w:hAnsi="宋体" w:cs="宋体"/>
                <w:b w:val="0"/>
                <w:i w:val="0"/>
                <w:color w:val="000000"/>
                <w:sz w:val="18"/>
              </w:rPr>
              <w:t xml:space="preserve">3.00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2013299</w:t>
            </w:r>
          </w:p>
        </w:tc>
        <w:tc>
          <w:tcPr>
            <w:tcW w:w="4300" w:type="dxa"/>
            <w:tcBorders/>
            <w:vAlign w:val="center"/>
          </w:tcPr>
          <w:p>
            <w:pPr>
              <w:jc w:val="left"/>
            </w:pPr>
            <w:r>
              <w:rPr>
                <w:rFonts w:ascii="宋体" w:eastAsia="宋体" w:hAnsi="宋体" w:cs="宋体"/>
                <w:b w:val="0"/>
                <w:i w:val="0"/>
                <w:color w:val="000000"/>
                <w:sz w:val="18"/>
              </w:rPr>
              <w:t xml:space="preserve">其他组织事务支出</w:t>
            </w:r>
          </w:p>
        </w:tc>
        <w:tc>
          <w:tcPr>
            <w:tcW w:w="1780" w:type="dxa"/>
            <w:tcBorders/>
            <w:vAlign w:val="center"/>
          </w:tcPr>
          <w:p>
            <w:pPr>
              <w:jc w:val="right"/>
            </w:pPr>
            <w:r>
              <w:rPr>
                <w:rFonts w:ascii="宋体" w:eastAsia="宋体" w:hAnsi="宋体" w:cs="宋体"/>
                <w:b w:val="0"/>
                <w:i w:val="0"/>
                <w:color w:val="000000"/>
                <w:sz w:val="18"/>
              </w:rPr>
              <w:t xml:space="preserve">3.00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85.98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85.98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85.98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85.98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623.66</w:t>
            </w:r>
          </w:p>
        </w:tc>
        <w:tc>
          <w:tcPr>
            <w:tcW w:w="1780" w:type="dxa"/>
            <w:tcBorders/>
            <w:vAlign w:val="center"/>
          </w:tcPr>
          <w:p>
            <w:pPr>
              <w:jc w:val="right"/>
            </w:pPr>
            <w:r>
              <w:rPr>
                <w:rFonts w:ascii="宋体" w:eastAsia="宋体" w:hAnsi="宋体" w:cs="宋体"/>
                <w:b w:val="0"/>
                <w:i w:val="0"/>
                <w:color w:val="000000"/>
                <w:sz w:val="18"/>
              </w:rPr>
              <w:t xml:space="preserve">112.85</w:t>
            </w:r>
          </w:p>
        </w:tc>
        <w:tc>
          <w:tcPr>
            <w:tcW w:w="1772" w:type="dxa"/>
            <w:tcBorders/>
            <w:vAlign w:val="center"/>
          </w:tcPr>
          <w:p>
            <w:pPr>
              <w:jc w:val="right"/>
            </w:pPr>
            <w:r>
              <w:rPr>
                <w:rFonts w:ascii="宋体" w:eastAsia="宋体" w:hAnsi="宋体" w:cs="宋体"/>
                <w:b w:val="0"/>
                <w:i w:val="0"/>
                <w:color w:val="000000"/>
                <w:sz w:val="18"/>
              </w:rPr>
              <w:t xml:space="preserve">510.81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w:t>
            </w:r>
          </w:p>
        </w:tc>
        <w:tc>
          <w:tcPr>
            <w:tcW w:w="4300" w:type="dxa"/>
            <w:tcBorders/>
            <w:vAlign w:val="center"/>
          </w:tcPr>
          <w:p>
            <w:pPr>
              <w:jc w:val="left"/>
            </w:pPr>
            <w:r>
              <w:rPr>
                <w:rFonts w:ascii="宋体" w:eastAsia="宋体" w:hAnsi="宋体" w:cs="宋体"/>
                <w:b w:val="0"/>
                <w:i w:val="0"/>
                <w:color w:val="000000"/>
                <w:sz w:val="18"/>
              </w:rPr>
              <w:t xml:space="preserve">民政管理事务</w:t>
            </w:r>
          </w:p>
        </w:tc>
        <w:tc>
          <w:tcPr>
            <w:tcW w:w="1780" w:type="dxa"/>
            <w:tcBorders/>
            <w:vAlign w:val="center"/>
          </w:tcPr>
          <w:p>
            <w:pPr>
              <w:jc w:val="right"/>
            </w:pPr>
            <w:r>
              <w:rPr>
                <w:rFonts w:ascii="宋体" w:eastAsia="宋体" w:hAnsi="宋体" w:cs="宋体"/>
                <w:b w:val="0"/>
                <w:i w:val="0"/>
                <w:color w:val="000000"/>
                <w:sz w:val="18"/>
              </w:rPr>
              <w:t xml:space="preserve">510.81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510.81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2080208</w:t>
            </w:r>
          </w:p>
        </w:tc>
        <w:tc>
          <w:tcPr>
            <w:tcW w:w="4300" w:type="dxa"/>
            <w:tcBorders/>
            <w:vAlign w:val="center"/>
          </w:tcPr>
          <w:p>
            <w:pPr>
              <w:jc w:val="left"/>
            </w:pPr>
            <w:r>
              <w:rPr>
                <w:rFonts w:ascii="宋体" w:eastAsia="宋体" w:hAnsi="宋体" w:cs="宋体"/>
                <w:b w:val="0"/>
                <w:i w:val="0"/>
                <w:color w:val="000000"/>
                <w:sz w:val="18"/>
              </w:rPr>
              <w:t xml:space="preserve">基层政权建设和社区治理</w:t>
            </w:r>
          </w:p>
        </w:tc>
        <w:tc>
          <w:tcPr>
            <w:tcW w:w="1780" w:type="dxa"/>
            <w:tcBorders/>
            <w:vAlign w:val="center"/>
          </w:tcPr>
          <w:p>
            <w:pPr>
              <w:jc w:val="right"/>
            </w:pPr>
            <w:r>
              <w:rPr>
                <w:rFonts w:ascii="宋体" w:eastAsia="宋体" w:hAnsi="宋体" w:cs="宋体"/>
                <w:b w:val="0"/>
                <w:i w:val="0"/>
                <w:color w:val="000000"/>
                <w:sz w:val="18"/>
              </w:rPr>
              <w:t xml:space="preserve">510.81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510.81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112.85</w:t>
            </w:r>
          </w:p>
        </w:tc>
        <w:tc>
          <w:tcPr>
            <w:tcW w:w="1780" w:type="dxa"/>
            <w:tcBorders/>
            <w:vAlign w:val="center"/>
          </w:tcPr>
          <w:p>
            <w:pPr>
              <w:jc w:val="right"/>
            </w:pPr>
            <w:r>
              <w:rPr>
                <w:rFonts w:ascii="宋体" w:eastAsia="宋体" w:hAnsi="宋体" w:cs="宋体"/>
                <w:b w:val="0"/>
                <w:i w:val="0"/>
                <w:color w:val="000000"/>
                <w:sz w:val="18"/>
              </w:rPr>
              <w:t xml:space="preserve">112.85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6.70</w:t>
            </w:r>
          </w:p>
        </w:tc>
        <w:tc>
          <w:tcPr>
            <w:tcW w:w="1780" w:type="dxa"/>
            <w:tcBorders/>
            <w:vAlign w:val="center"/>
          </w:tcPr>
          <w:p>
            <w:pPr>
              <w:jc w:val="right"/>
            </w:pPr>
            <w:r>
              <w:rPr>
                <w:rFonts w:ascii="宋体" w:eastAsia="宋体" w:hAnsi="宋体" w:cs="宋体"/>
                <w:b w:val="0"/>
                <w:i w:val="0"/>
                <w:color w:val="000000"/>
                <w:sz w:val="18"/>
              </w:rPr>
              <w:t xml:space="preserve">6.70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91.19</w:t>
            </w:r>
          </w:p>
        </w:tc>
        <w:tc>
          <w:tcPr>
            <w:tcW w:w="1780" w:type="dxa"/>
            <w:tcBorders/>
            <w:vAlign w:val="center"/>
          </w:tcPr>
          <w:p>
            <w:pPr>
              <w:jc w:val="right"/>
            </w:pPr>
            <w:r>
              <w:rPr>
                <w:rFonts w:ascii="宋体" w:eastAsia="宋体" w:hAnsi="宋体" w:cs="宋体"/>
                <w:b w:val="0"/>
                <w:i w:val="0"/>
                <w:color w:val="000000"/>
                <w:sz w:val="18"/>
              </w:rPr>
              <w:t xml:space="preserve">91.19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14.96</w:t>
            </w:r>
          </w:p>
        </w:tc>
        <w:tc>
          <w:tcPr>
            <w:tcW w:w="1780" w:type="dxa"/>
            <w:tcBorders/>
            <w:vAlign w:val="center"/>
          </w:tcPr>
          <w:p>
            <w:pPr>
              <w:jc w:val="right"/>
            </w:pPr>
            <w:r>
              <w:rPr>
                <w:rFonts w:ascii="宋体" w:eastAsia="宋体" w:hAnsi="宋体" w:cs="宋体"/>
                <w:b w:val="0"/>
                <w:i w:val="0"/>
                <w:color w:val="000000"/>
                <w:sz w:val="18"/>
              </w:rPr>
              <w:t xml:space="preserve">14.96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37.34</w:t>
            </w:r>
          </w:p>
        </w:tc>
        <w:tc>
          <w:tcPr>
            <w:tcW w:w="1780" w:type="dxa"/>
            <w:tcBorders/>
            <w:vAlign w:val="center"/>
          </w:tcPr>
          <w:p>
            <w:pPr>
              <w:jc w:val="right"/>
            </w:pPr>
            <w:r>
              <w:rPr>
                <w:rFonts w:ascii="宋体" w:eastAsia="宋体" w:hAnsi="宋体" w:cs="宋体"/>
                <w:b w:val="0"/>
                <w:i w:val="0"/>
                <w:color w:val="000000"/>
                <w:sz w:val="18"/>
              </w:rPr>
              <w:t xml:space="preserve">37.34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37.34</w:t>
            </w:r>
          </w:p>
        </w:tc>
        <w:tc>
          <w:tcPr>
            <w:tcW w:w="1780" w:type="dxa"/>
            <w:tcBorders/>
            <w:vAlign w:val="center"/>
          </w:tcPr>
          <w:p>
            <w:pPr>
              <w:jc w:val="right"/>
            </w:pPr>
            <w:r>
              <w:rPr>
                <w:rFonts w:ascii="宋体" w:eastAsia="宋体" w:hAnsi="宋体" w:cs="宋体"/>
                <w:b w:val="0"/>
                <w:i w:val="0"/>
                <w:color w:val="000000"/>
                <w:sz w:val="18"/>
              </w:rPr>
              <w:t xml:space="preserve">37.34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37.34</w:t>
            </w:r>
          </w:p>
        </w:tc>
        <w:tc>
          <w:tcPr>
            <w:tcW w:w="1780" w:type="dxa"/>
            <w:tcBorders/>
            <w:vAlign w:val="center"/>
          </w:tcPr>
          <w:p>
            <w:pPr>
              <w:jc w:val="right"/>
            </w:pPr>
            <w:r>
              <w:rPr>
                <w:rFonts w:ascii="宋体" w:eastAsia="宋体" w:hAnsi="宋体" w:cs="宋体"/>
                <w:b w:val="0"/>
                <w:i w:val="0"/>
                <w:color w:val="000000"/>
                <w:sz w:val="18"/>
              </w:rPr>
              <w:t xml:space="preserve">37.34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126.18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126.18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120.38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120.38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2120501</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120.38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120.38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21299</w:t>
            </w:r>
          </w:p>
        </w:tc>
        <w:tc>
          <w:tcPr>
            <w:tcW w:w="4300" w:type="dxa"/>
            <w:tcBorders/>
            <w:vAlign w:val="center"/>
          </w:tcPr>
          <w:p>
            <w:pPr>
              <w:jc w:val="left"/>
            </w:pPr>
            <w:r>
              <w:rPr>
                <w:rFonts w:ascii="宋体" w:eastAsia="宋体" w:hAnsi="宋体" w:cs="宋体"/>
                <w:b w:val="0"/>
                <w:i w:val="0"/>
                <w:color w:val="000000"/>
                <w:sz w:val="18"/>
              </w:rPr>
              <w:t xml:space="preserve">其他城乡社区支出</w:t>
            </w:r>
          </w:p>
        </w:tc>
        <w:tc>
          <w:tcPr>
            <w:tcW w:w="1780" w:type="dxa"/>
            <w:tcBorders/>
            <w:vAlign w:val="center"/>
          </w:tcPr>
          <w:p>
            <w:pPr>
              <w:jc w:val="right"/>
            </w:pPr>
            <w:r>
              <w:rPr>
                <w:rFonts w:ascii="宋体" w:eastAsia="宋体" w:hAnsi="宋体" w:cs="宋体"/>
                <w:b w:val="0"/>
                <w:i w:val="0"/>
                <w:color w:val="000000"/>
                <w:sz w:val="18"/>
              </w:rPr>
              <w:t xml:space="preserve">5.80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2129999</w:t>
            </w:r>
          </w:p>
        </w:tc>
        <w:tc>
          <w:tcPr>
            <w:tcW w:w="4300" w:type="dxa"/>
            <w:tcBorders/>
            <w:vAlign w:val="center"/>
          </w:tcPr>
          <w:p>
            <w:pPr>
              <w:jc w:val="left"/>
            </w:pPr>
            <w:r>
              <w:rPr>
                <w:rFonts w:ascii="宋体" w:eastAsia="宋体" w:hAnsi="宋体" w:cs="宋体"/>
                <w:b w:val="0"/>
                <w:i w:val="0"/>
                <w:color w:val="000000"/>
                <w:sz w:val="18"/>
              </w:rPr>
              <w:t xml:space="preserve">其他城乡社区支出</w:t>
            </w:r>
          </w:p>
        </w:tc>
        <w:tc>
          <w:tcPr>
            <w:tcW w:w="1780" w:type="dxa"/>
            <w:tcBorders/>
            <w:vAlign w:val="center"/>
          </w:tcPr>
          <w:p>
            <w:pPr>
              <w:jc w:val="right"/>
            </w:pPr>
            <w:r>
              <w:rPr>
                <w:rFonts w:ascii="宋体" w:eastAsia="宋体" w:hAnsi="宋体" w:cs="宋体"/>
                <w:b w:val="0"/>
                <w:i w:val="0"/>
                <w:color w:val="000000"/>
                <w:sz w:val="18"/>
              </w:rPr>
              <w:t xml:space="preserve">5.80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32.98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32.98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w:t>
            </w:r>
          </w:p>
        </w:tc>
        <w:tc>
          <w:tcPr>
            <w:tcW w:w="4300" w:type="dxa"/>
            <w:tcBorders/>
            <w:vAlign w:val="center"/>
          </w:tcPr>
          <w:p>
            <w:pPr>
              <w:jc w:val="left"/>
            </w:pPr>
            <w:r>
              <w:rPr>
                <w:rFonts w:ascii="宋体" w:eastAsia="宋体" w:hAnsi="宋体" w:cs="宋体"/>
                <w:b w:val="0"/>
                <w:i w:val="0"/>
                <w:color w:val="000000"/>
                <w:sz w:val="18"/>
              </w:rPr>
              <w:t xml:space="preserve">农业农村</w:t>
            </w:r>
          </w:p>
        </w:tc>
        <w:tc>
          <w:tcPr>
            <w:tcW w:w="1780" w:type="dxa"/>
            <w:tcBorders/>
            <w:vAlign w:val="center"/>
          </w:tcPr>
          <w:p>
            <w:pPr>
              <w:jc w:val="right"/>
            </w:pPr>
            <w:r>
              <w:rPr>
                <w:rFonts w:ascii="宋体" w:eastAsia="宋体" w:hAnsi="宋体" w:cs="宋体"/>
                <w:b w:val="0"/>
                <w:i w:val="0"/>
                <w:color w:val="000000"/>
                <w:sz w:val="18"/>
              </w:rPr>
              <w:t xml:space="preserve">6.75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2130112</w:t>
            </w:r>
          </w:p>
        </w:tc>
        <w:tc>
          <w:tcPr>
            <w:tcW w:w="4300" w:type="dxa"/>
            <w:tcBorders/>
            <w:vAlign w:val="center"/>
          </w:tcPr>
          <w:p>
            <w:pPr>
              <w:jc w:val="left"/>
            </w:pPr>
            <w:r>
              <w:rPr>
                <w:rFonts w:ascii="宋体" w:eastAsia="宋体" w:hAnsi="宋体" w:cs="宋体"/>
                <w:b w:val="0"/>
                <w:i w:val="0"/>
                <w:color w:val="000000"/>
                <w:sz w:val="18"/>
              </w:rPr>
              <w:t xml:space="preserve">行业业务管理</w:t>
            </w:r>
          </w:p>
        </w:tc>
        <w:tc>
          <w:tcPr>
            <w:tcW w:w="1780" w:type="dxa"/>
            <w:tcBorders/>
            <w:vAlign w:val="center"/>
          </w:tcPr>
          <w:p>
            <w:pPr>
              <w:jc w:val="right"/>
            </w:pPr>
            <w:r>
              <w:rPr>
                <w:rFonts w:ascii="宋体" w:eastAsia="宋体" w:hAnsi="宋体" w:cs="宋体"/>
                <w:b w:val="0"/>
                <w:i w:val="0"/>
                <w:color w:val="000000"/>
                <w:sz w:val="18"/>
              </w:rPr>
              <w:t xml:space="preserve">6.75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w:t>
            </w:r>
          </w:p>
        </w:tc>
        <w:tc>
          <w:tcPr>
            <w:tcW w:w="4300" w:type="dxa"/>
            <w:tcBorders/>
            <w:vAlign w:val="center"/>
          </w:tcPr>
          <w:p>
            <w:pPr>
              <w:jc w:val="left"/>
            </w:pPr>
            <w:r>
              <w:rPr>
                <w:rFonts w:ascii="宋体" w:eastAsia="宋体" w:hAnsi="宋体" w:cs="宋体"/>
                <w:b w:val="0"/>
                <w:i w:val="0"/>
                <w:color w:val="000000"/>
                <w:sz w:val="18"/>
              </w:rPr>
              <w:t xml:space="preserve">水利</w:t>
            </w:r>
          </w:p>
        </w:tc>
        <w:tc>
          <w:tcPr>
            <w:tcW w:w="1780" w:type="dxa"/>
            <w:tcBorders/>
            <w:vAlign w:val="center"/>
          </w:tcPr>
          <w:p>
            <w:pPr>
              <w:jc w:val="right"/>
            </w:pPr>
            <w:r>
              <w:rPr>
                <w:rFonts w:ascii="宋体" w:eastAsia="宋体" w:hAnsi="宋体" w:cs="宋体"/>
                <w:b w:val="0"/>
                <w:i w:val="0"/>
                <w:color w:val="000000"/>
                <w:sz w:val="18"/>
              </w:rPr>
              <w:t xml:space="preserve">8.00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2130314</w:t>
            </w:r>
          </w:p>
        </w:tc>
        <w:tc>
          <w:tcPr>
            <w:tcW w:w="4300" w:type="dxa"/>
            <w:tcBorders/>
            <w:vAlign w:val="center"/>
          </w:tcPr>
          <w:p>
            <w:pPr>
              <w:jc w:val="left"/>
            </w:pPr>
            <w:r>
              <w:rPr>
                <w:rFonts w:ascii="宋体" w:eastAsia="宋体" w:hAnsi="宋体" w:cs="宋体"/>
                <w:b w:val="0"/>
                <w:i w:val="0"/>
                <w:color w:val="000000"/>
                <w:sz w:val="18"/>
              </w:rPr>
              <w:t xml:space="preserve">防汛</w:t>
            </w:r>
          </w:p>
        </w:tc>
        <w:tc>
          <w:tcPr>
            <w:tcW w:w="1780" w:type="dxa"/>
            <w:tcBorders/>
            <w:vAlign w:val="center"/>
          </w:tcPr>
          <w:p>
            <w:pPr>
              <w:jc w:val="right"/>
            </w:pPr>
            <w:r>
              <w:rPr>
                <w:rFonts w:ascii="宋体" w:eastAsia="宋体" w:hAnsi="宋体" w:cs="宋体"/>
                <w:b w:val="0"/>
                <w:i w:val="0"/>
                <w:color w:val="000000"/>
                <w:sz w:val="18"/>
              </w:rPr>
              <w:t xml:space="preserve">8.00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w:t>
            </w:r>
          </w:p>
        </w:tc>
        <w:tc>
          <w:tcPr>
            <w:tcW w:w="4300" w:type="dxa"/>
            <w:tcBorders/>
            <w:vAlign w:val="center"/>
          </w:tcPr>
          <w:p>
            <w:pPr>
              <w:jc w:val="left"/>
            </w:pPr>
            <w:r>
              <w:rPr>
                <w:rFonts w:ascii="宋体" w:eastAsia="宋体" w:hAnsi="宋体" w:cs="宋体"/>
                <w:b w:val="0"/>
                <w:i w:val="0"/>
                <w:color w:val="000000"/>
                <w:sz w:val="18"/>
              </w:rPr>
              <w:t xml:space="preserve">农村综合改革</w:t>
            </w:r>
          </w:p>
        </w:tc>
        <w:tc>
          <w:tcPr>
            <w:tcW w:w="1780" w:type="dxa"/>
            <w:tcBorders/>
            <w:vAlign w:val="center"/>
          </w:tcPr>
          <w:p>
            <w:pPr>
              <w:jc w:val="right"/>
            </w:pPr>
            <w:r>
              <w:rPr>
                <w:rFonts w:ascii="宋体" w:eastAsia="宋体" w:hAnsi="宋体" w:cs="宋体"/>
                <w:b w:val="0"/>
                <w:i w:val="0"/>
                <w:color w:val="000000"/>
                <w:sz w:val="18"/>
              </w:rPr>
              <w:t xml:space="preserve">18.23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18.23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2130705</w:t>
            </w:r>
          </w:p>
        </w:tc>
        <w:tc>
          <w:tcPr>
            <w:tcW w:w="4300" w:type="dxa"/>
            <w:tcBorders/>
            <w:vAlign w:val="center"/>
          </w:tcPr>
          <w:p>
            <w:pPr>
              <w:jc w:val="left"/>
            </w:pPr>
            <w:r>
              <w:rPr>
                <w:rFonts w:ascii="宋体" w:eastAsia="宋体" w:hAnsi="宋体" w:cs="宋体"/>
                <w:b w:val="0"/>
                <w:i w:val="0"/>
                <w:color w:val="000000"/>
                <w:sz w:val="18"/>
              </w:rPr>
              <w:t xml:space="preserve">对村民委员会和村党支部的补助</w:t>
            </w:r>
          </w:p>
        </w:tc>
        <w:tc>
          <w:tcPr>
            <w:tcW w:w="1780" w:type="dxa"/>
            <w:tcBorders/>
            <w:vAlign w:val="center"/>
          </w:tcPr>
          <w:p>
            <w:pPr>
              <w:jc w:val="right"/>
            </w:pPr>
            <w:r>
              <w:rPr>
                <w:rFonts w:ascii="宋体" w:eastAsia="宋体" w:hAnsi="宋体" w:cs="宋体"/>
                <w:b w:val="0"/>
                <w:i w:val="0"/>
                <w:color w:val="000000"/>
                <w:sz w:val="18"/>
              </w:rPr>
              <w:t xml:space="preserve">18.23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18.23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94.97</w:t>
            </w:r>
          </w:p>
        </w:tc>
        <w:tc>
          <w:tcPr>
            <w:tcW w:w="1780" w:type="dxa"/>
            <w:tcBorders/>
            <w:vAlign w:val="center"/>
          </w:tcPr>
          <w:p>
            <w:pPr>
              <w:jc w:val="right"/>
            </w:pPr>
            <w:r>
              <w:rPr>
                <w:rFonts w:ascii="宋体" w:eastAsia="宋体" w:hAnsi="宋体" w:cs="宋体"/>
                <w:b w:val="0"/>
                <w:i w:val="0"/>
                <w:color w:val="000000"/>
                <w:sz w:val="18"/>
              </w:rPr>
              <w:t xml:space="preserve">94.97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94.97</w:t>
            </w:r>
          </w:p>
        </w:tc>
        <w:tc>
          <w:tcPr>
            <w:tcW w:w="1780" w:type="dxa"/>
            <w:tcBorders/>
            <w:vAlign w:val="center"/>
          </w:tcPr>
          <w:p>
            <w:pPr>
              <w:jc w:val="right"/>
            </w:pPr>
            <w:r>
              <w:rPr>
                <w:rFonts w:ascii="宋体" w:eastAsia="宋体" w:hAnsi="宋体" w:cs="宋体"/>
                <w:b w:val="0"/>
                <w:i w:val="0"/>
                <w:color w:val="000000"/>
                <w:sz w:val="18"/>
              </w:rPr>
              <w:t xml:space="preserve">94.97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94.97</w:t>
            </w:r>
          </w:p>
        </w:tc>
        <w:tc>
          <w:tcPr>
            <w:tcW w:w="1780" w:type="dxa"/>
            <w:tcBorders/>
            <w:vAlign w:val="center"/>
          </w:tcPr>
          <w:p>
            <w:pPr>
              <w:jc w:val="right"/>
            </w:pPr>
            <w:r>
              <w:rPr>
                <w:rFonts w:ascii="宋体" w:eastAsia="宋体" w:hAnsi="宋体" w:cs="宋体"/>
                <w:b w:val="0"/>
                <w:i w:val="0"/>
                <w:color w:val="000000"/>
                <w:sz w:val="18"/>
              </w:rPr>
              <w:t xml:space="preserve">94.97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w:t>
            </w:r>
          </w:p>
        </w:tc>
        <w:tc>
          <w:tcPr>
            <w:tcW w:w="4300" w:type="dxa"/>
            <w:tcBorders/>
            <w:vAlign w:val="center"/>
          </w:tcPr>
          <w:p>
            <w:pPr>
              <w:jc w:val="left"/>
            </w:pPr>
            <w:r>
              <w:rPr>
                <w:rFonts w:ascii="宋体" w:eastAsia="宋体" w:hAnsi="宋体" w:cs="宋体"/>
                <w:b w:val="0"/>
                <w:i w:val="0"/>
                <w:color w:val="000000"/>
                <w:sz w:val="18"/>
              </w:rPr>
              <w:t xml:space="preserve">灾害防治及应急管理支出</w:t>
            </w:r>
          </w:p>
        </w:tc>
        <w:tc>
          <w:tcPr>
            <w:tcW w:w="1780" w:type="dxa"/>
            <w:tcBorders/>
            <w:vAlign w:val="center"/>
          </w:tcPr>
          <w:p>
            <w:pPr>
              <w:jc w:val="right"/>
            </w:pPr>
            <w:r>
              <w:rPr>
                <w:rFonts w:ascii="宋体" w:eastAsia="宋体" w:hAnsi="宋体" w:cs="宋体"/>
                <w:b w:val="0"/>
                <w:i w:val="0"/>
                <w:color w:val="000000"/>
                <w:sz w:val="18"/>
              </w:rPr>
              <w:t xml:space="preserve">4.50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w:t>
            </w:r>
          </w:p>
        </w:tc>
        <w:tc>
          <w:tcPr>
            <w:tcW w:w="4300" w:type="dxa"/>
            <w:tcBorders/>
            <w:vAlign w:val="center"/>
          </w:tcPr>
          <w:p>
            <w:pPr>
              <w:jc w:val="left"/>
            </w:pPr>
            <w:r>
              <w:rPr>
                <w:rFonts w:ascii="宋体" w:eastAsia="宋体" w:hAnsi="宋体" w:cs="宋体"/>
                <w:b w:val="0"/>
                <w:i w:val="0"/>
                <w:color w:val="000000"/>
                <w:sz w:val="18"/>
              </w:rPr>
              <w:t xml:space="preserve">应急管理事务</w:t>
            </w:r>
          </w:p>
        </w:tc>
        <w:tc>
          <w:tcPr>
            <w:tcW w:w="1780" w:type="dxa"/>
            <w:tcBorders/>
            <w:vAlign w:val="center"/>
          </w:tcPr>
          <w:p>
            <w:pPr>
              <w:jc w:val="right"/>
            </w:pPr>
            <w:r>
              <w:rPr>
                <w:rFonts w:ascii="宋体" w:eastAsia="宋体" w:hAnsi="宋体" w:cs="宋体"/>
                <w:b w:val="0"/>
                <w:i w:val="0"/>
                <w:color w:val="000000"/>
                <w:sz w:val="18"/>
              </w:rPr>
              <w:t xml:space="preserve">4.50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2240199</w:t>
            </w:r>
          </w:p>
        </w:tc>
        <w:tc>
          <w:tcPr>
            <w:tcW w:w="4300" w:type="dxa"/>
            <w:tcBorders/>
            <w:vAlign w:val="center"/>
          </w:tcPr>
          <w:p>
            <w:pPr>
              <w:jc w:val="left"/>
            </w:pPr>
            <w:r>
              <w:rPr>
                <w:rFonts w:ascii="宋体" w:eastAsia="宋体" w:hAnsi="宋体" w:cs="宋体"/>
                <w:b w:val="0"/>
                <w:i w:val="0"/>
                <w:color w:val="000000"/>
                <w:sz w:val="18"/>
              </w:rPr>
              <w:t xml:space="preserve">其他应急管理支出</w:t>
            </w:r>
          </w:p>
        </w:tc>
        <w:tc>
          <w:tcPr>
            <w:tcW w:w="1780" w:type="dxa"/>
            <w:tcBorders/>
            <w:vAlign w:val="center"/>
          </w:tcPr>
          <w:p>
            <w:pPr>
              <w:jc w:val="right"/>
            </w:pPr>
            <w:r>
              <w:rPr>
                <w:rFonts w:ascii="宋体" w:eastAsia="宋体" w:hAnsi="宋体" w:cs="宋体"/>
                <w:b w:val="0"/>
                <w:i w:val="0"/>
                <w:color w:val="000000"/>
                <w:sz w:val="18"/>
              </w:rPr>
              <w:t xml:space="preserve">4.50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4.50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部门：辽宁省沈阳市浑南区五三街道办事处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881.73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78.07</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240.66</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11.71</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125.69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201.04</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18.80</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53.98</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91.19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14.96</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31.01</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37.34</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3.11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94.97</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9.35</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6.70</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2.65</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4.67</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30.68</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891.08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78.07</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部门：辽宁省沈阳市浑南区五三街道办事处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部门：辽宁省沈阳市浑南区五三街道办事处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6,931.72</w:t>
            </w:r>
          </w:p>
        </w:tc>
        <w:tc>
          <w:tcPr>
            <w:tcW w:w="1040" w:type="dxa"/>
            <w:tcBorders/>
            <w:vAlign w:val="center"/>
          </w:tcPr>
          <w:p>
            <w:pPr>
              <w:jc w:val="right"/>
            </w:pPr>
            <w:r>
              <w:rPr>
                <w:rFonts w:ascii="宋体" w:eastAsia="宋体" w:hAnsi="宋体" w:cs="宋体"/>
                <w:b/>
                <w:i w:val="0"/>
                <w:color w:val="000000"/>
                <w:sz w:val="15"/>
              </w:rPr>
              <w:t xml:space="preserve">6,931.72</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6,931.72</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6,931.72</w:t>
            </w:r>
          </w:p>
        </w:tc>
        <w:tc>
          <w:tcPr>
            <w:tcW w:w="1040" w:type="dxa"/>
            <w:tcBorders/>
            <w:vAlign w:val="center"/>
          </w:tcPr>
          <w:p>
            <w:pPr>
              <w:jc w:val="right"/>
            </w:pPr>
            <w:r>
              <w:rPr>
                <w:rFonts w:ascii="宋体" w:eastAsia="宋体" w:hAnsi="宋体" w:cs="宋体"/>
                <w:b w:val="0"/>
                <w:i w:val="0"/>
                <w:color w:val="000000"/>
                <w:sz w:val="15"/>
              </w:rPr>
              <w:t xml:space="preserve">6,931.72</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6,931.72</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6,931.72</w:t>
            </w:r>
          </w:p>
        </w:tc>
        <w:tc>
          <w:tcPr>
            <w:tcW w:w="1040" w:type="dxa"/>
            <w:tcBorders/>
            <w:vAlign w:val="center"/>
          </w:tcPr>
          <w:p>
            <w:pPr>
              <w:jc w:val="right"/>
            </w:pPr>
            <w:r>
              <w:rPr>
                <w:rFonts w:ascii="宋体" w:eastAsia="宋体" w:hAnsi="宋体" w:cs="宋体"/>
                <w:b w:val="0"/>
                <w:i w:val="0"/>
                <w:color w:val="000000"/>
                <w:sz w:val="15"/>
              </w:rPr>
              <w:t xml:space="preserve">6,931.72</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6,931.72</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2120801</w:t>
            </w:r>
          </w:p>
        </w:tc>
        <w:tc>
          <w:tcPr>
            <w:tcW w:w="3540" w:type="dxa"/>
            <w:tcBorders/>
            <w:vAlign w:val="center"/>
          </w:tcPr>
          <w:p>
            <w:pPr>
              <w:jc w:val="left"/>
            </w:pPr>
            <w:r>
              <w:rPr>
                <w:rFonts w:ascii="宋体" w:eastAsia="宋体" w:hAnsi="宋体" w:cs="宋体"/>
                <w:b w:val="0"/>
                <w:i w:val="0"/>
                <w:color w:val="000000"/>
                <w:sz w:val="15"/>
              </w:rPr>
              <w:t xml:space="preserve">征地和拆迁补偿支出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6,931.72</w:t>
            </w:r>
          </w:p>
        </w:tc>
        <w:tc>
          <w:tcPr>
            <w:tcW w:w="1040" w:type="dxa"/>
            <w:tcBorders/>
            <w:vAlign w:val="center"/>
          </w:tcPr>
          <w:p>
            <w:pPr>
              <w:jc w:val="right"/>
            </w:pPr>
            <w:r>
              <w:rPr>
                <w:rFonts w:ascii="宋体" w:eastAsia="宋体" w:hAnsi="宋体" w:cs="宋体"/>
                <w:b w:val="0"/>
                <w:i w:val="0"/>
                <w:color w:val="000000"/>
                <w:sz w:val="15"/>
              </w:rPr>
              <w:t xml:space="preserve">6,931.72</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6,931.72</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部门：辽宁省沈阳市浑南区五三街道办事处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053001沈阳市浑南区五三街道办事处本级-210112000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1036.2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1036.2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31.01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696.55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696.55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16.48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16.47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225.10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225.1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完成全年预算工作任务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基本完成全年预算工作任务</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补助对象人数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推动经济发展</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稳定发展</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受益对象满意度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安全生产零事故</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安全生产工作经费1.安全生产责任制落实完善生产经营单位主体责任制1.5万元 2.安全生产培训，加强规范性执法检查和加强排查隐患能力2万元3.安全生产宣传 安全生产法规知识普及、  “安全生产月”活动宣传按照2022年宣传主题进行广泛宣传1.5万元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完成宣传片、视频数量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执法人员培训区域覆盖率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安全生产标准化一级企业抽查合格率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规章和标准审查通过率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各类事故死亡人数下降率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提高政府风险监测和综合减灾水平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获救人员满意度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办公用房取暖相关费用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92.54%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保障机关平稳运行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社区办公用房采暖面积约28200平，每平26元采暖费，系数1.2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补助社区数量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解决办公用房面积（平方米）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28900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保障工作提升情况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财政事业费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保障财务工作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财政事业费1.新中大软件维护费   2.财务材料费 3.一体化设备费用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数据质量检查次数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电子记账率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账页完成率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促进辽宁省信息化发展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34.54005168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城市精细化管理工作经费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127.78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创城工作正常运行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1.创城工作经费10万   </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2.精细化管理工作经费140万               </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3.城管工作经费10万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成果验收合格率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投诉处理率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受益人数增长率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189.81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147.21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保障社区工作正常运行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城市社区工作经费每100户1100元共128448户</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服务对象接受服务的人均次数或时数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次/小时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每百名服务对象拥有的专职服务人员数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服务被投诉率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项目专业人员占比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保障工作提升情况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8.75565204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村务监督工作经费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保证村务监督工作顺利进行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村务监督工作经费完成村务监督财务监督各项工作。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开展监督检查次数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监督资金使用情况，存在未合规合理使用资金的村集体</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问题整改落实率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党组织的党员活动室，做到“五有七上墙”；建党102周年之际，组织全街党员开展党组织教育活动；开展“两学一做”学习教育常态化制度化，聘请专家学者进行社区大讲堂、讲党课等活动费用，党建引领，搭建社区两邻活动，搭建“三长五员”专班，做到制度标准化，打造小区党建服务站。</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党建经费街道4万。21个每个城市社区，每个2万，共42万。合计46万。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党员支部活动次数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党员教育、管理和服务人数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购置存储书籍正版率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购置书籍验收合格率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改善优抚对象生活条件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防汛抗旱经费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宣传、应急物资4万元、社区内治排涝4万元。提升广大群众应急反应和自我防护能力，深入落实主体责任，强化责任追究，全面提高各部门人员应急能力，提高应对防汛抗旱突发事件的水平和防范救助能力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街道、各部门要统筹本辖区、主管行业领域、本部门防汛重点，加强防汛抢险物资设备维修养护和增储工作，及时更新防汛抢险物资设备台帐。各街道、村(社区)要储备一定数量的基础防汛物资设备、装备，确保极端暴雨抢险救援需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防汛物资采购计划完成量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种</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防汛抗旱物资定点仓库盘亏率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保障水利工程完整及安全运行率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有效降低灾害损失率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降低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雇员、派遣人员、公益岗经费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完成全年预算</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雇员11名，派遣30人，公益岗2人。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经费保障:雇员11名，派遣30人，公益岗2人。伙食费（450/月）*43=232200元，办公费（3754/年）*17=63818元，采暖费（1560/人）11*1560-17160元，工会经费（1015/人）11165元，党员活动费300.。共329090元。</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经费保障:雇员11名，派遣30人，公益岗2人。伙食费（450/月）*43=232200元，办公费（3754/年）*17=63818元，采暖费（1560/人）11*1560-17160元，工会经费（1015/人）11165元，党员活动费300.。共329090元。</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人员保障:雇员11名，派遣30人，公益岗2人。伙食费（450/月）*43=232200元，办公费（3754/年）*17=63818元，采暖费（1560/人）11*1560-17160元，工会经费（1015/人）11165元，党员活动费300.。共329090元。</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人员保障:雇员11名，派遣30人，公益岗2人。伙食费（450/月）*43=232200元，办公费（3754/年）*17=63818元，采暖费（1560/人）11*1560-17160元，工会经费（1015/人）11165元，党员活动费300.。共329090元。</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经费保障:雇员11名，派遣30人，公益岗2人。伙食费（450/月）*43=232200元，办公费（3754/年）*17=63818元，采暖费（1560/人）11*1560-17160元，工会经费（1015/人）11165元，党员活动费300.。共329090元。</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经费保障:雇员11名，派遣30人，公益岗2人。伙食费（450/月）*43=232200元，办公费（3754/年）*17=63818元，采暖费（1560/人）11*1560-17160元，工会经费（1015/人）11165元，党员活动费300.。共329090元。</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经费保障:雇员11名，派遣30人，公益岗2人。伙食费（450/月）*43=232200元，办公费（3754/年）*17=63818元，采暖费（1560/人）11*1560-17160元，工会经费（1015/人）11165元，党员活动费300.。共329090元。</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经费保障:雇员11名，派遣30人，公益岗2人。伙食费（450/月）*43=232200元，办公费（3754/年）*17=63818元，采暖费（1560/人）11*1560-17160元，工会经费（1015/人）11165元，党员活动费300.。共329090元。</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154.94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保障街道正常运行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机动经费补充经费不足，完成街道的各项工作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26.70953854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缴纳残疾人就业保障金（财源科）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2023年在职在编人数*1710元（2023年预计社平工资114000*1.5%）=2024年应缴残疾人就业保障金金额，</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保障工作需要情况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街道办公楼租金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保障街道正常运行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与沈阳新园开发建设有限公司签订房屋租赁合同，租金标准为6320.98㎡，每年每平方米300元，年租金为1896294元。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解决办公用房面积（平方米）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6248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6248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党组织的党员活动室，做到“五有七上墙”；建党102周年之际，组织全街党员开展党组织教育活动；开展“两学一做”学习教育常态化制度化，聘请专家学者进行社区大讲堂、讲党课等活动费用，党建引领，搭建社区两邻活动，搭建“三长五员”专班，做到制度标准化，打造小区党建服务站。</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党建经费街道4万。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党员支部活动次数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党员教育、管理和服务人数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购置存储书籍正版率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购置书籍验收合格率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改善优抚对象生活条件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困难帮扶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正常开展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办理单位满意度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困难群体应急救助费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重点解决困难群众基本生活、教育、医疗和住房等方面的急难问题，帮助他们摆脱临时困境。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困难群团应急救助街道本级救助，每户一次性救助金额小于5000（含）元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救助对象数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救助家庭生活质量改善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历史遗留问题生活补助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46.45%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保障塑料五厂人员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塑料五厂留守人员工资5.54万元，“三方面”人员医药费7万元，“三方面”人员采暖费0.26万元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救助对象数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救助家庭生活质量改善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35.64470627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路长制网格巡查员经费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路长制网格化巡查，发现问题督办整改问题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周六、日及法定节假日加班伙食费：8人×20元/天×67天=10720元2..网格巡查..员意外伤害保险费：9人×385元/人=3465元3..特定节日、大型活动夜巡加班伙食费:26人×225.6元/人=5865.6元4..户外巡查员工作高温津贴：26人×200元×3个月=15600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教育督导监测数量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开展监督检查次数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监督检查执行度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人大代表活动经费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组织域内人大代表开展学习座谈，外出考察活动，召开年度述职会议，提升人大政协代表的能力，保证其履职履责。代表出现缺额补选人大代表，保证人数，正常开展工作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43名人大代表每名1500元/年,合计6.45万元。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基层组织活动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自我教育活动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购置存储书籍正版率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正确引导舆论导向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引导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社工等人员餐费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235.44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保障社区工作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为社区工作人员提供午餐，每人每天20元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补助个人（家庭）数量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申请和发放过程合规性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保障工作提升情况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8.48279817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社区办公用房租金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保证社区正常运行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奥体社区2023、2024两年租金，每年24.5356万，共49.1万元。天成社区2023年5万元，2024年5.5万，共10.5万元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解决办公用房面积（平方米）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武装工作经费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武装工作正常进行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更新基层武装部物资（手电、雨衣等）5000元；2.民兵训练及出任务需购置（帽子、腰带，迷彩服，训练鞋、体能服等）2000元；3.加强街道基干民兵政治教育民兵讲座1000元；4.街道基干民兵整组工作体检费8000元；5.两次征兵工作宣传经费及体检租车3000元、6.三等功奖励1000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退役士兵考入高校应受助学生享受资助比例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举办转业干部及退役士兵招聘会次数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工作方案质量等级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级</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参训人员合格率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高技能人才增长率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提升师生对军事文化的兴趣程度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感兴趣</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物业管理费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保障机关平稳运行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与沈阳新园开发建设有限公司签订房屋租赁合同，房屋面积为6320.98㎡，物业费按承租面积每平方米每年60元，年物业服务费为379258.8元。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物业管理面积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6248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6248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按要求受理、办理来访群众诉求，解决上访群众合理诉求，配合业务部门做好相关政策解答工作，对生活困难的群体予以救助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工作经费1.信访月固定困难救助-对孤家子程屹等3户困难群体实施定期救助7万元；2.化解王春雨、王丽凤和傅海亭等疑难信访案件80万元；3.信访突发事件、稳控重点人员48人及差旅费、办公费10万；4.信访-岗位津贴3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受理办理网上信访事项数量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万件次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矛盾纠纷调处率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重难点问题解决率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征收工作经费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完成省、市、区征收工作任务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征收工作经费派遣制人员加班费，误餐费，车补共10万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土地综合整治项目省级技术复核范围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废弃工矿土地整治工程质量合格率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土地综合整治项目省级技术复核准确率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土地出让金净收益率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带动地方土地增值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正风肃纪监督员补助及工作经费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沈阳市浑南区五三街道办事处本级-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39.09%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风肃纪监督工作的部署，为进一步优化监督力量，进一步加强对正风肃纪监督员的管理，监督员在区纪委监委的宏观指导和街道正风肃纪监督组直接领导下,负责监督本村（社区）民生项目建设、民生资金和物资的使用发放情况,从中发现、收集和上报有关问题线索。</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正风肃纪监督员工作补贴和绩效补贴，40人每人6000/年，18人每人9600/年，需42万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教育督导监测数量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开展监督检查次数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监督检查执行度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34.90853659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