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辽宁省沈阳市浑南区残疾人联合会</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沈阳市浑南区残疾人联合会</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w:t>
      </w:r>
      <w:r>
        <w:rPr>
          <w:rFonts w:hint="eastAsia" w:ascii="仿宋_GB2312" w:eastAsia="仿宋_GB2312"/>
          <w:sz w:val="32"/>
          <w:szCs w:val="32"/>
        </w:rPr>
        <w:t>残疾人联合会是国家法律确认、国务院批准的由残疾人及其亲友和残疾人工作者组成的人民团体，是全国各类残疾人的统一组织。中国残联的宗旨是：弘扬人道主义思想，发展残疾人事业，促进残疾人平等、充分参与社会生活，共享社会物质文化成果。中国残联具有代表、服务、管理三种职能：代表残疾人共同利益，维护残疾人合法权益；团结教育残疾人，为残疾人服务；履行法律赋予的职责，承担政府委托的任务</w:t>
      </w:r>
      <w:r>
        <w:rPr>
          <w:rFonts w:ascii="仿宋_GB2312" w:eastAsia="仿宋_GB2312"/>
          <w:sz w:val="32"/>
        </w:rPr>
        <w:t>。</w:t>
      </w:r>
    </w:p>
    <w:p>
      <w:pPr>
        <w:pStyle w:val="6"/>
        <w:spacing w:line="560" w:lineRule="exact"/>
        <w:ind w:firstLine="640"/>
        <w:rPr>
          <w:rFonts w:hint="default" w:ascii="仿宋_GB2312" w:eastAsia="仿宋_GB2312"/>
          <w:sz w:val="32"/>
        </w:rPr>
      </w:pPr>
      <w:r>
        <w:rPr>
          <w:rFonts w:ascii="仿宋_GB2312" w:eastAsia="仿宋_GB2312"/>
          <w:sz w:val="32"/>
        </w:rPr>
        <w:t>（二）</w:t>
      </w:r>
      <w:r>
        <w:rPr>
          <w:rFonts w:ascii="仿宋_GB2312" w:eastAsia="仿宋_GB2312"/>
          <w:color w:val="auto"/>
          <w:sz w:val="32"/>
        </w:rPr>
        <w:t>起草本市财政、财务、会计管理的地方性法规和市政府规章草案，研究我市经济社会中的财税重大问题，围绕市委、市政府中心工作提出改进和完善政府管理、提高财政资金使用效益的建议</w:t>
      </w:r>
      <w:r>
        <w:rPr>
          <w:rFonts w:ascii="仿宋_GB2312" w:eastAsia="仿宋_GB2312"/>
          <w:sz w:val="32"/>
        </w:rPr>
        <w:t>。</w:t>
      </w:r>
    </w:p>
    <w:p>
      <w:pPr>
        <w:pStyle w:val="6"/>
        <w:spacing w:line="560" w:lineRule="exact"/>
        <w:ind w:firstLine="640"/>
        <w:rPr>
          <w:rFonts w:hint="default" w:ascii="仿宋_GB2312" w:eastAsia="仿宋_GB2312"/>
          <w:sz w:val="32"/>
        </w:rPr>
      </w:pPr>
      <w:r>
        <w:rPr>
          <w:rFonts w:ascii="仿宋_GB2312" w:eastAsia="仿宋_GB2312"/>
          <w:color w:val="auto"/>
          <w:sz w:val="32"/>
        </w:rPr>
        <w:t>贯彻落实国家关于财政、财务、会计管理的法律法规、规章和政策并执行。</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黑体" w:eastAsia="黑体"/>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沈阳市浑南区残疾人联合会</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r>
        <w:rPr>
          <w:rFonts w:ascii="仿宋_GB2312" w:eastAsia="仿宋_GB2312"/>
          <w:b/>
          <w:bCs/>
          <w:color w:val="auto"/>
          <w:sz w:val="32"/>
          <w:szCs w:val="32"/>
        </w:rPr>
        <w:t>。</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eastAsia"/>
          <w:b/>
          <w:sz w:val="36"/>
          <w:lang w:val="en-US" w:eastAsia="zh-CN"/>
        </w:rPr>
      </w:pPr>
      <w:r>
        <w:rPr>
          <w:b/>
          <w:sz w:val="36"/>
        </w:rPr>
        <w:t xml:space="preserve">第二部分 </w:t>
      </w:r>
      <w:r>
        <w:rPr>
          <w:rFonts w:hint="eastAsia"/>
          <w:b/>
          <w:sz w:val="36"/>
          <w:lang w:val="en-US" w:eastAsia="zh-CN"/>
        </w:rPr>
        <w:t>沈阳市浑南区残疾人联合会</w:t>
      </w:r>
    </w:p>
    <w:p>
      <w:pPr>
        <w:pStyle w:val="6"/>
        <w:spacing w:line="560" w:lineRule="exact"/>
        <w:jc w:val="center"/>
        <w:rPr>
          <w:rFonts w:hint="default"/>
          <w:b/>
          <w:sz w:val="36"/>
        </w:rPr>
      </w:pP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864.17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864.17</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864.17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val="en-US" w:eastAsia="zh-CN"/>
        </w:rPr>
        <w:t>没形成该笔资金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302.85</w:t>
      </w:r>
      <w:r>
        <w:rPr>
          <w:rFonts w:ascii="仿宋_GB2312" w:eastAsia="仿宋_GB2312"/>
          <w:sz w:val="32"/>
        </w:rPr>
        <w:t>万元，降低</w:t>
      </w:r>
      <w:r>
        <w:rPr>
          <w:rFonts w:hint="eastAsia" w:ascii="仿宋_GB2312" w:eastAsia="仿宋_GB2312"/>
          <w:sz w:val="32"/>
          <w:lang w:val="en-US" w:eastAsia="zh-CN"/>
        </w:rPr>
        <w:t>25.95</w:t>
      </w:r>
      <w:r>
        <w:rPr>
          <w:rFonts w:ascii="仿宋_GB2312" w:eastAsia="仿宋_GB2312"/>
          <w:sz w:val="32"/>
        </w:rPr>
        <w:t>%，主要原因：一是</w:t>
      </w:r>
      <w:r>
        <w:rPr>
          <w:rFonts w:hint="eastAsia" w:ascii="仿宋_GB2312" w:eastAsia="仿宋_GB2312"/>
          <w:sz w:val="32"/>
        </w:rPr>
        <w:t>财政拨款收入</w:t>
      </w:r>
      <w:r>
        <w:rPr>
          <w:rFonts w:hint="eastAsia" w:ascii="仿宋_GB2312" w:eastAsia="仿宋_GB2312"/>
          <w:sz w:val="32"/>
          <w:lang w:val="en-US" w:eastAsia="zh-CN"/>
        </w:rPr>
        <w:t>减少；</w:t>
      </w:r>
      <w:r>
        <w:rPr>
          <w:rFonts w:hint="eastAsia" w:ascii="仿宋_GB2312" w:eastAsia="仿宋_GB2312"/>
          <w:sz w:val="32"/>
        </w:rPr>
        <w:t>二是</w:t>
      </w:r>
      <w:r>
        <w:rPr>
          <w:rFonts w:hint="eastAsia" w:ascii="仿宋_GB2312" w:eastAsia="仿宋_GB2312"/>
          <w:sz w:val="32"/>
          <w:lang w:val="en-US" w:eastAsia="zh-CN"/>
        </w:rPr>
        <w:t>没有</w:t>
      </w:r>
      <w:r>
        <w:rPr>
          <w:rFonts w:hint="eastAsia" w:ascii="仿宋_GB2312" w:eastAsia="仿宋_GB2312"/>
          <w:sz w:val="32"/>
        </w:rPr>
        <w:t>其他收入</w:t>
      </w:r>
      <w:r>
        <w:rPr>
          <w:rFonts w:hint="eastAsia" w:ascii="仿宋_GB2312" w:eastAsia="仿宋_GB2312"/>
          <w:sz w:val="32"/>
          <w:lang w:eastAsia="zh-CN"/>
        </w:rPr>
        <w:t>；</w:t>
      </w:r>
      <w:r>
        <w:rPr>
          <w:rFonts w:hint="eastAsia" w:ascii="仿宋_GB2312" w:eastAsia="仿宋_GB2312"/>
          <w:sz w:val="32"/>
          <w:lang w:val="en-US" w:eastAsia="zh-CN"/>
        </w:rPr>
        <w:t>三是没有年初结转和结余</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864.17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179.31</w:t>
      </w:r>
      <w:r>
        <w:rPr>
          <w:rFonts w:ascii="仿宋_GB2312" w:eastAsia="仿宋_GB2312"/>
          <w:sz w:val="32"/>
        </w:rPr>
        <w:t>万元，占支出总计的</w:t>
      </w:r>
      <w:r>
        <w:rPr>
          <w:rFonts w:hint="eastAsia" w:ascii="仿宋_GB2312" w:eastAsia="仿宋_GB2312"/>
          <w:sz w:val="32"/>
          <w:lang w:val="en-US" w:eastAsia="zh-CN"/>
        </w:rPr>
        <w:t>20.75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162.11</w:t>
      </w:r>
      <w:r>
        <w:rPr>
          <w:rFonts w:ascii="仿宋_GB2312" w:eastAsia="仿宋_GB2312"/>
          <w:sz w:val="32"/>
        </w:rPr>
        <w:t>万元，对个人和家庭的补助支出</w:t>
      </w:r>
      <w:r>
        <w:rPr>
          <w:rFonts w:hint="eastAsia" w:ascii="仿宋_GB2312" w:eastAsia="仿宋_GB2312"/>
          <w:sz w:val="32"/>
          <w:lang w:val="en-US" w:eastAsia="zh-CN"/>
        </w:rPr>
        <w:t>1.64</w:t>
      </w:r>
      <w:r>
        <w:rPr>
          <w:rFonts w:ascii="仿宋_GB2312" w:eastAsia="仿宋_GB2312"/>
          <w:sz w:val="32"/>
        </w:rPr>
        <w:t>万元，商品和服务支出</w:t>
      </w:r>
      <w:r>
        <w:rPr>
          <w:rFonts w:hint="eastAsia" w:ascii="仿宋_GB2312" w:eastAsia="仿宋_GB2312"/>
          <w:sz w:val="32"/>
          <w:lang w:val="en-US" w:eastAsia="zh-CN"/>
        </w:rPr>
        <w:t>15.56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684.86</w:t>
      </w:r>
      <w:r>
        <w:rPr>
          <w:rFonts w:ascii="仿宋_GB2312" w:eastAsia="仿宋_GB2312"/>
          <w:sz w:val="32"/>
        </w:rPr>
        <w:t>万元，占支出总计的</w:t>
      </w:r>
      <w:r>
        <w:rPr>
          <w:rFonts w:hint="eastAsia" w:ascii="仿宋_GB2312" w:eastAsia="仿宋_GB2312"/>
          <w:sz w:val="32"/>
          <w:lang w:val="en-US" w:eastAsia="zh-CN"/>
        </w:rPr>
        <w:t>79.25</w:t>
      </w:r>
      <w:r>
        <w:rPr>
          <w:rFonts w:ascii="仿宋_GB2312" w:eastAsia="仿宋_GB2312"/>
          <w:sz w:val="32"/>
        </w:rPr>
        <w:t>%。主要包括</w:t>
      </w:r>
      <w:r>
        <w:rPr>
          <w:rFonts w:hint="eastAsia" w:ascii="仿宋_GB2312" w:eastAsia="仿宋_GB2312"/>
          <w:sz w:val="32"/>
          <w:lang w:val="en-US" w:eastAsia="zh-CN"/>
        </w:rPr>
        <w:t>商品和服务支出、对个人和家庭的补助、资本性支出</w:t>
      </w:r>
      <w:r>
        <w:rPr>
          <w:rFonts w:ascii="仿宋_GB2312" w:eastAsia="仿宋_GB2312"/>
          <w:sz w:val="32"/>
        </w:rPr>
        <w:t>等业务支出。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302.85</w:t>
      </w:r>
      <w:r>
        <w:rPr>
          <w:rFonts w:ascii="仿宋_GB2312" w:eastAsia="仿宋_GB2312"/>
          <w:sz w:val="32"/>
        </w:rPr>
        <w:t>万元，降低</w:t>
      </w:r>
      <w:r>
        <w:rPr>
          <w:rFonts w:hint="eastAsia" w:ascii="仿宋_GB2312" w:eastAsia="仿宋_GB2312"/>
          <w:sz w:val="32"/>
          <w:lang w:val="en-US" w:eastAsia="zh-CN"/>
        </w:rPr>
        <w:t>25.95</w:t>
      </w:r>
      <w:r>
        <w:rPr>
          <w:rFonts w:ascii="仿宋_GB2312" w:eastAsia="仿宋_GB2312"/>
          <w:sz w:val="32"/>
        </w:rPr>
        <w:t>%，主要原因：</w:t>
      </w:r>
      <w:r>
        <w:rPr>
          <w:rFonts w:hint="eastAsia" w:ascii="仿宋_GB2312" w:eastAsia="仿宋_GB2312"/>
          <w:sz w:val="32"/>
          <w:lang w:val="en-US" w:eastAsia="zh-CN"/>
        </w:rPr>
        <w:t>资本性支出等项目</w:t>
      </w:r>
      <w:r>
        <w:rPr>
          <w:rFonts w:hint="eastAsia" w:ascii="仿宋_GB2312" w:eastAsia="仿宋_GB2312"/>
          <w:color w:val="auto"/>
          <w:sz w:val="32"/>
          <w:lang w:val="en-US" w:eastAsia="zh-CN"/>
        </w:rPr>
        <w:t>减少</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val="en-US" w:eastAsia="zh-CN"/>
        </w:rPr>
        <w:t>没形成该笔资金</w:t>
      </w:r>
      <w:r>
        <w:rPr>
          <w:rFonts w:ascii="仿宋_GB2312" w:eastAsia="仿宋_GB2312"/>
          <w:sz w:val="32"/>
        </w:rPr>
        <w:t>原因形成的结余。与上年相比，今年结转结余</w:t>
      </w:r>
      <w:r>
        <w:rPr>
          <w:rFonts w:hint="eastAsia" w:ascii="仿宋_GB2312" w:eastAsia="仿宋_GB2312"/>
          <w:sz w:val="32"/>
          <w:lang w:val="en-US" w:eastAsia="zh-CN"/>
        </w:rPr>
        <w:t>与上年持平</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864.17</w:t>
      </w:r>
      <w:r>
        <w:rPr>
          <w:rFonts w:ascii="仿宋_GB2312" w:eastAsia="仿宋_GB2312"/>
          <w:sz w:val="32"/>
        </w:rPr>
        <w:t>万元，其中：基本支出</w:t>
      </w:r>
      <w:r>
        <w:rPr>
          <w:rFonts w:hint="eastAsia" w:ascii="仿宋_GB2312" w:eastAsia="仿宋_GB2312"/>
          <w:sz w:val="32"/>
          <w:lang w:val="en-US" w:eastAsia="zh-CN"/>
        </w:rPr>
        <w:t>179.31</w:t>
      </w:r>
      <w:r>
        <w:rPr>
          <w:rFonts w:ascii="仿宋_GB2312" w:eastAsia="仿宋_GB2312"/>
          <w:sz w:val="32"/>
        </w:rPr>
        <w:t>万元，项目支出</w:t>
      </w:r>
      <w:r>
        <w:rPr>
          <w:rFonts w:hint="eastAsia" w:ascii="仿宋_GB2312" w:eastAsia="仿宋_GB2312"/>
          <w:sz w:val="32"/>
          <w:lang w:val="en-US" w:eastAsia="zh-CN"/>
        </w:rPr>
        <w:t>684.86</w:t>
      </w:r>
      <w:r>
        <w:rPr>
          <w:rFonts w:ascii="仿宋_GB2312" w:eastAsia="仿宋_GB2312"/>
          <w:sz w:val="32"/>
        </w:rPr>
        <w:t>万元。与上年相比，财政拨款支出减少</w:t>
      </w:r>
      <w:r>
        <w:rPr>
          <w:rFonts w:hint="eastAsia" w:ascii="仿宋_GB2312" w:eastAsia="仿宋_GB2312"/>
          <w:sz w:val="32"/>
          <w:lang w:val="en-US" w:eastAsia="zh-CN"/>
        </w:rPr>
        <w:t>302.85</w:t>
      </w:r>
      <w:r>
        <w:rPr>
          <w:rFonts w:ascii="仿宋_GB2312" w:eastAsia="仿宋_GB2312"/>
          <w:sz w:val="32"/>
        </w:rPr>
        <w:t>万元，降低</w:t>
      </w:r>
      <w:r>
        <w:rPr>
          <w:rFonts w:hint="eastAsia" w:ascii="仿宋_GB2312" w:eastAsia="仿宋_GB2312"/>
          <w:sz w:val="32"/>
          <w:lang w:val="en-US" w:eastAsia="zh-CN"/>
        </w:rPr>
        <w:t>25.95</w:t>
      </w:r>
      <w:r>
        <w:rPr>
          <w:rFonts w:ascii="仿宋_GB2312" w:eastAsia="仿宋_GB2312"/>
          <w:sz w:val="32"/>
        </w:rPr>
        <w:t>%，主要原因：</w:t>
      </w:r>
      <w:r>
        <w:rPr>
          <w:rFonts w:hint="eastAsia" w:ascii="仿宋_GB2312" w:eastAsia="仿宋_GB2312"/>
          <w:sz w:val="32"/>
          <w:lang w:val="en-US" w:eastAsia="zh-CN"/>
        </w:rPr>
        <w:t>项目支出</w:t>
      </w:r>
      <w:r>
        <w:rPr>
          <w:rFonts w:hint="eastAsia" w:ascii="仿宋_GB2312" w:eastAsia="仿宋_GB2312"/>
          <w:color w:val="auto"/>
          <w:sz w:val="32"/>
          <w:lang w:val="en-US"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31.3</w:t>
      </w:r>
      <w:r>
        <w:rPr>
          <w:rFonts w:ascii="仿宋_GB2312" w:eastAsia="仿宋_GB2312"/>
          <w:sz w:val="32"/>
        </w:rPr>
        <w:t>%，其中：基本支出完成年初预算的</w:t>
      </w:r>
      <w:r>
        <w:rPr>
          <w:rFonts w:hint="eastAsia" w:ascii="仿宋_GB2312" w:eastAsia="仿宋_GB2312"/>
          <w:sz w:val="32"/>
          <w:lang w:val="en-US" w:eastAsia="zh-CN"/>
        </w:rPr>
        <w:t>87.83</w:t>
      </w:r>
      <w:r>
        <w:rPr>
          <w:rFonts w:ascii="仿宋_GB2312" w:eastAsia="仿宋_GB2312"/>
          <w:sz w:val="32"/>
        </w:rPr>
        <w:t>%，项目支出完成年初预算的</w:t>
      </w:r>
      <w:r>
        <w:rPr>
          <w:rFonts w:hint="eastAsia" w:ascii="仿宋_GB2312" w:eastAsia="仿宋_GB2312"/>
          <w:sz w:val="32"/>
          <w:lang w:val="en-US" w:eastAsia="zh-CN"/>
        </w:rPr>
        <w:t>26.79</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864.17</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837.68</w:t>
      </w:r>
      <w:r>
        <w:rPr>
          <w:rFonts w:ascii="仿宋_GB2312" w:hAnsi="宋体" w:eastAsia="仿宋_GB2312"/>
          <w:sz w:val="32"/>
          <w:szCs w:val="32"/>
        </w:rPr>
        <w:t>万元，占</w:t>
      </w:r>
      <w:r>
        <w:rPr>
          <w:rFonts w:hint="eastAsia" w:ascii="仿宋_GB2312" w:hAnsi="宋体" w:eastAsia="仿宋_GB2312"/>
          <w:sz w:val="32"/>
          <w:szCs w:val="32"/>
          <w:lang w:val="en-US" w:eastAsia="zh-CN"/>
        </w:rPr>
        <w:t>96.93</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5.86万元，</w:t>
      </w:r>
      <w:r>
        <w:rPr>
          <w:rFonts w:ascii="仿宋_GB2312" w:hAnsi="宋体" w:eastAsia="仿宋_GB2312"/>
          <w:sz w:val="32"/>
          <w:szCs w:val="32"/>
        </w:rPr>
        <w:t>占</w:t>
      </w:r>
      <w:r>
        <w:rPr>
          <w:rFonts w:hint="eastAsia" w:ascii="仿宋_GB2312" w:hAnsi="宋体" w:eastAsia="仿宋_GB2312"/>
          <w:sz w:val="32"/>
          <w:szCs w:val="32"/>
          <w:lang w:val="en-US" w:eastAsia="zh-CN"/>
        </w:rPr>
        <w:t>0.68</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20.63万元，</w:t>
      </w:r>
      <w:r>
        <w:rPr>
          <w:rFonts w:ascii="仿宋_GB2312" w:hAnsi="宋体" w:eastAsia="仿宋_GB2312"/>
          <w:sz w:val="32"/>
          <w:szCs w:val="32"/>
        </w:rPr>
        <w:t>占</w:t>
      </w:r>
      <w:r>
        <w:rPr>
          <w:rFonts w:hint="eastAsia" w:ascii="仿宋_GB2312" w:hAnsi="宋体" w:eastAsia="仿宋_GB2312"/>
          <w:sz w:val="32"/>
          <w:szCs w:val="32"/>
          <w:lang w:val="en-US" w:eastAsia="zh-CN"/>
        </w:rPr>
        <w:t>2.39</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837.68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w:t>
      </w:r>
      <w:r>
        <w:rPr>
          <w:rFonts w:ascii="仿宋_GB2312" w:hAnsi="宋体" w:eastAsia="仿宋_GB2312"/>
          <w:sz w:val="32"/>
          <w:szCs w:val="32"/>
        </w:rPr>
        <w:t>支出（类）</w:t>
      </w:r>
      <w:r>
        <w:rPr>
          <w:rFonts w:hint="eastAsia" w:ascii="仿宋_GB2312" w:hAnsi="宋体" w:eastAsia="仿宋_GB2312"/>
          <w:sz w:val="32"/>
          <w:szCs w:val="32"/>
        </w:rPr>
        <w:t>民政管理事务</w:t>
      </w:r>
      <w:r>
        <w:rPr>
          <w:rFonts w:ascii="仿宋_GB2312" w:hAnsi="宋体" w:eastAsia="仿宋_GB2312"/>
          <w:sz w:val="32"/>
          <w:szCs w:val="32"/>
        </w:rPr>
        <w:t>（款）</w:t>
      </w:r>
      <w:r>
        <w:rPr>
          <w:rFonts w:hint="eastAsia" w:ascii="仿宋_GB2312" w:hAnsi="宋体" w:eastAsia="仿宋_GB2312"/>
          <w:sz w:val="32"/>
          <w:szCs w:val="32"/>
        </w:rPr>
        <w:t>基层政权建设和社区治理</w:t>
      </w:r>
      <w:r>
        <w:rPr>
          <w:rFonts w:ascii="仿宋_GB2312" w:hAnsi="宋体" w:eastAsia="仿宋_GB2312"/>
          <w:sz w:val="32"/>
          <w:szCs w:val="32"/>
        </w:rPr>
        <w:t>（项）</w:t>
      </w:r>
      <w:r>
        <w:rPr>
          <w:rFonts w:hint="eastAsia" w:ascii="仿宋_GB2312" w:hAnsi="宋体" w:eastAsia="仿宋_GB2312"/>
          <w:sz w:val="32"/>
          <w:szCs w:val="32"/>
          <w:lang w:val="en-US" w:eastAsia="zh-CN"/>
        </w:rPr>
        <w:t>13.09</w:t>
      </w:r>
      <w:r>
        <w:rPr>
          <w:rFonts w:ascii="仿宋_GB2312" w:hAnsi="宋体" w:eastAsia="仿宋_GB2312"/>
          <w:sz w:val="32"/>
          <w:szCs w:val="32"/>
        </w:rPr>
        <w:t>万元，主要是</w:t>
      </w:r>
      <w:r>
        <w:rPr>
          <w:rFonts w:hint="eastAsia" w:ascii="仿宋_GB2312" w:hAnsi="宋体" w:eastAsia="仿宋_GB2312"/>
          <w:sz w:val="32"/>
          <w:szCs w:val="32"/>
          <w:lang w:val="en-US" w:eastAsia="zh-CN"/>
        </w:rPr>
        <w:t>商品和服务</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0</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预算没有此项业务</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w:t>
      </w:r>
      <w:r>
        <w:rPr>
          <w:rFonts w:ascii="仿宋_GB2312" w:hAnsi="宋体" w:eastAsia="仿宋_GB2312"/>
          <w:sz w:val="32"/>
          <w:szCs w:val="32"/>
        </w:rPr>
        <w:t>支出（类）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hint="eastAsia" w:ascii="仿宋_GB2312" w:hAnsi="宋体" w:eastAsia="仿宋_GB2312"/>
          <w:sz w:val="32"/>
          <w:szCs w:val="32"/>
          <w:lang w:eastAsia="zh-CN"/>
        </w:rPr>
        <w:t>、机关事业单位基本养老保险缴费支出、机关事业单位职业年金缴费支出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15.72万元，</w:t>
      </w:r>
      <w:r>
        <w:rPr>
          <w:rFonts w:ascii="仿宋_GB2312" w:hAnsi="宋体" w:eastAsia="仿宋_GB2312"/>
          <w:sz w:val="32"/>
          <w:szCs w:val="32"/>
        </w:rPr>
        <w:t>主要是</w:t>
      </w:r>
      <w:r>
        <w:rPr>
          <w:rFonts w:hint="eastAsia" w:ascii="仿宋_GB2312" w:hAnsi="宋体" w:eastAsia="仿宋_GB2312"/>
          <w:sz w:val="32"/>
          <w:szCs w:val="32"/>
        </w:rPr>
        <w:t>工资福利支出</w:t>
      </w:r>
      <w:r>
        <w:rPr>
          <w:rFonts w:hint="eastAsia" w:ascii="仿宋_GB2312" w:hAnsi="宋体" w:eastAsia="仿宋_GB2312"/>
          <w:sz w:val="32"/>
          <w:szCs w:val="32"/>
          <w:lang w:eastAsia="zh-CN"/>
        </w:rPr>
        <w:t>、对个人和家庭的补助，</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93.02</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调基数</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w:t>
      </w:r>
      <w:r>
        <w:rPr>
          <w:rFonts w:ascii="仿宋_GB2312" w:hAnsi="宋体" w:eastAsia="仿宋_GB2312"/>
          <w:sz w:val="32"/>
          <w:szCs w:val="32"/>
        </w:rPr>
        <w:t>支出（类）</w:t>
      </w:r>
      <w:r>
        <w:rPr>
          <w:rFonts w:hint="eastAsia" w:ascii="仿宋_GB2312" w:hAnsi="宋体" w:eastAsia="仿宋_GB2312"/>
          <w:sz w:val="32"/>
          <w:szCs w:val="32"/>
        </w:rPr>
        <w:t>残疾人事业</w:t>
      </w:r>
      <w:r>
        <w:rPr>
          <w:rFonts w:ascii="仿宋_GB2312" w:hAnsi="宋体" w:eastAsia="仿宋_GB2312"/>
          <w:sz w:val="32"/>
          <w:szCs w:val="32"/>
        </w:rPr>
        <w:t>（款）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、一般行政管理事务、其他残疾人事业支出</w:t>
      </w:r>
      <w:r>
        <w:rPr>
          <w:rFonts w:ascii="仿宋_GB2312" w:hAnsi="宋体" w:eastAsia="仿宋_GB2312"/>
          <w:sz w:val="32"/>
          <w:szCs w:val="32"/>
        </w:rPr>
        <w:t>（项）</w:t>
      </w:r>
      <w:r>
        <w:rPr>
          <w:rFonts w:hint="eastAsia" w:ascii="仿宋_GB2312" w:hAnsi="宋体" w:eastAsia="仿宋_GB2312"/>
          <w:sz w:val="32"/>
          <w:szCs w:val="32"/>
          <w:lang w:val="en-US" w:eastAsia="zh-CN"/>
        </w:rPr>
        <w:t>808.88万元，</w:t>
      </w:r>
      <w:r>
        <w:rPr>
          <w:rFonts w:ascii="仿宋_GB2312" w:hAnsi="宋体" w:eastAsia="仿宋_GB2312"/>
          <w:sz w:val="32"/>
          <w:szCs w:val="32"/>
        </w:rPr>
        <w:t>主要是</w:t>
      </w:r>
      <w:r>
        <w:rPr>
          <w:rFonts w:hint="eastAsia" w:ascii="仿宋_GB2312" w:hAnsi="宋体" w:eastAsia="仿宋_GB2312"/>
          <w:sz w:val="32"/>
          <w:szCs w:val="32"/>
        </w:rPr>
        <w:t>工资福利支出</w:t>
      </w:r>
      <w:r>
        <w:rPr>
          <w:rFonts w:hint="eastAsia" w:ascii="仿宋_GB2312" w:hAnsi="宋体" w:eastAsia="仿宋_GB2312"/>
          <w:sz w:val="32"/>
          <w:szCs w:val="32"/>
          <w:lang w:eastAsia="zh-CN"/>
        </w:rPr>
        <w:t>、商品和服务支出、对个人和家庭的补助、资本性支出，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29.78</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其他残疾人事业支出</w:t>
      </w:r>
      <w:r>
        <w:rPr>
          <w:rFonts w:hint="eastAsia" w:ascii="仿宋_GB2312" w:hAnsi="宋体" w:eastAsia="仿宋_GB2312"/>
          <w:sz w:val="32"/>
          <w:szCs w:val="32"/>
          <w:lang w:val="en-US" w:eastAsia="zh-CN"/>
        </w:rPr>
        <w:t>减少</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卫生健康</w:t>
      </w:r>
      <w:r>
        <w:rPr>
          <w:rFonts w:ascii="仿宋_GB2312" w:hAnsi="宋体" w:eastAsia="仿宋_GB2312"/>
          <w:sz w:val="32"/>
          <w:szCs w:val="32"/>
        </w:rPr>
        <w:t>支出</w:t>
      </w:r>
      <w:r>
        <w:rPr>
          <w:rFonts w:hint="eastAsia" w:ascii="仿宋_GB2312" w:hAnsi="宋体" w:eastAsia="仿宋_GB2312"/>
          <w:sz w:val="32"/>
          <w:szCs w:val="32"/>
          <w:lang w:val="en-US" w:eastAsia="zh-CN"/>
        </w:rPr>
        <w:t>5.86</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rPr>
        <w:t>卫生健康</w:t>
      </w:r>
      <w:r>
        <w:rPr>
          <w:rFonts w:ascii="仿宋_GB2312" w:hAnsi="宋体" w:eastAsia="仿宋_GB2312"/>
          <w:sz w:val="32"/>
          <w:szCs w:val="32"/>
        </w:rPr>
        <w:t>支出（类）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hint="eastAsia" w:ascii="仿宋_GB2312" w:hAnsi="宋体" w:eastAsia="仿宋_GB2312"/>
          <w:sz w:val="32"/>
          <w:szCs w:val="32"/>
          <w:lang w:eastAsia="zh-CN"/>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5.86</w:t>
      </w:r>
      <w:r>
        <w:rPr>
          <w:rFonts w:ascii="仿宋_GB2312" w:hAnsi="宋体" w:eastAsia="仿宋_GB2312"/>
          <w:sz w:val="32"/>
          <w:szCs w:val="32"/>
        </w:rPr>
        <w:t>万元，主要是</w:t>
      </w:r>
      <w:r>
        <w:rPr>
          <w:rFonts w:hint="eastAsia" w:ascii="仿宋_GB2312" w:hAnsi="宋体" w:eastAsia="仿宋_GB2312"/>
          <w:sz w:val="32"/>
          <w:szCs w:val="32"/>
          <w:lang w:val="en-US" w:eastAsia="zh-CN"/>
        </w:rPr>
        <w:t>工资福利支出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98.65</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行政单位医疗</w:t>
      </w:r>
      <w:r>
        <w:rPr>
          <w:rFonts w:hint="eastAsia" w:ascii="仿宋_GB2312" w:hAnsi="宋体" w:eastAsia="仿宋_GB2312"/>
          <w:sz w:val="32"/>
          <w:szCs w:val="32"/>
          <w:lang w:val="en-US" w:eastAsia="zh-CN"/>
        </w:rPr>
        <w:t>支出减少</w:t>
      </w:r>
      <w:r>
        <w:rPr>
          <w:rFonts w:ascii="仿宋_GB2312" w:hAnsi="宋体" w:eastAsia="仿宋_GB2312"/>
          <w:sz w:val="32"/>
          <w:szCs w:val="32"/>
        </w:rPr>
        <w:t>。</w:t>
      </w:r>
    </w:p>
    <w:p>
      <w:pPr>
        <w:numPr>
          <w:ilvl w:val="0"/>
          <w:numId w:val="2"/>
        </w:numPr>
        <w:spacing w:line="560" w:lineRule="exact"/>
        <w:ind w:firstLine="660"/>
        <w:rPr>
          <w:rFonts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20.63</w:t>
      </w:r>
      <w:r>
        <w:rPr>
          <w:rFonts w:ascii="仿宋_GB2312" w:hAnsi="宋体" w:eastAsia="仿宋_GB2312"/>
          <w:sz w:val="32"/>
          <w:szCs w:val="32"/>
        </w:rPr>
        <w:t>万元，具体包括：</w:t>
      </w:r>
    </w:p>
    <w:p>
      <w:pPr>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rPr>
        <w:t>住房保障</w:t>
      </w:r>
      <w:r>
        <w:rPr>
          <w:rFonts w:ascii="仿宋_GB2312" w:hAnsi="宋体" w:eastAsia="仿宋_GB2312"/>
          <w:sz w:val="32"/>
          <w:szCs w:val="32"/>
        </w:rPr>
        <w:t>支出（类）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20.63</w:t>
      </w:r>
      <w:r>
        <w:rPr>
          <w:rFonts w:ascii="仿宋_GB2312" w:hAnsi="宋体" w:eastAsia="仿宋_GB2312"/>
          <w:sz w:val="32"/>
          <w:szCs w:val="32"/>
        </w:rPr>
        <w:t>万元，主要是</w:t>
      </w:r>
      <w:r>
        <w:rPr>
          <w:rFonts w:hint="eastAsia" w:ascii="仿宋_GB2312" w:hAnsi="宋体" w:eastAsia="仿宋_GB2312"/>
          <w:sz w:val="32"/>
          <w:szCs w:val="32"/>
          <w:lang w:val="en-US" w:eastAsia="zh-CN"/>
        </w:rPr>
        <w:t>工资福利支出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95.07</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支出减少</w:t>
      </w:r>
      <w:r>
        <w:rPr>
          <w:rFonts w:ascii="仿宋_GB2312" w:hAnsi="宋体" w:eastAsia="仿宋_GB2312"/>
          <w:sz w:val="32"/>
          <w:szCs w:val="32"/>
        </w:rPr>
        <w:t>。</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numPr>
          <w:ilvl w:val="0"/>
          <w:numId w:val="0"/>
        </w:numPr>
        <w:spacing w:line="540" w:lineRule="exact"/>
        <w:ind w:firstLine="640" w:firstLineChars="200"/>
        <w:outlineLvl w:val="2"/>
        <w:rPr>
          <w:rFonts w:hint="eastAsia" w:ascii="黑体" w:hAnsi="黑体" w:eastAsia="黑体" w:cs="黑体"/>
          <w:b/>
          <w:color w:val="FF0000"/>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等原因。</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等原因。</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179.31</w:t>
      </w:r>
      <w:r>
        <w:rPr>
          <w:rFonts w:ascii="仿宋_GB2312" w:eastAsia="仿宋_GB2312"/>
          <w:sz w:val="32"/>
        </w:rPr>
        <w:t>万元，其中：人员经费</w:t>
      </w:r>
      <w:r>
        <w:rPr>
          <w:rFonts w:hint="eastAsia" w:ascii="仿宋_GB2312" w:eastAsia="仿宋_GB2312"/>
          <w:sz w:val="32"/>
          <w:lang w:val="en-US" w:eastAsia="zh-CN"/>
        </w:rPr>
        <w:t>163.75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15.56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15.56</w:t>
      </w:r>
      <w:r>
        <w:rPr>
          <w:rFonts w:ascii="仿宋_GB2312" w:eastAsia="仿宋_GB2312"/>
          <w:sz w:val="32"/>
        </w:rPr>
        <w:t>万元，比上年决算数减少</w:t>
      </w:r>
      <w:r>
        <w:rPr>
          <w:rFonts w:hint="eastAsia" w:ascii="仿宋_GB2312" w:eastAsia="仿宋_GB2312"/>
          <w:sz w:val="32"/>
          <w:lang w:val="en-US" w:eastAsia="zh-CN"/>
        </w:rPr>
        <w:t>2.91</w:t>
      </w:r>
      <w:r>
        <w:rPr>
          <w:rFonts w:ascii="仿宋_GB2312" w:eastAsia="仿宋_GB2312"/>
          <w:sz w:val="32"/>
        </w:rPr>
        <w:t>万元，降低</w:t>
      </w:r>
      <w:r>
        <w:rPr>
          <w:rFonts w:hint="eastAsia" w:ascii="仿宋_GB2312" w:eastAsia="仿宋_GB2312"/>
          <w:sz w:val="32"/>
          <w:lang w:val="en-US" w:eastAsia="zh-CN"/>
        </w:rPr>
        <w:t>15.76</w:t>
      </w:r>
      <w:r>
        <w:rPr>
          <w:rFonts w:ascii="仿宋_GB2312" w:eastAsia="仿宋_GB2312"/>
          <w:sz w:val="32"/>
        </w:rPr>
        <w:t>%，主要原因是</w:t>
      </w:r>
      <w:r>
        <w:rPr>
          <w:rFonts w:hint="eastAsia" w:ascii="仿宋_GB2312" w:eastAsia="仿宋_GB2312"/>
          <w:sz w:val="32"/>
          <w:lang w:val="en-US" w:eastAsia="zh-CN"/>
        </w:rPr>
        <w:t>本年度商品和服务支出、资本性支出减少</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w:t>
      </w:r>
      <w:r>
        <w:rPr>
          <w:rFonts w:hint="eastAsia" w:ascii="仿宋_GB2312" w:eastAsia="仿宋_GB2312"/>
          <w:sz w:val="32"/>
          <w:lang w:val="en-US" w:eastAsia="zh-CN"/>
        </w:rPr>
        <w:t>无此任务</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年度预算项目支出全面开展绩效自评，共涉及预算支出项目1个（其中：一般公共预算项目1个，政府性基金预算项目0个，国有资本经营预算项目0个），涉及资金22.5万元（其中：一般公共预算资金22</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.5万元，政府性基金预算资金0万元，国有资本经营预算资金0万元），自评覆盖率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w:t>
      </w:r>
      <w:r>
        <w:rPr>
          <w:rFonts w:hint="eastAsia" w:ascii="仿宋_GB2312" w:hAnsi="宋体" w:eastAsia="仿宋_GB2312" w:cs="仿宋_GB2312"/>
          <w:color w:val="auto"/>
          <w:kern w:val="2"/>
          <w:sz w:val="32"/>
          <w:szCs w:val="32"/>
          <w:highlight w:val="none"/>
          <w:shd w:val="clear" w:color="auto" w:fill="auto"/>
          <w:lang w:val="en-US" w:eastAsia="zh-CN" w:bidi="ar"/>
        </w:rPr>
        <w:t>100分。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区残联本级1</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2154.53</w:t>
      </w:r>
      <w:r>
        <w:rPr>
          <w:rFonts w:hint="eastAsia" w:hAnsi="宋体" w:eastAsia="仿宋_GB2312" w:cs="仿宋_GB2312"/>
          <w:color w:val="auto"/>
          <w:kern w:val="2"/>
          <w:sz w:val="32"/>
          <w:szCs w:val="32"/>
          <w:highlight w:val="none"/>
          <w:shd w:val="clear" w:color="auto" w:fill="auto"/>
          <w:lang w:val="en-US" w:eastAsia="zh-CN" w:bidi="ar"/>
        </w:rPr>
        <w:t>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81.77</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基本支出公用经费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残疾人关爱经费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残疾人事业管理专项业务经费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雇员经费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文化体育经费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6</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236.89</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（其中：一般公共预算资金236.89万元，政府性基金预算资金0万元，国有资本经营预算资金0万元）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default" w:ascii="仿宋_GB2312" w:eastAsia="仿宋_GB2312"/>
          <w:sz w:val="32"/>
        </w:rPr>
        <w:t>发现主要存在以下问题：</w:t>
      </w:r>
      <w:r>
        <w:rPr>
          <w:rFonts w:hint="eastAsia" w:ascii="仿宋_GB2312" w:hAnsi="宋体" w:eastAsia="仿宋_GB2312" w:cs="仿宋_GB2312"/>
          <w:b/>
          <w:sz w:val="32"/>
          <w:szCs w:val="32"/>
          <w:lang w:bidi="ar"/>
        </w:rPr>
        <w:t>一是</w:t>
      </w:r>
      <w:r>
        <w:rPr>
          <w:rFonts w:hint="eastAsia" w:ascii="仿宋_GB2312" w:hAnsi="宋体" w:eastAsia="仿宋_GB2312" w:cs="仿宋_GB2312"/>
          <w:sz w:val="32"/>
          <w:szCs w:val="32"/>
          <w:lang w:bidi="ar"/>
        </w:rPr>
        <w:t>项目金额设置不准确，对于上级没有却准要开展的项目提前预设项目经费</w:t>
      </w:r>
      <w:r>
        <w:rPr>
          <w:rFonts w:hint="default" w:ascii="仿宋_GB2312" w:eastAsia="仿宋_GB2312"/>
          <w:sz w:val="32"/>
        </w:rPr>
        <w:t>;</w:t>
      </w:r>
      <w:r>
        <w:rPr>
          <w:rFonts w:hint="eastAsia" w:ascii="仿宋_GB2312" w:hAnsi="宋体" w:eastAsia="仿宋_GB2312" w:cs="仿宋_GB2312"/>
          <w:b/>
          <w:sz w:val="32"/>
          <w:szCs w:val="32"/>
          <w:lang w:bidi="ar"/>
        </w:rPr>
        <w:t>二是</w:t>
      </w:r>
      <w:r>
        <w:rPr>
          <w:rFonts w:hint="eastAsia" w:ascii="仿宋_GB2312" w:hAnsi="宋体" w:eastAsia="仿宋_GB2312" w:cs="仿宋_GB2312"/>
          <w:sz w:val="32"/>
          <w:szCs w:val="32"/>
          <w:lang w:bidi="ar"/>
        </w:rPr>
        <w:t>内容不完善</w:t>
      </w:r>
      <w:r>
        <w:rPr>
          <w:rFonts w:hint="eastAsia" w:ascii="仿宋_GB2312" w:eastAsia="仿宋_GB2312" w:cs="仿宋_GB2312"/>
          <w:sz w:val="32"/>
          <w:szCs w:val="32"/>
          <w:lang w:eastAsia="zh-CN" w:bidi="ar"/>
        </w:rPr>
        <w:t>，</w:t>
      </w:r>
      <w:r>
        <w:rPr>
          <w:rFonts w:hint="eastAsia" w:ascii="仿宋_GB2312" w:hAnsi="宋体" w:eastAsia="仿宋_GB2312" w:cs="仿宋_GB2312"/>
          <w:sz w:val="32"/>
          <w:szCs w:val="32"/>
          <w:lang w:bidi="ar"/>
        </w:rPr>
        <w:t>残疾人事业是个繁琐的工程，对残疾人关爱专项支出需要加强。下一步将采取以下措施加以改进：</w:t>
      </w:r>
      <w:r>
        <w:rPr>
          <w:rFonts w:hint="eastAsia" w:ascii="仿宋_GB2312" w:hAnsi="宋体" w:eastAsia="仿宋_GB2312" w:cs="仿宋_GB2312"/>
          <w:b/>
          <w:sz w:val="32"/>
          <w:szCs w:val="32"/>
          <w:lang w:bidi="ar"/>
        </w:rPr>
        <w:t>一是</w:t>
      </w:r>
      <w:r>
        <w:rPr>
          <w:rFonts w:hint="eastAsia" w:ascii="仿宋_GB2312" w:hAnsi="宋体" w:eastAsia="仿宋_GB2312" w:cs="仿宋_GB2312"/>
          <w:sz w:val="32"/>
          <w:szCs w:val="32"/>
          <w:lang w:bidi="ar"/>
        </w:rPr>
        <w:t>重新通盘专项支出，使得支出项目更加清晰明确</w:t>
      </w:r>
      <w:r>
        <w:rPr>
          <w:rFonts w:hint="default" w:ascii="仿宋_GB2312" w:eastAsia="仿宋_GB2312"/>
          <w:sz w:val="32"/>
        </w:rPr>
        <w:t>;</w:t>
      </w:r>
      <w:r>
        <w:rPr>
          <w:rFonts w:hint="eastAsia" w:ascii="仿宋_GB2312" w:hAnsi="宋体" w:eastAsia="仿宋_GB2312" w:cs="仿宋_GB2312"/>
          <w:sz w:val="32"/>
          <w:szCs w:val="32"/>
          <w:lang w:bidi="ar"/>
        </w:rPr>
        <w:t>二是加强残疾人管理相关内容</w:t>
      </w:r>
      <w:r>
        <w:rPr>
          <w:rFonts w:hint="eastAsia" w:ascii="仿宋_GB2312" w:eastAsia="仿宋_GB2312" w:cs="仿宋_GB2312"/>
          <w:sz w:val="32"/>
          <w:szCs w:val="32"/>
          <w:lang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本单位在2022年度省直部门决算中反映残疾人专干经费等1个项目绩效自评结果。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残疾人专干经费”项目自评综述：根据年初设定的绩效目标，项目自评得分100分。项目全年预算数为22.5万元，执行数为22.5万元，完成预算的100%。项目绩效目标完成情况：一是加强残疾人专干和专职委员队伍的建设；二是</w:t>
      </w:r>
      <w:r>
        <w:rPr>
          <w:rFonts w:hint="default" w:ascii="仿宋_GB2312" w:eastAsia="仿宋_GB2312"/>
          <w:sz w:val="32"/>
        </w:rPr>
        <w:t>：按时为符合条件的专干专委发放工资。</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w:t>
      </w:r>
      <w:r>
        <w:rPr>
          <w:rFonts w:hint="eastAsia" w:ascii="仿宋_GB2312" w:eastAsia="仿宋_GB2312"/>
          <w:sz w:val="32"/>
          <w:lang w:val="en-US" w:eastAsia="zh-CN"/>
        </w:rPr>
        <w:t>对</w:t>
      </w:r>
      <w:r>
        <w:rPr>
          <w:rFonts w:hint="default" w:ascii="仿宋_GB2312" w:eastAsia="仿宋_GB2312"/>
          <w:sz w:val="32"/>
        </w:rPr>
        <w:t>专委</w:t>
      </w:r>
      <w:r>
        <w:rPr>
          <w:rFonts w:hint="eastAsia" w:ascii="仿宋_GB2312" w:eastAsia="仿宋_GB2312"/>
          <w:sz w:val="32"/>
          <w:lang w:val="en-US" w:eastAsia="zh-CN"/>
        </w:rPr>
        <w:t>进行</w:t>
      </w:r>
      <w:r>
        <w:rPr>
          <w:rFonts w:hint="default" w:ascii="仿宋_GB2312" w:eastAsia="仿宋_GB2312"/>
          <w:sz w:val="32"/>
        </w:rPr>
        <w:t>清理，对超龄人员不</w:t>
      </w:r>
      <w:r>
        <w:rPr>
          <w:rFonts w:hint="eastAsia" w:ascii="仿宋_GB2312" w:eastAsia="仿宋_GB2312"/>
          <w:sz w:val="32"/>
          <w:lang w:val="en-US" w:eastAsia="zh-CN"/>
        </w:rPr>
        <w:t>再</w:t>
      </w:r>
      <w:r>
        <w:rPr>
          <w:rFonts w:hint="default" w:ascii="仿宋_GB2312" w:eastAsia="仿宋_GB2312"/>
          <w:sz w:val="32"/>
        </w:rPr>
        <w:t>聘请为专委。以及个别专委辞职或不能胜任等原因。</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hint="default" w:ascii="仿宋_GB2312" w:eastAsia="仿宋_GB2312"/>
          <w:sz w:val="32"/>
          <w:lang w:val="en-US" w:eastAsia="zh-CN"/>
        </w:rPr>
        <w:t>一是</w:t>
      </w:r>
      <w:r>
        <w:rPr>
          <w:rFonts w:hint="eastAsia" w:ascii="仿宋_GB2312" w:eastAsia="仿宋_GB2312"/>
          <w:sz w:val="32"/>
          <w:lang w:val="en-US" w:eastAsia="zh-CN"/>
        </w:rPr>
        <w:t>加强监督，做好专干专委管理工作;二是</w:t>
      </w:r>
      <w:r>
        <w:rPr>
          <w:rFonts w:hint="eastAsia" w:ascii="仿宋_GB2312" w:hAnsi="宋体" w:eastAsia="仿宋_GB2312" w:cs="仿宋_GB2312"/>
          <w:color w:val="auto"/>
          <w:kern w:val="2"/>
          <w:sz w:val="32"/>
          <w:szCs w:val="32"/>
          <w:highlight w:val="none"/>
          <w:shd w:val="clear" w:color="auto" w:fill="auto"/>
          <w:lang w:val="en-US" w:eastAsia="zh-CN" w:bidi="ar"/>
        </w:rPr>
        <w:t>时时更新，及时了解情况。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default" w:ascii="仿宋_GB2312" w:eastAsia="仿宋_GB2312"/>
          <w:sz w:val="32"/>
        </w:rPr>
        <w:t>精准编制，规划执行。</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eastAsia="仿宋_GB2312"/>
          <w:sz w:val="32"/>
          <w:lang w:val="en-US" w:eastAsia="zh-CN"/>
        </w:rPr>
        <w:t>建议继续安排，按实际发生情况安排下一年度预算金额。</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3"/>
        </w:numPr>
        <w:spacing w:line="560" w:lineRule="atLeast"/>
        <w:jc w:val="center"/>
        <w:rPr>
          <w:rFonts w:hint="default"/>
          <w:b/>
          <w:sz w:val="36"/>
        </w:rPr>
      </w:pPr>
      <w:r>
        <w:rPr>
          <w:rFonts w:hint="eastAsia" w:ascii="仿宋_GB2312" w:hAnsi="仿宋_GB2312" w:eastAsia="仿宋_GB2312" w:cs="仿宋_GB2312"/>
          <w:b/>
          <w:sz w:val="52"/>
          <w:szCs w:val="52"/>
          <w:lang w:val="en-US" w:eastAsia="zh-CN"/>
        </w:rPr>
        <w:t>沈阳市浑南区残疾人联合会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E72588"/>
    <w:multiLevelType w:val="singleLevel"/>
    <w:tmpl w:val="DBE72588"/>
    <w:lvl w:ilvl="0" w:tentative="0">
      <w:start w:val="2"/>
      <w:numFmt w:val="chineseCounting"/>
      <w:suff w:val="nothing"/>
      <w:lvlText w:val="%1、"/>
      <w:lvlJc w:val="left"/>
      <w:rPr>
        <w:rFonts w:hint="eastAsia"/>
      </w:rPr>
    </w:lvl>
  </w:abstractNum>
  <w:abstractNum w:abstractNumId="1">
    <w:nsid w:val="E6F0F45C"/>
    <w:multiLevelType w:val="singleLevel"/>
    <w:tmpl w:val="E6F0F45C"/>
    <w:lvl w:ilvl="0" w:tentative="0">
      <w:start w:val="3"/>
      <w:numFmt w:val="decimal"/>
      <w:lvlText w:val="%1."/>
      <w:lvlJc w:val="left"/>
      <w:pPr>
        <w:tabs>
          <w:tab w:val="left" w:pos="312"/>
        </w:tabs>
      </w:pPr>
    </w:lvl>
  </w:abstractNum>
  <w:abstractNum w:abstractNumId="2">
    <w:nsid w:val="EB875685"/>
    <w:multiLevelType w:val="singleLevel"/>
    <w:tmpl w:val="EB875685"/>
    <w:lvl w:ilvl="0" w:tentative="0">
      <w:start w:val="4"/>
      <w:numFmt w:val="chineseCounting"/>
      <w:suff w:val="space"/>
      <w:lvlText w:val="第%1部分"/>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FE180B"/>
    <w:rsid w:val="082C6248"/>
    <w:rsid w:val="09C4782E"/>
    <w:rsid w:val="0ECB7368"/>
    <w:rsid w:val="0FD91C07"/>
    <w:rsid w:val="104D0233"/>
    <w:rsid w:val="10C56890"/>
    <w:rsid w:val="11612EA5"/>
    <w:rsid w:val="12CC5588"/>
    <w:rsid w:val="131E2240"/>
    <w:rsid w:val="15F837BA"/>
    <w:rsid w:val="1B9703C5"/>
    <w:rsid w:val="1C635C29"/>
    <w:rsid w:val="1C6537BA"/>
    <w:rsid w:val="286C4199"/>
    <w:rsid w:val="28977847"/>
    <w:rsid w:val="2A3D2189"/>
    <w:rsid w:val="2E4F6256"/>
    <w:rsid w:val="36230505"/>
    <w:rsid w:val="38474B86"/>
    <w:rsid w:val="3BA207ED"/>
    <w:rsid w:val="41A27AA0"/>
    <w:rsid w:val="43ED4466"/>
    <w:rsid w:val="46CA2860"/>
    <w:rsid w:val="474C6DD1"/>
    <w:rsid w:val="4863086C"/>
    <w:rsid w:val="49837862"/>
    <w:rsid w:val="54F6469B"/>
    <w:rsid w:val="59C52B8D"/>
    <w:rsid w:val="5AE973A2"/>
    <w:rsid w:val="5B697371"/>
    <w:rsid w:val="5E564811"/>
    <w:rsid w:val="67277FC8"/>
    <w:rsid w:val="673C6F2C"/>
    <w:rsid w:val="6DA15E5C"/>
    <w:rsid w:val="6F707FA1"/>
    <w:rsid w:val="6FE5071F"/>
    <w:rsid w:val="70653D1E"/>
    <w:rsid w:val="70C70595"/>
    <w:rsid w:val="724179B2"/>
    <w:rsid w:val="770F5700"/>
    <w:rsid w:val="79560D0F"/>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1</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2023-09-05T05:40:00Z</cp:lastPrinted>
  <dcterms:modified xsi:type="dcterms:W3CDTF">2023-09-14T02:53:39Z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