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ascii="宋体" w:hAnsi="宋体"/>
          <w:b/>
          <w:sz w:val="52"/>
          <w:szCs w:val="52"/>
        </w:rPr>
        <w:t>中国人民政治协商会议沈阳市浑南区委员会</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rPr>
        <w:t>浑南区政协</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atLeast"/>
        <w:ind w:firstLine="640"/>
        <w:rPr>
          <w:rFonts w:hint="eastAsia" w:ascii="仿宋_GB2312" w:eastAsia="仿宋_GB2312"/>
          <w:sz w:val="32"/>
          <w:szCs w:val="32"/>
        </w:rPr>
      </w:pPr>
      <w:r>
        <w:rPr>
          <w:rFonts w:ascii="仿宋_GB2312" w:eastAsia="仿宋_GB2312"/>
          <w:sz w:val="32"/>
          <w:szCs w:val="32"/>
        </w:rPr>
        <w:t>中国人民政治协商会议是中国人民爱国统一战线的组织，是中国共产党领导的多党合作和政治协商的重要机构，是我国政治生活中发扬社会主义民主的重要形式</w:t>
      </w:r>
      <w:r>
        <w:rPr>
          <w:rFonts w:hint="eastAsia" w:ascii="仿宋_GB2312" w:eastAsia="仿宋_GB2312"/>
          <w:sz w:val="32"/>
          <w:szCs w:val="32"/>
        </w:rPr>
        <w:t>，浑南区政协是</w:t>
      </w:r>
      <w:r>
        <w:rPr>
          <w:rFonts w:ascii="仿宋_GB2312" w:eastAsia="仿宋_GB2312"/>
          <w:sz w:val="32"/>
          <w:szCs w:val="32"/>
        </w:rPr>
        <w:t>中国人民政治协商会议地方委员会</w:t>
      </w:r>
      <w:r>
        <w:rPr>
          <w:rFonts w:hint="eastAsia" w:ascii="仿宋_GB2312" w:eastAsia="仿宋_GB2312"/>
          <w:sz w:val="32"/>
          <w:szCs w:val="32"/>
        </w:rPr>
        <w:t>，</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浑南区政协</w:t>
      </w:r>
      <w:r>
        <w:rPr>
          <w:rFonts w:ascii="仿宋_GB2312" w:eastAsia="仿宋_GB2312"/>
          <w:sz w:val="32"/>
          <w:szCs w:val="32"/>
        </w:rPr>
        <w:t>的主要职能是政治协商、民主监督、参政议政。政治协商是对国家和地方的大政方针以及政治、经济、文化和社会生活中的重要问题在决策之前进行协商和就决策执行过程中的重要问题进行协商。中国人民政治协商会议全国委员会和地方委员会可根据中国共产党、人民代表大会常务委员会、人民政府、民主党派、人民团体的提议，举行有各党派、团体的负责人和各族各界人士的代表参加的会议，进行协商，亦可建议上列单位将有关重要问题提交协商。民主监督是对国家宪法、法律和法规的实施，重大方针政策的贯彻执行、国家机关及其工作人员的工作，通过建议和批评进行监督。参政议政是对政治、经济、文化和社会生活中的重要问题以及人民群众普遍关心的问题，开展调查研究，反映社情民意，进行协商讨论。通过调研报告、提案、建议案或其他形式，向中国共产党和国家机关提出意见和建议。</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中国人民政治协商会议全国委员会和地方委员会贯彻依法治国方略，宣传和执行国家的宪法、法律、法规和各项方针、政策，推动社会力量积极参加社会主义物质文明、政治文明和精神文明的建设事业。</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坚持公有制为主体、多种所有制经济共同发展的基本经济制度。巩固和发展公有制经济，鼓励、支持和引导非公有制经济发展。坚持按劳分配为主体、多种分配方式并存的分配制度。促进社会生产力的解放和发展。</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密切联系各方面人士，反映他们及其所联系的群众的意见和要求，对国家机关和国家工作人员的工作提出建议和批评，协助国家机关进行机构改革和体制改革，改进工作，提高工作效率，克服官僚主义，加强廉政建设。</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中国人民政治协商会议全国委员会和地方委员会调整和处理统一战线各方面的关系和中国人民政治协商会议内部合作的重要事项。</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通过各种形式，积极传播先进文化，弘扬和培育民族精神，开展爱祖国、爱人民、爱劳动、爱科学、爱社会主义的公德以及革命的理想、道德和纪律的宣传教育工作。</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坚持发展科学、繁荣文化的“百花齐放、百家争鸣”的方针，密切联系国家机关和其他有关组织，在政治、法律、经济、教育、科学技术、文化艺术、医药卫生、体育等方面开展调查研究等活动，广开言路，广开才路，充分发挥委员的专长和作用。</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中国人民政治协商会议全国委员会和地方委员会推动和协助社会力量兴办各种有利于社会主义建设的事业。</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中国人民政治协商会议全国委员会和地方委员会组织委员视察、参观和调查，了解情况，就各项事业和群众生活的重要问题进行研究，通过建议案、提案和其他形式向国家机关和其他有关组织提出建议和批评。</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组织和推动委员在自愿的基础上学习马克思列宁主义、毛泽东思想、邓小平理论和“三个代表”重要思想，学习时事政治，学习和交流业务和科学技术知识，增强为祖国服务的才能。</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中国人民政治协商会议全国委员会和地方委员会宣传和参与贯彻执行国家关于统一祖国的方针政策，积极开展同台湾同胞和各界人士的联系，促进祖国统一大业的实现。</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加强同香港特别行政区同胞、澳门特别行政区同胞的联系和团结，鼓励他们为保持港澳地区的繁荣和稳定，为建设祖国和统一祖国作出贡献。</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人才强国战略和知识分子政策，尊重劳动、尊重知识、尊重人才、尊重创造，以利于充分发挥各类人才和知识分子在社会主义现代化建设中的作用。</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民族政策，反映少数民族的意见和要求，为发展少数民族地区的经济、文化，维护少数民族的合法权利和利益，坚持和完善民族区域自治制度，巩固和发展平等团结互助的社会主义民族关系，促进各民族共同繁荣进步，增进各族人民的大团结和维护祖国的统一贡献力量。</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宗教信仰自由政策，支持政府依法管理宗教事务，坚持独立自主自办的原则，积极引导宗教与社会主义社会相适应，团结宗教界爱国人士和宗教信仰者为祖国的建设和统一贡献力量。</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中国人民政治协商会议全国委员会和地方委员会宣传和协助贯彻执行国家的侨务政策，加强同归侨、侨眷和海外侨胞的联系和团结，鼓励他们为祖国的建设事业和统一祖国的大业作出贡献。</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中国人民政治协商会议全国委员会和地方委员会宣传和协助贯彻执行国家的外交政策，根据具体情况，积极主动地开展人民外交活动，加强同各国人民的友好往来和合作。</w:t>
      </w:r>
    </w:p>
    <w:p>
      <w:pPr>
        <w:pStyle w:val="6"/>
        <w:spacing w:line="560" w:lineRule="exact"/>
        <w:ind w:firstLine="640"/>
        <w:rPr>
          <w:rFonts w:hint="eastAsia" w:ascii="仿宋_GB2312" w:eastAsia="仿宋_GB2312"/>
          <w:sz w:val="32"/>
          <w:szCs w:val="32"/>
        </w:rPr>
      </w:pPr>
      <w:r>
        <w:rPr>
          <w:rFonts w:hint="eastAsia" w:ascii="仿宋_GB2312" w:eastAsia="仿宋_GB2312"/>
          <w:sz w:val="32"/>
          <w:szCs w:val="32"/>
        </w:rPr>
        <w:t>中国人民政治协商会议全国委员会和地方委员会根据统一战线组织的特点进行关于中国近代史、现代史资料的征集、研究和出版工作。</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spacing w:line="560" w:lineRule="atLeast"/>
        <w:ind w:firstLine="640"/>
        <w:rPr>
          <w:rFonts w:hint="default" w:ascii="仿宋_GB2312" w:eastAsia="仿宋_GB2312"/>
          <w:sz w:val="32"/>
          <w:szCs w:val="32"/>
        </w:rPr>
      </w:pPr>
      <w:r>
        <w:rPr>
          <w:rFonts w:hint="eastAsia" w:ascii="仿宋_GB2312" w:eastAsia="仿宋_GB2312"/>
          <w:sz w:val="32"/>
          <w:szCs w:val="32"/>
        </w:rPr>
        <w:t>纳入</w:t>
      </w:r>
      <w:r>
        <w:rPr>
          <w:rFonts w:hint="eastAsia" w:ascii="仿宋_GB2312" w:eastAsia="仿宋_GB2312"/>
          <w:sz w:val="32"/>
          <w:szCs w:val="32"/>
          <w:lang w:eastAsia="zh-CN"/>
        </w:rPr>
        <w:t>本单位</w:t>
      </w:r>
      <w:r>
        <w:rPr>
          <w:rFonts w:hint="eastAsia" w:ascii="仿宋_GB2312" w:eastAsia="仿宋_GB2312"/>
          <w:sz w:val="32"/>
          <w:szCs w:val="32"/>
        </w:rPr>
        <w:t>20</w:t>
      </w:r>
      <w:r>
        <w:rPr>
          <w:rFonts w:hint="eastAsia" w:ascii="仿宋_GB2312" w:eastAsia="仿宋_GB2312"/>
          <w:sz w:val="32"/>
          <w:szCs w:val="32"/>
          <w:lang w:val="en-US" w:eastAsia="zh-CN"/>
        </w:rPr>
        <w:t>22</w:t>
      </w:r>
      <w:r>
        <w:rPr>
          <w:rFonts w:hint="eastAsia" w:ascii="仿宋_GB2312" w:eastAsia="仿宋_GB2312"/>
          <w:sz w:val="32"/>
          <w:szCs w:val="32"/>
        </w:rPr>
        <w:t>年</w:t>
      </w:r>
      <w:r>
        <w:rPr>
          <w:rFonts w:hint="eastAsia" w:ascii="仿宋_GB2312" w:eastAsia="仿宋_GB2312"/>
          <w:sz w:val="32"/>
          <w:szCs w:val="32"/>
          <w:lang w:eastAsia="zh-CN"/>
        </w:rPr>
        <w:t>决算</w:t>
      </w:r>
      <w:r>
        <w:rPr>
          <w:rFonts w:hint="eastAsia" w:ascii="仿宋_GB2312" w:eastAsia="仿宋_GB2312"/>
          <w:sz w:val="32"/>
          <w:szCs w:val="32"/>
        </w:rPr>
        <w:t>编制范围的是</w:t>
      </w:r>
      <w:r>
        <w:rPr>
          <w:rFonts w:hint="eastAsia" w:ascii="仿宋_GB2312" w:eastAsia="仿宋_GB2312"/>
          <w:sz w:val="32"/>
          <w:szCs w:val="32"/>
          <w:lang w:eastAsia="zh-CN"/>
        </w:rPr>
        <w:t>浑南区</w:t>
      </w:r>
      <w:r>
        <w:rPr>
          <w:rFonts w:hint="eastAsia" w:ascii="仿宋_GB2312" w:eastAsia="仿宋_GB2312"/>
          <w:sz w:val="32"/>
          <w:szCs w:val="32"/>
          <w:lang w:val="en-US" w:eastAsia="zh-CN"/>
        </w:rPr>
        <w:t>政协</w:t>
      </w:r>
      <w:r>
        <w:rPr>
          <w:rFonts w:hint="eastAsia" w:ascii="仿宋_GB2312" w:eastAsia="仿宋_GB2312"/>
          <w:sz w:val="32"/>
          <w:szCs w:val="32"/>
        </w:rPr>
        <w:t>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b/>
          <w:sz w:val="36"/>
          <w:szCs w:val="36"/>
        </w:rPr>
        <w:t>浑南区政协</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588.09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588.09</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588.09</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160.11</w:t>
      </w:r>
      <w:r>
        <w:rPr>
          <w:rFonts w:ascii="仿宋_GB2312" w:eastAsia="仿宋_GB2312"/>
          <w:sz w:val="32"/>
        </w:rPr>
        <w:t>万元，降低</w:t>
      </w:r>
      <w:r>
        <w:rPr>
          <w:rFonts w:hint="eastAsia" w:ascii="仿宋_GB2312" w:eastAsia="仿宋_GB2312"/>
          <w:sz w:val="32"/>
          <w:lang w:val="en-US" w:eastAsia="zh-CN"/>
        </w:rPr>
        <w:t>21.39</w:t>
      </w:r>
      <w:r>
        <w:rPr>
          <w:rFonts w:ascii="仿宋_GB2312" w:eastAsia="仿宋_GB2312"/>
          <w:sz w:val="32"/>
        </w:rPr>
        <w:t>%，主要原因：</w:t>
      </w:r>
      <w:r>
        <w:rPr>
          <w:rFonts w:ascii="黑体" w:eastAsia="黑体"/>
          <w:sz w:val="32"/>
        </w:rPr>
        <w:t>一是</w:t>
      </w:r>
      <w:r>
        <w:rPr>
          <w:rFonts w:hint="eastAsia" w:ascii="黑体" w:eastAsia="黑体"/>
          <w:sz w:val="32"/>
          <w:lang w:val="en-US" w:eastAsia="zh-CN"/>
        </w:rPr>
        <w:t>人员经费减少</w:t>
      </w:r>
      <w:r>
        <w:rPr>
          <w:rFonts w:ascii="仿宋_GB2312" w:eastAsia="仿宋_GB2312"/>
          <w:sz w:val="32"/>
        </w:rPr>
        <w:t>；</w:t>
      </w:r>
      <w:r>
        <w:rPr>
          <w:rFonts w:ascii="黑体" w:eastAsia="黑体"/>
          <w:sz w:val="32"/>
        </w:rPr>
        <w:t>二是</w:t>
      </w:r>
      <w:r>
        <w:rPr>
          <w:rFonts w:hint="eastAsia" w:ascii="黑体" w:eastAsia="黑体"/>
          <w:sz w:val="32"/>
          <w:lang w:val="en-US" w:eastAsia="zh-CN"/>
        </w:rPr>
        <w:t>项目经费减少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588.09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561.2</w:t>
      </w:r>
      <w:r>
        <w:rPr>
          <w:rFonts w:ascii="仿宋_GB2312" w:eastAsia="仿宋_GB2312"/>
          <w:sz w:val="32"/>
        </w:rPr>
        <w:t>万元，占支出总计的</w:t>
      </w:r>
      <w:r>
        <w:rPr>
          <w:rFonts w:hint="eastAsia" w:ascii="仿宋_GB2312" w:eastAsia="仿宋_GB2312"/>
          <w:sz w:val="32"/>
          <w:lang w:val="en-US" w:eastAsia="zh-CN"/>
        </w:rPr>
        <w:t>95.42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455.14</w:t>
      </w:r>
      <w:r>
        <w:rPr>
          <w:rFonts w:ascii="仿宋_GB2312" w:eastAsia="仿宋_GB2312"/>
          <w:sz w:val="32"/>
        </w:rPr>
        <w:t>万元，对个人和家庭的补助支出</w:t>
      </w:r>
      <w:r>
        <w:rPr>
          <w:rFonts w:hint="eastAsia" w:ascii="仿宋_GB2312" w:eastAsia="仿宋_GB2312"/>
          <w:sz w:val="32"/>
          <w:lang w:val="en-US" w:eastAsia="zh-CN"/>
        </w:rPr>
        <w:t>42.59</w:t>
      </w:r>
      <w:r>
        <w:rPr>
          <w:rFonts w:ascii="仿宋_GB2312" w:eastAsia="仿宋_GB2312"/>
          <w:sz w:val="32"/>
        </w:rPr>
        <w:t>万元，商品和服务支出</w:t>
      </w:r>
      <w:r>
        <w:rPr>
          <w:rFonts w:hint="eastAsia" w:ascii="仿宋_GB2312" w:eastAsia="仿宋_GB2312"/>
          <w:sz w:val="32"/>
          <w:lang w:val="en-US" w:eastAsia="zh-CN"/>
        </w:rPr>
        <w:t>57.97</w:t>
      </w:r>
      <w:r>
        <w:rPr>
          <w:rFonts w:ascii="仿宋_GB2312" w:eastAsia="仿宋_GB2312"/>
          <w:sz w:val="32"/>
        </w:rPr>
        <w:t>万元，</w:t>
      </w:r>
      <w:r>
        <w:rPr>
          <w:rFonts w:hint="eastAsia" w:ascii="仿宋_GB2312" w:eastAsia="仿宋_GB2312"/>
          <w:sz w:val="32"/>
          <w:lang w:val="en-US" w:eastAsia="zh-CN"/>
        </w:rPr>
        <w:t>资本性支出5.5万元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26.89</w:t>
      </w:r>
      <w:r>
        <w:rPr>
          <w:rFonts w:ascii="仿宋_GB2312" w:eastAsia="仿宋_GB2312"/>
          <w:sz w:val="32"/>
        </w:rPr>
        <w:t>万元，占支出总计的</w:t>
      </w:r>
      <w:r>
        <w:rPr>
          <w:rFonts w:hint="eastAsia" w:ascii="仿宋_GB2312" w:eastAsia="仿宋_GB2312"/>
          <w:sz w:val="32"/>
          <w:lang w:val="en-US" w:eastAsia="zh-CN"/>
        </w:rPr>
        <w:t>4.58</w:t>
      </w:r>
      <w:r>
        <w:rPr>
          <w:rFonts w:ascii="仿宋_GB2312" w:eastAsia="仿宋_GB2312"/>
          <w:sz w:val="32"/>
        </w:rPr>
        <w:t>%。主要包括</w:t>
      </w:r>
      <w:r>
        <w:rPr>
          <w:rFonts w:hint="eastAsia" w:ascii="仿宋_GB2312" w:eastAsia="仿宋_GB2312"/>
          <w:sz w:val="32"/>
          <w:lang w:val="en-US" w:eastAsia="zh-CN"/>
        </w:rPr>
        <w:t>政协事务、委员视察</w:t>
      </w:r>
      <w:r>
        <w:rPr>
          <w:rFonts w:ascii="仿宋_GB2312" w:eastAsia="仿宋_GB2312"/>
          <w:sz w:val="32"/>
        </w:rPr>
        <w:t>等业务</w:t>
      </w:r>
      <w:r>
        <w:rPr>
          <w:rFonts w:hint="eastAsia" w:ascii="仿宋_GB2312" w:eastAsia="仿宋_GB2312"/>
          <w:sz w:val="32"/>
          <w:lang w:val="en-US" w:eastAsia="zh-CN"/>
        </w:rPr>
        <w:t>等</w:t>
      </w:r>
      <w:r>
        <w:rPr>
          <w:rFonts w:ascii="仿宋_GB2312" w:eastAsia="仿宋_GB2312"/>
          <w:sz w:val="32"/>
        </w:rPr>
        <w:t>支出。</w:t>
      </w:r>
    </w:p>
    <w:p>
      <w:pPr>
        <w:pStyle w:val="6"/>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w:t>
      </w:r>
      <w:r>
        <w:rPr>
          <w:rFonts w:hint="eastAsia" w:ascii="仿宋_GB2312" w:eastAsia="仿宋_GB2312"/>
          <w:sz w:val="32"/>
          <w:lang w:val="en-US" w:eastAsia="zh-CN"/>
        </w:rPr>
        <w:t>减少160.11</w:t>
      </w:r>
      <w:r>
        <w:rPr>
          <w:rFonts w:ascii="仿宋_GB2312" w:eastAsia="仿宋_GB2312"/>
          <w:sz w:val="32"/>
        </w:rPr>
        <w:t>万元，降低</w:t>
      </w:r>
      <w:r>
        <w:rPr>
          <w:rFonts w:hint="eastAsia" w:ascii="仿宋_GB2312" w:eastAsia="仿宋_GB2312"/>
          <w:sz w:val="32"/>
          <w:lang w:val="en-US" w:eastAsia="zh-CN"/>
        </w:rPr>
        <w:t>21.39</w:t>
      </w:r>
      <w:r>
        <w:rPr>
          <w:rFonts w:ascii="仿宋_GB2312" w:eastAsia="仿宋_GB2312"/>
          <w:sz w:val="32"/>
        </w:rPr>
        <w:t>%，主要原因：</w:t>
      </w:r>
      <w:r>
        <w:rPr>
          <w:rFonts w:ascii="黑体" w:eastAsia="黑体"/>
          <w:sz w:val="32"/>
        </w:rPr>
        <w:t>一是</w:t>
      </w:r>
      <w:r>
        <w:rPr>
          <w:rFonts w:hint="eastAsia" w:ascii="黑体" w:eastAsia="黑体"/>
          <w:sz w:val="32"/>
          <w:lang w:val="en-US" w:eastAsia="zh-CN"/>
        </w:rPr>
        <w:t>人员支出减少</w:t>
      </w:r>
      <w:r>
        <w:rPr>
          <w:rFonts w:ascii="仿宋_GB2312" w:eastAsia="仿宋_GB2312"/>
          <w:sz w:val="32"/>
        </w:rPr>
        <w:t>；</w:t>
      </w:r>
      <w:r>
        <w:rPr>
          <w:rFonts w:ascii="黑体" w:eastAsia="黑体"/>
          <w:sz w:val="32"/>
        </w:rPr>
        <w:t>二是</w:t>
      </w:r>
      <w:r>
        <w:rPr>
          <w:rFonts w:hint="eastAsia" w:ascii="黑体" w:eastAsia="黑体"/>
          <w:sz w:val="32"/>
          <w:lang w:val="en-US" w:eastAsia="zh-CN"/>
        </w:rPr>
        <w:t>项目支出减少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与上年相比，今年结转结余</w:t>
      </w:r>
      <w:r>
        <w:rPr>
          <w:rFonts w:hint="eastAsia" w:ascii="仿宋_GB2312" w:eastAsia="仿宋_GB2312"/>
          <w:sz w:val="32"/>
          <w:lang w:val="en-US" w:eastAsia="zh-CN"/>
        </w:rPr>
        <w:t>与上年持平，均无结转</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588.09</w:t>
      </w:r>
      <w:r>
        <w:rPr>
          <w:rFonts w:ascii="仿宋_GB2312" w:eastAsia="仿宋_GB2312"/>
          <w:sz w:val="32"/>
        </w:rPr>
        <w:t>万元，其中：基本支出</w:t>
      </w:r>
      <w:r>
        <w:rPr>
          <w:rFonts w:hint="eastAsia" w:ascii="仿宋_GB2312" w:eastAsia="仿宋_GB2312"/>
          <w:sz w:val="32"/>
          <w:lang w:val="en-US" w:eastAsia="zh-CN"/>
        </w:rPr>
        <w:t>561.2</w:t>
      </w:r>
      <w:r>
        <w:rPr>
          <w:rFonts w:ascii="仿宋_GB2312" w:eastAsia="仿宋_GB2312"/>
          <w:sz w:val="32"/>
        </w:rPr>
        <w:t>万元，项目支出</w:t>
      </w:r>
      <w:r>
        <w:rPr>
          <w:rFonts w:hint="eastAsia" w:ascii="仿宋_GB2312" w:eastAsia="仿宋_GB2312"/>
          <w:sz w:val="32"/>
          <w:lang w:val="en-US" w:eastAsia="zh-CN"/>
        </w:rPr>
        <w:t>26.89</w:t>
      </w:r>
      <w:r>
        <w:rPr>
          <w:rFonts w:ascii="仿宋_GB2312" w:eastAsia="仿宋_GB2312"/>
          <w:sz w:val="32"/>
        </w:rPr>
        <w:t>万元。与上年相比，财政拨款支出减少</w:t>
      </w:r>
      <w:r>
        <w:rPr>
          <w:rFonts w:hint="eastAsia" w:ascii="仿宋_GB2312" w:eastAsia="仿宋_GB2312"/>
          <w:sz w:val="32"/>
          <w:lang w:val="en-US" w:eastAsia="zh-CN"/>
        </w:rPr>
        <w:t>160.11</w:t>
      </w:r>
      <w:r>
        <w:rPr>
          <w:rFonts w:ascii="仿宋_GB2312" w:eastAsia="仿宋_GB2312"/>
          <w:sz w:val="32"/>
        </w:rPr>
        <w:t>万元，降低</w:t>
      </w:r>
      <w:r>
        <w:rPr>
          <w:rFonts w:hint="eastAsia" w:ascii="仿宋_GB2312" w:eastAsia="仿宋_GB2312"/>
          <w:sz w:val="32"/>
          <w:lang w:val="en-US" w:eastAsia="zh-CN"/>
        </w:rPr>
        <w:t>21.39</w:t>
      </w:r>
      <w:r>
        <w:rPr>
          <w:rFonts w:ascii="仿宋_GB2312" w:eastAsia="仿宋_GB2312"/>
          <w:sz w:val="32"/>
        </w:rPr>
        <w:t>%，主要原因：</w:t>
      </w:r>
      <w:r>
        <w:rPr>
          <w:rFonts w:ascii="黑体" w:eastAsia="黑体"/>
          <w:sz w:val="32"/>
        </w:rPr>
        <w:t>一是</w:t>
      </w:r>
      <w:r>
        <w:rPr>
          <w:rFonts w:hint="eastAsia" w:ascii="黑体" w:eastAsia="黑体"/>
          <w:sz w:val="32"/>
          <w:lang w:val="en-US" w:eastAsia="zh-CN"/>
        </w:rPr>
        <w:t>人员支出减少</w:t>
      </w:r>
      <w:r>
        <w:rPr>
          <w:rFonts w:ascii="仿宋_GB2312" w:eastAsia="仿宋_GB2312"/>
          <w:sz w:val="32"/>
        </w:rPr>
        <w:t>；</w:t>
      </w:r>
      <w:r>
        <w:rPr>
          <w:rFonts w:ascii="黑体" w:eastAsia="黑体"/>
          <w:sz w:val="32"/>
        </w:rPr>
        <w:t>二是</w:t>
      </w:r>
      <w:r>
        <w:rPr>
          <w:rFonts w:hint="eastAsia" w:ascii="黑体" w:eastAsia="黑体"/>
          <w:sz w:val="32"/>
          <w:lang w:val="en-US" w:eastAsia="zh-CN"/>
        </w:rPr>
        <w:t>项目支出减少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588.09</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436.55</w:t>
      </w:r>
      <w:r>
        <w:rPr>
          <w:rFonts w:ascii="仿宋_GB2312" w:hAnsi="宋体" w:eastAsia="仿宋_GB2312"/>
          <w:sz w:val="32"/>
          <w:szCs w:val="32"/>
        </w:rPr>
        <w:t>万元，占</w:t>
      </w:r>
      <w:r>
        <w:rPr>
          <w:rFonts w:hint="eastAsia" w:ascii="仿宋_GB2312" w:hAnsi="宋体" w:eastAsia="仿宋_GB2312"/>
          <w:sz w:val="32"/>
          <w:szCs w:val="32"/>
          <w:lang w:val="en-US" w:eastAsia="zh-CN"/>
        </w:rPr>
        <w:t>74.23</w:t>
      </w:r>
      <w:r>
        <w:rPr>
          <w:rFonts w:ascii="仿宋_GB2312" w:hAnsi="宋体" w:eastAsia="仿宋_GB2312"/>
          <w:sz w:val="32"/>
          <w:szCs w:val="32"/>
        </w:rPr>
        <w:t>%；</w:t>
      </w:r>
      <w:r>
        <w:rPr>
          <w:rFonts w:hint="eastAsia" w:ascii="仿宋_GB2312" w:hAnsi="宋体" w:eastAsia="仿宋_GB2312"/>
          <w:sz w:val="32"/>
          <w:szCs w:val="32"/>
          <w:lang w:val="en-US" w:eastAsia="zh-CN"/>
        </w:rPr>
        <w:t>教育支出0.77万元，</w:t>
      </w:r>
      <w:r>
        <w:rPr>
          <w:rFonts w:ascii="仿宋_GB2312" w:hAnsi="宋体" w:eastAsia="仿宋_GB2312"/>
          <w:sz w:val="32"/>
          <w:szCs w:val="32"/>
        </w:rPr>
        <w:t>占</w:t>
      </w:r>
      <w:r>
        <w:rPr>
          <w:rFonts w:hint="eastAsia" w:ascii="仿宋_GB2312" w:hAnsi="宋体" w:eastAsia="仿宋_GB2312"/>
          <w:sz w:val="32"/>
          <w:szCs w:val="32"/>
          <w:lang w:val="en-US" w:eastAsia="zh-CN"/>
        </w:rPr>
        <w:t>0.13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83.06</w:t>
      </w:r>
      <w:r>
        <w:rPr>
          <w:rFonts w:hint="eastAsia" w:ascii="仿宋_GB2312" w:hAnsi="宋体" w:eastAsia="仿宋_GB2312"/>
          <w:sz w:val="32"/>
          <w:szCs w:val="32"/>
        </w:rPr>
        <w:t>万元, 占</w:t>
      </w:r>
      <w:r>
        <w:rPr>
          <w:rFonts w:hint="eastAsia" w:ascii="仿宋_GB2312" w:hAnsi="宋体" w:eastAsia="仿宋_GB2312"/>
          <w:sz w:val="32"/>
          <w:szCs w:val="32"/>
          <w:lang w:val="en-US" w:eastAsia="zh-CN"/>
        </w:rPr>
        <w:t>14.12</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11.31</w:t>
      </w:r>
      <w:r>
        <w:rPr>
          <w:rFonts w:hint="eastAsia" w:ascii="仿宋_GB2312" w:hAnsi="宋体" w:eastAsia="仿宋_GB2312"/>
          <w:sz w:val="32"/>
          <w:szCs w:val="32"/>
        </w:rPr>
        <w:t>万元,占1.</w:t>
      </w:r>
      <w:r>
        <w:rPr>
          <w:rFonts w:hint="eastAsia" w:ascii="仿宋_GB2312" w:hAnsi="宋体" w:eastAsia="仿宋_GB2312"/>
          <w:sz w:val="32"/>
          <w:szCs w:val="32"/>
          <w:lang w:val="en-US" w:eastAsia="zh-CN"/>
        </w:rPr>
        <w:t>92</w:t>
      </w:r>
      <w:r>
        <w:rPr>
          <w:rFonts w:ascii="仿宋_GB2312" w:hAnsi="宋体" w:eastAsia="仿宋_GB2312"/>
          <w:sz w:val="32"/>
          <w:szCs w:val="32"/>
        </w:rPr>
        <w:t>%</w:t>
      </w:r>
      <w:r>
        <w:rPr>
          <w:rFonts w:hint="eastAsia" w:ascii="仿宋_GB2312" w:hAnsi="宋体" w:eastAsia="仿宋_GB2312"/>
          <w:sz w:val="32"/>
          <w:szCs w:val="32"/>
        </w:rPr>
        <w:t>;住房保障支出5</w:t>
      </w:r>
      <w:r>
        <w:rPr>
          <w:rFonts w:hint="eastAsia" w:ascii="仿宋_GB2312" w:hAnsi="宋体" w:eastAsia="仿宋_GB2312"/>
          <w:sz w:val="32"/>
          <w:szCs w:val="32"/>
          <w:lang w:val="en-US" w:eastAsia="zh-CN"/>
        </w:rPr>
        <w:t>6.42</w:t>
      </w:r>
      <w:r>
        <w:rPr>
          <w:rFonts w:hint="eastAsia" w:ascii="仿宋_GB2312" w:hAnsi="宋体" w:eastAsia="仿宋_GB2312"/>
          <w:sz w:val="32"/>
          <w:szCs w:val="32"/>
        </w:rPr>
        <w:t>万元, 占</w:t>
      </w:r>
      <w:r>
        <w:rPr>
          <w:rFonts w:hint="eastAsia" w:ascii="仿宋_GB2312" w:hAnsi="宋体" w:eastAsia="仿宋_GB2312"/>
          <w:sz w:val="32"/>
          <w:szCs w:val="32"/>
          <w:lang w:val="en-US" w:eastAsia="zh-CN"/>
        </w:rPr>
        <w:t>9.6</w:t>
      </w:r>
      <w:r>
        <w:rPr>
          <w:rFonts w:ascii="仿宋_GB2312" w:hAnsi="宋体" w:eastAsia="仿宋_GB2312"/>
          <w:sz w:val="32"/>
          <w:szCs w:val="32"/>
        </w:rPr>
        <w:t>%</w:t>
      </w:r>
      <w:r>
        <w:rPr>
          <w:rFonts w:hint="eastAsia" w:ascii="仿宋_GB2312" w:hAnsi="宋体" w:eastAsia="仿宋_GB2312"/>
          <w:sz w:val="32"/>
          <w:szCs w:val="32"/>
          <w:lang w:eastAsia="zh-CN"/>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436.55</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410.43</w:t>
      </w:r>
      <w:r>
        <w:rPr>
          <w:rFonts w:ascii="仿宋_GB2312" w:hAnsi="宋体" w:eastAsia="仿宋_GB2312"/>
          <w:sz w:val="32"/>
          <w:szCs w:val="32"/>
        </w:rPr>
        <w:t>万元，主要是</w:t>
      </w:r>
      <w:r>
        <w:rPr>
          <w:rFonts w:hint="eastAsia" w:ascii="仿宋_GB2312" w:hAnsi="宋体" w:eastAsia="仿宋_GB2312"/>
          <w:sz w:val="32"/>
          <w:szCs w:val="32"/>
          <w:lang w:val="en-US" w:eastAsia="zh-CN"/>
        </w:rPr>
        <w:t>行政运行</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（2）一般行政管理事务</w:t>
      </w:r>
      <w:r>
        <w:rPr>
          <w:rFonts w:hint="eastAsia" w:ascii="仿宋_GB2312" w:hAnsi="宋体" w:eastAsia="仿宋_GB2312"/>
          <w:sz w:val="32"/>
          <w:szCs w:val="32"/>
          <w:lang w:val="en-US" w:eastAsia="zh-CN"/>
        </w:rPr>
        <w:t>7.75</w:t>
      </w:r>
      <w:r>
        <w:rPr>
          <w:rFonts w:hint="eastAsia" w:ascii="仿宋_GB2312" w:hAnsi="宋体" w:eastAsia="仿宋_GB2312"/>
          <w:sz w:val="32"/>
          <w:szCs w:val="32"/>
        </w:rPr>
        <w:t>万元，主要是行政管理事务等支出，完成年初预算的100%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）委员视察</w:t>
      </w:r>
      <w:r>
        <w:rPr>
          <w:rFonts w:hint="eastAsia" w:ascii="仿宋_GB2312" w:hAnsi="宋体" w:eastAsia="仿宋_GB2312"/>
          <w:sz w:val="32"/>
          <w:szCs w:val="32"/>
          <w:lang w:val="en-US" w:eastAsia="zh-CN"/>
        </w:rPr>
        <w:t>18.37</w:t>
      </w:r>
      <w:r>
        <w:rPr>
          <w:rFonts w:hint="eastAsia" w:ascii="仿宋_GB2312" w:hAnsi="宋体" w:eastAsia="仿宋_GB2312"/>
          <w:sz w:val="32"/>
          <w:szCs w:val="32"/>
        </w:rPr>
        <w:t>万元，主要是委员视察等支出，完成年初预算的100%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2.教育支出0.77万元，具体包括外出培训等，</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lang w:val="en-US" w:eastAsia="zh-CN"/>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83.06</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（1）行政事业单位养老支出</w:t>
      </w:r>
      <w:r>
        <w:rPr>
          <w:rFonts w:hint="eastAsia" w:ascii="仿宋_GB2312" w:hAnsi="宋体" w:eastAsia="仿宋_GB2312"/>
          <w:sz w:val="32"/>
          <w:szCs w:val="32"/>
          <w:lang w:val="en-US" w:eastAsia="zh-CN"/>
        </w:rPr>
        <w:t>55.05</w:t>
      </w:r>
      <w:r>
        <w:rPr>
          <w:rFonts w:hint="eastAsia" w:ascii="仿宋_GB2312" w:hAnsi="宋体" w:eastAsia="仿宋_GB2312"/>
          <w:sz w:val="32"/>
          <w:szCs w:val="32"/>
        </w:rPr>
        <w:t>万元，主要是养老、职业年金支出，完成年初预算的100%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2）抚恤28.01万元，</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死亡抚恤</w:t>
      </w:r>
      <w:r>
        <w:rPr>
          <w:rFonts w:hint="eastAsia" w:ascii="仿宋_GB2312" w:hAnsi="宋体" w:eastAsia="仿宋_GB2312"/>
          <w:sz w:val="32"/>
          <w:szCs w:val="32"/>
        </w:rPr>
        <w:t>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卫生健康支出1</w:t>
      </w:r>
      <w:r>
        <w:rPr>
          <w:rFonts w:hint="eastAsia" w:ascii="仿宋_GB2312" w:hAnsi="宋体" w:eastAsia="仿宋_GB2312"/>
          <w:sz w:val="32"/>
          <w:szCs w:val="32"/>
          <w:lang w:val="en-US" w:eastAsia="zh-CN"/>
        </w:rPr>
        <w:t>1.31</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（1）行政事业单位医疗支出</w:t>
      </w:r>
      <w:r>
        <w:rPr>
          <w:rFonts w:hint="eastAsia" w:ascii="仿宋_GB2312" w:hAnsi="宋体" w:eastAsia="仿宋_GB2312"/>
          <w:sz w:val="32"/>
          <w:szCs w:val="32"/>
          <w:lang w:val="en-US" w:eastAsia="zh-CN"/>
        </w:rPr>
        <w:t>10.24</w:t>
      </w:r>
      <w:r>
        <w:rPr>
          <w:rFonts w:hint="eastAsia" w:ascii="仿宋_GB2312" w:hAnsi="宋体" w:eastAsia="仿宋_GB2312"/>
          <w:sz w:val="32"/>
          <w:szCs w:val="32"/>
        </w:rPr>
        <w:t>万元，主要是医疗保险支出，完成年初预算的100%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2）公务员医疗补助支出1.07万元，</w:t>
      </w:r>
      <w:r>
        <w:rPr>
          <w:rFonts w:hint="eastAsia" w:ascii="仿宋_GB2312" w:hAnsi="宋体" w:eastAsia="仿宋_GB2312"/>
          <w:sz w:val="32"/>
          <w:szCs w:val="32"/>
        </w:rPr>
        <w:t>主要是医疗补助支出，完成年初预算的100%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eastAsia="zh-CN"/>
        </w:rPr>
      </w:pP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56.42</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（1）住房公积金支出</w:t>
      </w:r>
      <w:r>
        <w:rPr>
          <w:rFonts w:hint="eastAsia" w:ascii="仿宋_GB2312" w:hAnsi="宋体" w:eastAsia="仿宋_GB2312"/>
          <w:sz w:val="32"/>
          <w:szCs w:val="32"/>
          <w:lang w:val="en-US" w:eastAsia="zh-CN"/>
        </w:rPr>
        <w:t>56.42</w:t>
      </w:r>
      <w:r>
        <w:rPr>
          <w:rFonts w:hint="eastAsia" w:ascii="仿宋_GB2312" w:hAnsi="宋体" w:eastAsia="仿宋_GB2312"/>
          <w:sz w:val="32"/>
          <w:szCs w:val="32"/>
        </w:rPr>
        <w:t>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numPr>
          <w:ilvl w:val="0"/>
          <w:numId w:val="0"/>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numPr>
          <w:ilvl w:val="0"/>
          <w:numId w:val="0"/>
        </w:numPr>
        <w:spacing w:line="540" w:lineRule="exact"/>
        <w:ind w:firstLine="640" w:firstLineChars="200"/>
        <w:outlineLvl w:val="2"/>
        <w:rPr>
          <w:rFonts w:hint="eastAsia" w:ascii="黑体" w:hAnsi="黑体" w:eastAsia="黑体" w:cs="黑体"/>
          <w:b w:val="0"/>
          <w:bCs/>
          <w:color w:val="FF0000"/>
          <w:sz w:val="32"/>
          <w:szCs w:val="32"/>
          <w:lang w:val="en-US" w:eastAsia="zh-CN"/>
        </w:rPr>
      </w:pPr>
      <w:r>
        <w:rPr>
          <w:rFonts w:hint="eastAsia" w:ascii="楷体_GB2312" w:hAnsi="宋体" w:eastAsia="楷体_GB2312"/>
          <w:b w:val="0"/>
          <w:bCs/>
          <w:sz w:val="32"/>
          <w:szCs w:val="32"/>
          <w:lang w:val="en-US" w:eastAsia="zh-CN"/>
        </w:rPr>
        <w:t>本年未发生此项资金。</w:t>
      </w:r>
    </w:p>
    <w:p>
      <w:pPr>
        <w:numPr>
          <w:ilvl w:val="0"/>
          <w:numId w:val="2"/>
        </w:numPr>
        <w:spacing w:line="560" w:lineRule="exact"/>
        <w:ind w:firstLine="660"/>
        <w:rPr>
          <w:rFonts w:hint="default" w:ascii="楷体_GB2312" w:hAnsi="宋体" w:eastAsia="楷体_GB2312"/>
          <w:b/>
          <w:sz w:val="32"/>
          <w:szCs w:val="32"/>
          <w:lang w:val="en-US" w:eastAsia="zh-CN"/>
        </w:rPr>
      </w:pPr>
      <w:r>
        <w:rPr>
          <w:rFonts w:ascii="楷体_GB2312" w:hAnsi="宋体" w:eastAsia="楷体_GB2312"/>
          <w:b/>
          <w:sz w:val="32"/>
          <w:szCs w:val="32"/>
        </w:rPr>
        <w:t>国有资本经营预算财政拨款支出情况。</w:t>
      </w:r>
    </w:p>
    <w:p>
      <w:pPr>
        <w:numPr>
          <w:ilvl w:val="0"/>
          <w:numId w:val="0"/>
        </w:numPr>
        <w:spacing w:line="540" w:lineRule="exact"/>
        <w:ind w:firstLine="640" w:firstLineChars="200"/>
        <w:outlineLvl w:val="2"/>
        <w:rPr>
          <w:rFonts w:hint="eastAsia" w:ascii="黑体" w:hAnsi="黑体" w:eastAsia="黑体" w:cs="黑体"/>
          <w:b w:val="0"/>
          <w:bCs/>
          <w:color w:val="FF0000"/>
          <w:sz w:val="32"/>
          <w:szCs w:val="32"/>
          <w:lang w:val="en-US" w:eastAsia="zh-CN"/>
        </w:rPr>
      </w:pPr>
      <w:r>
        <w:rPr>
          <w:rFonts w:hint="eastAsia" w:ascii="楷体_GB2312" w:hAnsi="宋体" w:eastAsia="楷体_GB2312"/>
          <w:b w:val="0"/>
          <w:bCs/>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561.21</w:t>
      </w:r>
      <w:r>
        <w:rPr>
          <w:rFonts w:ascii="仿宋_GB2312" w:eastAsia="仿宋_GB2312"/>
          <w:sz w:val="32"/>
        </w:rPr>
        <w:t>万元，其中：人员经费</w:t>
      </w:r>
      <w:r>
        <w:rPr>
          <w:rFonts w:hint="eastAsia" w:ascii="仿宋_GB2312" w:eastAsia="仿宋_GB2312"/>
          <w:sz w:val="32"/>
          <w:lang w:val="en-US" w:eastAsia="zh-CN"/>
        </w:rPr>
        <w:t>497.73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63.48</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410.43</w:t>
      </w:r>
      <w:r>
        <w:rPr>
          <w:rFonts w:ascii="仿宋_GB2312" w:eastAsia="仿宋_GB2312"/>
          <w:sz w:val="32"/>
        </w:rPr>
        <w:t>万元，比上年决算数增加</w:t>
      </w:r>
      <w:r>
        <w:rPr>
          <w:rFonts w:hint="eastAsia" w:ascii="仿宋_GB2312" w:eastAsia="仿宋_GB2312"/>
          <w:sz w:val="32"/>
          <w:lang w:val="en-US" w:eastAsia="zh-CN"/>
        </w:rPr>
        <w:t>143.79</w:t>
      </w:r>
      <w:r>
        <w:rPr>
          <w:rFonts w:ascii="仿宋_GB2312" w:eastAsia="仿宋_GB2312"/>
          <w:sz w:val="32"/>
        </w:rPr>
        <w:t>万元，增长</w:t>
      </w:r>
      <w:r>
        <w:rPr>
          <w:rFonts w:hint="eastAsia" w:ascii="仿宋_GB2312" w:eastAsia="仿宋_GB2312"/>
          <w:sz w:val="32"/>
          <w:lang w:val="en-US" w:eastAsia="zh-CN"/>
        </w:rPr>
        <w:t>53.92</w:t>
      </w:r>
      <w:r>
        <w:rPr>
          <w:rFonts w:ascii="仿宋_GB2312" w:eastAsia="仿宋_GB2312"/>
          <w:sz w:val="32"/>
        </w:rPr>
        <w:t>%，主要原因是</w:t>
      </w:r>
      <w:r>
        <w:rPr>
          <w:rFonts w:hint="eastAsia" w:ascii="仿宋_GB2312" w:eastAsia="仿宋_GB2312"/>
          <w:sz w:val="32"/>
          <w:lang w:val="en-US" w:eastAsia="zh-CN"/>
        </w:rPr>
        <w:t>工资福利支出增加</w:t>
      </w:r>
      <w:r>
        <w:rPr>
          <w:rFonts w:ascii="仿宋_GB2312" w:eastAsia="仿宋_GB2312"/>
          <w:sz w:val="32"/>
        </w:rPr>
        <w:t>。</w:t>
      </w:r>
    </w:p>
    <w:p>
      <w:pPr>
        <w:pStyle w:val="6"/>
        <w:spacing w:line="560" w:lineRule="exact"/>
        <w:ind w:firstLine="640"/>
        <w:rPr>
          <w:rFonts w:hint="default" w:ascii="仿宋_GB2312" w:eastAsia="仿宋_GB2312"/>
          <w:sz w:val="32"/>
        </w:rPr>
      </w:pP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本年不涉及特定项目类绩效评价。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562.42</w:t>
      </w:r>
      <w:r>
        <w:rPr>
          <w:rFonts w:hint="eastAsia" w:hAnsi="宋体" w:eastAsia="仿宋_GB2312" w:cs="仿宋_GB2312"/>
          <w:color w:val="auto"/>
          <w:kern w:val="2"/>
          <w:sz w:val="32"/>
          <w:szCs w:val="32"/>
          <w:highlight w:val="none"/>
          <w:shd w:val="clear" w:color="auto" w:fill="auto"/>
          <w:lang w:val="en-US" w:eastAsia="zh-CN" w:bidi="ar"/>
        </w:rPr>
        <w:t>万元</w:t>
      </w:r>
      <w:bookmarkStart w:id="0" w:name="_GoBack"/>
      <w:bookmarkEnd w:id="0"/>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部门预算基本支出人员经费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部门预算基本支出公用经费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3</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562.42</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（其中：一般公共预算资金562.42万元，政府性基金预算资金0万元，国有资本经营预算资金0万元）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。从评价情况来看，基本良好</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本年不涉及特定项目类绩效评价。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r>
        <w:rPr>
          <w:rFonts w:hint="eastAsia" w:ascii="仿宋_GB2312" w:hAnsi="宋体" w:eastAsia="仿宋_GB2312" w:cs="仿宋_GB2312"/>
          <w:color w:val="auto"/>
          <w:kern w:val="2"/>
          <w:sz w:val="32"/>
          <w:szCs w:val="32"/>
          <w:highlight w:val="none"/>
          <w:shd w:val="clear" w:color="auto" w:fill="auto"/>
          <w:lang w:val="en-US" w:eastAsia="zh-CN" w:bidi="ar"/>
        </w:rPr>
        <w:t>较好完成年初制定目标。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r>
        <w:rPr>
          <w:rFonts w:hint="eastAsia" w:ascii="仿宋_GB2312" w:hAnsi="宋体" w:eastAsia="仿宋_GB2312" w:cs="仿宋_GB2312"/>
          <w:color w:val="auto"/>
          <w:kern w:val="2"/>
          <w:sz w:val="32"/>
          <w:szCs w:val="32"/>
          <w:highlight w:val="none"/>
          <w:shd w:val="clear" w:color="auto" w:fill="auto"/>
          <w:lang w:val="en-US" w:eastAsia="zh-CN" w:bidi="ar"/>
        </w:rPr>
        <w:t>该部门预算执行较好，建议继续安排，发挥财政资金更大效益。</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浑南区政协</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785594"/>
    <w:multiLevelType w:val="singleLevel"/>
    <w:tmpl w:val="C7785594"/>
    <w:lvl w:ilvl="0" w:tentative="0">
      <w:start w:val="2"/>
      <w:numFmt w:val="chineseCounting"/>
      <w:suff w:val="nothing"/>
      <w:lvlText w:val="%1、"/>
      <w:lvlJc w:val="left"/>
      <w:rPr>
        <w:rFonts w:hint="eastAsia"/>
      </w:rPr>
    </w:lvl>
  </w:abstractNum>
  <w:abstractNum w:abstractNumId="1">
    <w:nsid w:val="F06A3D42"/>
    <w:multiLevelType w:val="singleLevel"/>
    <w:tmpl w:val="F06A3D42"/>
    <w:lvl w:ilvl="0" w:tentative="0">
      <w:start w:val="4"/>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3923BE"/>
    <w:rsid w:val="0ECB7368"/>
    <w:rsid w:val="0F47209D"/>
    <w:rsid w:val="0FD91C07"/>
    <w:rsid w:val="11612EA5"/>
    <w:rsid w:val="12CC5588"/>
    <w:rsid w:val="131E2240"/>
    <w:rsid w:val="1B106D81"/>
    <w:rsid w:val="1B9703C5"/>
    <w:rsid w:val="1C635C29"/>
    <w:rsid w:val="1C6537BA"/>
    <w:rsid w:val="1D696BE1"/>
    <w:rsid w:val="25E05426"/>
    <w:rsid w:val="276B0DA5"/>
    <w:rsid w:val="286C4199"/>
    <w:rsid w:val="28977847"/>
    <w:rsid w:val="28984A47"/>
    <w:rsid w:val="29E40587"/>
    <w:rsid w:val="2A3D2189"/>
    <w:rsid w:val="2E4F6256"/>
    <w:rsid w:val="317D477E"/>
    <w:rsid w:val="31C83338"/>
    <w:rsid w:val="36230505"/>
    <w:rsid w:val="37D07D07"/>
    <w:rsid w:val="38814D56"/>
    <w:rsid w:val="3BA207ED"/>
    <w:rsid w:val="3D404689"/>
    <w:rsid w:val="411E5D07"/>
    <w:rsid w:val="43ED4466"/>
    <w:rsid w:val="46CA2860"/>
    <w:rsid w:val="474C6DD1"/>
    <w:rsid w:val="50221084"/>
    <w:rsid w:val="538D46CA"/>
    <w:rsid w:val="54F6469B"/>
    <w:rsid w:val="55BA09FA"/>
    <w:rsid w:val="59C52B8D"/>
    <w:rsid w:val="59C73132"/>
    <w:rsid w:val="5AE973A2"/>
    <w:rsid w:val="5B697371"/>
    <w:rsid w:val="617A1B7C"/>
    <w:rsid w:val="65D82784"/>
    <w:rsid w:val="67277FC8"/>
    <w:rsid w:val="673C6F2C"/>
    <w:rsid w:val="68866467"/>
    <w:rsid w:val="6D7679A8"/>
    <w:rsid w:val="6DA15E5C"/>
    <w:rsid w:val="6FE5071F"/>
    <w:rsid w:val="70C70595"/>
    <w:rsid w:val="724179B2"/>
    <w:rsid w:val="72445F08"/>
    <w:rsid w:val="74B76A86"/>
    <w:rsid w:val="770F5700"/>
    <w:rsid w:val="78087EAC"/>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6119</Words>
  <Characters>6510</Characters>
  <Lines>37</Lines>
  <Paragraphs>10</Paragraphs>
  <TotalTime>0</TotalTime>
  <ScaleCrop>false</ScaleCrop>
  <LinksUpToDate>false</LinksUpToDate>
  <CharactersWithSpaces>6549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2023-09-08T07:59:12Z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