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辽宁省沈阳市浑南区城市建设局（本级）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辽宁省沈阳市浑南区城市建设局（本级）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辽宁省沈阳市浑南区城市建设局（本级）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辽宁省沈阳市浑南区城市建设局（本级）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辽宁省沈阳市浑南区城市建设局（本级）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辽宁省沈阳市浑南区城市建设局（本级）概况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有关城市建设工作的方针、政策和法律、法规、规章及省、市有关要求，编制区域内城市建设和房地产业、建筑业、市政公用事业发展战略、中长期规划并组织实施，贯彻执行城市建设行政管理的地方性法规、规章和地方行业标准，统筹推进城建项目投资、建筑业产值、房地产投资相关经济指标的落实。</w:t>
        <w:br/>
        <w:t xml:space="preserve">    （二）参与城市分区规划编制，组织编制各类城市基础设施建设专项规划，参与城市分区规划、土地利用总体规划审核，参与重大建设项目的选址定点工作及设计方案的编制与审核。</w:t>
        <w:br/>
        <w:t xml:space="preserve">    （三）编制下达区域内城市建设年度计划并组织实施，会同有关部门筹措城市建设资金，组织研究论证储备城建项目，对辖区内城市建设情况进行综合与统计分析。</w:t>
        <w:br/>
        <w:t xml:space="preserve">    （四）统筹推进城建计划项目实施，统筹、协调、推进全区市政设施项目、公用工程项目的建设，对实施主体进行监督、考核。</w:t>
        <w:br/>
        <w:t xml:space="preserve">    （五）编制区政府投资的市政设施项目建设、公用工程项目建设中长期发展规划和项目储备计划。</w:t>
        <w:br/>
        <w:t xml:space="preserve">    （六）制定区政府投资的市政设施项目建设、公用工程项目建设及区管道路、桥梁、隧道等市政设施改造、维修、养护建设年度计划，并组织实施。</w:t>
        <w:br/>
        <w:t xml:space="preserve">    （七）负责城市地下空间开发、利用和建设管理，综合协调管理城市地下管线，统筹推进综合管廊建设，负责城市公用设施建设、管理、维护、保养等工作。</w:t>
        <w:br/>
        <w:t xml:space="preserve">    （八）负责建设市场的监督管理，规范市场各方主体行为，贯彻执行建设市场管理政策和运行规则等规定，建立建设市场监督检查制度，负责建设市场诚信体系建设，负责建设工程施工许可和工程竣工验收备案的监督管理，对建设工程项目进行综合与统计分析，负责违法承包、转包等执法检查。</w:t>
        <w:br/>
        <w:t xml:space="preserve">    （九）负责城市建设节能与绿色环保的新技术、新工艺、新材料、新设备的推广应用，贯彻执行沈阳市现代建筑产业发展政策规划、年度计划和技术标准，推广现代建筑产业项目建设和太阳能等可再生能源技术利用。</w:t>
        <w:br/>
        <w:t xml:space="preserve">    （十）负责建设工程质量、安全、施工现场环境的监督管理，负责建筑施工、房屋拆除等过程中扬尘污染防治和监管，组织或参与建设工作质量安全事故的调查处理。</w:t>
        <w:br/>
        <w:t xml:space="preserve">    （十一）负贵市政设施、园林绿化工程建设中涉及工程质量的监管等工作。</w:t>
        <w:br/>
        <w:t xml:space="preserve">    （十二）负责职责范围内的城市建设管理及起重机械设备的安拆告知工作。</w:t>
        <w:br/>
        <w:t xml:space="preserve">    （十三）负责职责范围内建设工程、房屋拆除工程和职业健康监督管理工作。</w:t>
        <w:br/>
        <w:t xml:space="preserve">    （十四）负责协调和管理区内各项燃气工作事宜、协调对道路燃气建设、排迁工作；对全区灌装液化加气站、加气站日常巡查、安全检查工作。</w:t>
        <w:br/>
        <w:t xml:space="preserve">    （十五）贯彻执行国家有关人民防空工作的方针、政策和法律、法规、规章及省、市有关要求，制定我区防空袭预案、人口疏散方案，组织开展人防、民防宣传教育工作。</w:t>
        <w:br/>
        <w:t xml:space="preserve">    （十六）负责全区防空应急指挥通信信息系统、通信警报设施的管理和维护。</w:t>
        <w:br/>
        <w:t xml:space="preserve">    （十七）负责区管人防工程的维护管理、开发利用工作。</w:t>
        <w:br/>
        <w:t xml:space="preserve">    （十八）负责全区人民防空经费和人防国有资产的管理工作。</w:t>
        <w:br/>
        <w:t xml:space="preserve">    （十九）负责本部门安全生产工作。</w:t>
        <w:br/>
        <w:t xml:space="preserve">    （二十）负责本部门权责清单和政务服务事项清单在区政府门户网站上公布职责。</w:t>
        <w:br/>
        <w:t xml:space="preserve">    （二十一）负责本部门的党组织建设相关工作。</w:t>
        <w:br/>
        <w:t xml:space="preserve">    （二十二）完成区委、区政府交办的其他任务。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辽宁省沈阳市浑南区城市建设局（本级）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沈阳市浑南区城市建设局本级，本单位无下设机构。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133001.53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81128.37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61.00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26831.63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54296.74</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51174.93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38.48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主要是科技城建设资金、综合管廊建设等收入。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698.22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0.52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主要是城乡社区公共设施支出及城市建设支出等。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增加33295.90万元，增长33.39%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政府性基金增加约5亿元</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132303.31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319.84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0.24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工资福利支出267.37万元；商品和服务支出26.31万元；对个人和家庭的补助26.16万元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131983.47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99.76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主要包括科技城项目及TOT项目等业务支出。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增加33295.90万元，增长33.63%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政府性基金增加约5亿元</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698.22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主要是上级资金未支付等原因形成的结余。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历史结余流转及当年上级资金没有拨付到位</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81128.37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319.84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80808.54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增加37810.28万元，增长87.29%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由于科技城等项目支出增加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11765.41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80.50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27653.32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2024年度一般公共预算财政拨款支出26831.63万元。按支出功能分类科目分，包括：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1.科学技术支出556.75万元，具体包括：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类）其他科学技术支出（款）其他科学技术支出（项）556.75万元,主要是科技城项目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2.社会保障和就业支出91.84万元，具体包括：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26.16万元,主要是离休人员工资补贴及退休人员采暖费等支出，完成年初预算的89.19%，决算数与年初预算数存在差异的主要原因是退休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25.30万元,主要是在职公务员养老保险支出等支出，完成年初预算的86.7%，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23.26万元,主要是在职人员职业年金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（4）社会保障和就业支出（类）抚恤（款）伤残抚恤（项）17.12万元,主要是丧葬费等支出，完成年初预算的100%%，决算数与年初预算数存在差异的主要原因是未安排年初预算，后按实际情况追加预算。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3.卫生健康支出10.50万元，具体包括：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（1）卫生健康支出（类）行政事业单位医疗（款）行政单位医疗（项）10.50万元,主要是在职人员医保及医疗补贴等支出，完成年初预算的86.42%，决算数与年初预算数存在差异的主要原因是人员变动。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4.节能环保支出259.23万元，具体包括：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（1）节能环保支出（类）污染防治（款）水体（项）23.45万元,主要是泵站等支出，完成年初预算的100%，决算数与年初预算数存在差异的主要原因是未安排年初预算，后按实际情况追加预算。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（2）节能环保支出（类）自然生态保护（款）农村环境保护（项）235.78万元,主要是村镇办项目等支出，完成年初预算的100%，决算数与年初预算数存在差异的主要原因是未安排年初预算，后按实际情况追加预算。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5.城乡社区支出25523.85万元，具体包括：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（1）城乡社区支出（类）城乡社区管理事务（款）行政运行（项）206.84万元,主要是工资、津贴补贴、车补等支出，完成年初预算的72.6%，决算数与年初预算数存在差异的主要原因是人员变动。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一般行政管理事务（项）50.66万元,主要是雇员经费等支出，完成年初预算的19.90%，决算数与年初预算数存在差异的主要原因是响应开源节流的号召减少资金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城乡社区公共设施（款）其他城乡社区公共设施支出（项）25266.35万元,主要是TOT、综合管廊项目等支出，完成年初预算的145.67%，决算数与年初预算数存在差异的主要原因是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6.农林水支出361.67万元，具体包括：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巩固脱贫攻坚成果衔接乡村振兴（款）农村基础设施建设（项）361.67万元,主要是宜居乡村项目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7.住房保障支出27.78万元，具体包括：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（1）住房保障支出（类）住房改革支出（款）住房公积金（项）27.78万元,主要是在职人员公积金缴费等支出，完成年初预算的72.32%，决算数与年初预算数存在差异的主要原因是人员变动。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2024年度政府性基金预算财政拨款支出54296.74万元。按支出功能分类科目分，包括：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1.城乡社区支出54296.73万元，具体包括：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32328.40万元,主要是科技城项目等支出，完成年初预算的100%，决算数与年初预算数存在差异的主要原因是未安排年初预算，后按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城市建设支出（项）18393.03万元,主要是科技城项目等支出，完成年初预算的100%，决算数与年初预算数存在差异的主要原因是未安排年初预算，后按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其他国有土地使用权出让收入安排的支出（项）212.39万元,主要是科技城项目等支出，完成年初预算的100%，决算数与年初预算数存在差异的主要原因是科技城项目。</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4）城乡社区支出（类）城市基础设施配套费安排的支出（款）城市公共设施（项）3362.91万元,主要是科技城综合管廊项目等支出，完成年初预算的100%，决算数与年初预算数存在差异的主要原因是未安排年初预算，后按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319.84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293.53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26.31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26.31</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比上年增加1.08万元，增长4.28%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人员变动</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3</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3</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，其他用车主要是人防等功能用车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2024年预算绩效评价100分，保障了人员工资福利及时发放到位，保障了日常工作顺利有序地运行。</w:t>
        <w:br/>
        <w:t xml:space="preserve">    2.项目绩效自评情况及结果。</w:t>
        <w:br/>
        <w:t xml:space="preserve">    办公设备更新、软件购买经费等项目没有执行，伤残抚恤得分及97.27分，雇员经费得分89分。</w:t>
        <w:br/>
        <w:t xml:space="preserve">    3.财政评价结果。</w:t>
        <w:br/>
        <w:t xml:space="preserve">    该部门绩效评价效果较好，望你单位继续加强资金管理，用好财政资金，发挥资金效益。</w:t>
        <w:br/>
        <w:t xml:space="preserve">    4.财政评价结果。</w:t>
        <w:br/>
        <w:t xml:space="preserve">    该部门绩效评价效果较好，望你单位继续加强资金管理，用好财政资金，发挥资金效益。</w:t>
        <w:br/>
        <w:t xml:space="preserve">    5.其他。</w:t>
        <w:br/>
        <w:t xml:space="preserve">    进一步完善绩效评价制度，建立健全本部门预算绩效指标体系；按照年初预算实时做好绩效指标监控管理。</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26,831.63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54,296.74</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jc w:val="right"/>
            </w:pPr>
            <w:r>
              <w:rPr>
                <w:rFonts w:ascii="宋体" w:eastAsia="宋体" w:hAnsi="宋体" w:cs="宋体"/>
                <w:b w:val="0"/>
                <w:i w:val="0"/>
                <w:color w:val="000000"/>
                <w:sz w:val="16"/>
              </w:rPr>
              <w:t xml:space="preserve">11,436.19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51,174.93</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91.84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10.50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259.23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120,116.09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361.67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27.78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132,303.31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132,303.31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698.22</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698.22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133,001.53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133,001.53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132,303.31</w:t>
            </w:r>
          </w:p>
        </w:tc>
        <w:tc>
          <w:tcPr>
            <w:tcW w:w="960" w:type="dxa"/>
            <w:tcBorders/>
            <w:vAlign w:val="center"/>
          </w:tcPr>
          <w:p>
            <w:pPr>
              <w:jc w:val="right"/>
            </w:pPr>
            <w:r>
              <w:rPr>
                <w:rFonts w:ascii="宋体" w:eastAsia="宋体" w:hAnsi="宋体" w:cs="宋体"/>
                <w:b/>
                <w:i w:val="0"/>
                <w:color w:val="000000"/>
                <w:sz w:val="13"/>
              </w:rPr>
              <w:t xml:space="preserve">81,128.37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51,174.93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w:t>
            </w:r>
          </w:p>
        </w:tc>
        <w:tc>
          <w:tcPr>
            <w:tcW w:w="3200" w:type="dxa"/>
            <w:tcBorders/>
            <w:vAlign w:val="center"/>
          </w:tcPr>
          <w:p>
            <w:pPr>
              <w:jc w:val="left"/>
            </w:pPr>
            <w:r>
              <w:rPr>
                <w:rFonts w:ascii="宋体" w:eastAsia="宋体" w:hAnsi="宋体" w:cs="宋体"/>
                <w:b w:val="0"/>
                <w:i w:val="0"/>
                <w:color w:val="000000"/>
                <w:sz w:val="13"/>
              </w:rPr>
              <w:t xml:space="preserve">科学技术支出</w:t>
            </w:r>
          </w:p>
        </w:tc>
        <w:tc>
          <w:tcPr>
            <w:tcW w:w="960" w:type="dxa"/>
            <w:tcBorders/>
            <w:vAlign w:val="center"/>
          </w:tcPr>
          <w:p>
            <w:pPr>
              <w:jc w:val="right"/>
            </w:pPr>
            <w:r>
              <w:rPr>
                <w:rFonts w:ascii="宋体" w:eastAsia="宋体" w:hAnsi="宋体" w:cs="宋体"/>
                <w:b w:val="0"/>
                <w:i w:val="0"/>
                <w:color w:val="000000"/>
                <w:sz w:val="13"/>
              </w:rPr>
              <w:t xml:space="preserve">11,436.19</w:t>
            </w:r>
          </w:p>
        </w:tc>
        <w:tc>
          <w:tcPr>
            <w:tcW w:w="960" w:type="dxa"/>
            <w:tcBorders/>
            <w:vAlign w:val="center"/>
          </w:tcPr>
          <w:p>
            <w:pPr>
              <w:jc w:val="right"/>
            </w:pPr>
            <w:r>
              <w:rPr>
                <w:rFonts w:ascii="宋体" w:eastAsia="宋体" w:hAnsi="宋体" w:cs="宋体"/>
                <w:b w:val="0"/>
                <w:i w:val="0"/>
                <w:color w:val="000000"/>
                <w:sz w:val="13"/>
              </w:rPr>
              <w:t xml:space="preserve">556.75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10,879.44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11,436.19</w:t>
            </w:r>
          </w:p>
        </w:tc>
        <w:tc>
          <w:tcPr>
            <w:tcW w:w="960" w:type="dxa"/>
            <w:tcBorders/>
            <w:vAlign w:val="center"/>
          </w:tcPr>
          <w:p>
            <w:pPr>
              <w:jc w:val="right"/>
            </w:pPr>
            <w:r>
              <w:rPr>
                <w:rFonts w:ascii="宋体" w:eastAsia="宋体" w:hAnsi="宋体" w:cs="宋体"/>
                <w:b w:val="0"/>
                <w:i w:val="0"/>
                <w:color w:val="000000"/>
                <w:sz w:val="13"/>
              </w:rPr>
              <w:t xml:space="preserve">556.75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10,879.44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11,436.19</w:t>
            </w:r>
          </w:p>
        </w:tc>
        <w:tc>
          <w:tcPr>
            <w:tcW w:w="960" w:type="dxa"/>
            <w:tcBorders/>
            <w:vAlign w:val="center"/>
          </w:tcPr>
          <w:p>
            <w:pPr>
              <w:jc w:val="right"/>
            </w:pPr>
            <w:r>
              <w:rPr>
                <w:rFonts w:ascii="宋体" w:eastAsia="宋体" w:hAnsi="宋体" w:cs="宋体"/>
                <w:b w:val="0"/>
                <w:i w:val="0"/>
                <w:color w:val="000000"/>
                <w:sz w:val="13"/>
              </w:rPr>
              <w:t xml:space="preserve">556.75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10,879.44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91.84</w:t>
            </w:r>
          </w:p>
        </w:tc>
        <w:tc>
          <w:tcPr>
            <w:tcW w:w="960" w:type="dxa"/>
            <w:tcBorders/>
            <w:vAlign w:val="center"/>
          </w:tcPr>
          <w:p>
            <w:pPr>
              <w:jc w:val="right"/>
            </w:pPr>
            <w:r>
              <w:rPr>
                <w:rFonts w:ascii="宋体" w:eastAsia="宋体" w:hAnsi="宋体" w:cs="宋体"/>
                <w:b w:val="0"/>
                <w:i w:val="0"/>
                <w:color w:val="000000"/>
                <w:sz w:val="13"/>
              </w:rPr>
              <w:t xml:space="preserve">91.84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74.72</w:t>
            </w:r>
          </w:p>
        </w:tc>
        <w:tc>
          <w:tcPr>
            <w:tcW w:w="960" w:type="dxa"/>
            <w:tcBorders/>
            <w:vAlign w:val="center"/>
          </w:tcPr>
          <w:p>
            <w:pPr>
              <w:jc w:val="right"/>
            </w:pPr>
            <w:r>
              <w:rPr>
                <w:rFonts w:ascii="宋体" w:eastAsia="宋体" w:hAnsi="宋体" w:cs="宋体"/>
                <w:b w:val="0"/>
                <w:i w:val="0"/>
                <w:color w:val="000000"/>
                <w:sz w:val="13"/>
              </w:rPr>
              <w:t xml:space="preserve">74.72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26.16</w:t>
            </w:r>
          </w:p>
        </w:tc>
        <w:tc>
          <w:tcPr>
            <w:tcW w:w="960" w:type="dxa"/>
            <w:tcBorders/>
            <w:vAlign w:val="center"/>
          </w:tcPr>
          <w:p>
            <w:pPr>
              <w:jc w:val="right"/>
            </w:pPr>
            <w:r>
              <w:rPr>
                <w:rFonts w:ascii="宋体" w:eastAsia="宋体" w:hAnsi="宋体" w:cs="宋体"/>
                <w:b w:val="0"/>
                <w:i w:val="0"/>
                <w:color w:val="000000"/>
                <w:sz w:val="13"/>
              </w:rPr>
              <w:t xml:space="preserve">26.16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25.30</w:t>
            </w:r>
          </w:p>
        </w:tc>
        <w:tc>
          <w:tcPr>
            <w:tcW w:w="960" w:type="dxa"/>
            <w:tcBorders/>
            <w:vAlign w:val="center"/>
          </w:tcPr>
          <w:p>
            <w:pPr>
              <w:jc w:val="right"/>
            </w:pPr>
            <w:r>
              <w:rPr>
                <w:rFonts w:ascii="宋体" w:eastAsia="宋体" w:hAnsi="宋体" w:cs="宋体"/>
                <w:b w:val="0"/>
                <w:i w:val="0"/>
                <w:color w:val="000000"/>
                <w:sz w:val="13"/>
              </w:rPr>
              <w:t xml:space="preserve">25.30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23.26</w:t>
            </w:r>
          </w:p>
        </w:tc>
        <w:tc>
          <w:tcPr>
            <w:tcW w:w="960" w:type="dxa"/>
            <w:tcBorders/>
            <w:vAlign w:val="center"/>
          </w:tcPr>
          <w:p>
            <w:pPr>
              <w:jc w:val="right"/>
            </w:pPr>
            <w:r>
              <w:rPr>
                <w:rFonts w:ascii="宋体" w:eastAsia="宋体" w:hAnsi="宋体" w:cs="宋体"/>
                <w:b w:val="0"/>
                <w:i w:val="0"/>
                <w:color w:val="000000"/>
                <w:sz w:val="13"/>
              </w:rPr>
              <w:t xml:space="preserve">23.26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17.12</w:t>
            </w:r>
          </w:p>
        </w:tc>
        <w:tc>
          <w:tcPr>
            <w:tcW w:w="960" w:type="dxa"/>
            <w:tcBorders/>
            <w:vAlign w:val="center"/>
          </w:tcPr>
          <w:p>
            <w:pPr>
              <w:jc w:val="right"/>
            </w:pPr>
            <w:r>
              <w:rPr>
                <w:rFonts w:ascii="宋体" w:eastAsia="宋体" w:hAnsi="宋体" w:cs="宋体"/>
                <w:b w:val="0"/>
                <w:i w:val="0"/>
                <w:color w:val="000000"/>
                <w:sz w:val="13"/>
              </w:rPr>
              <w:t xml:space="preserve">17.12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17.12</w:t>
            </w:r>
          </w:p>
        </w:tc>
        <w:tc>
          <w:tcPr>
            <w:tcW w:w="960" w:type="dxa"/>
            <w:tcBorders/>
            <w:vAlign w:val="center"/>
          </w:tcPr>
          <w:p>
            <w:pPr>
              <w:jc w:val="right"/>
            </w:pPr>
            <w:r>
              <w:rPr>
                <w:rFonts w:ascii="宋体" w:eastAsia="宋体" w:hAnsi="宋体" w:cs="宋体"/>
                <w:b w:val="0"/>
                <w:i w:val="0"/>
                <w:color w:val="000000"/>
                <w:sz w:val="13"/>
              </w:rPr>
              <w:t xml:space="preserve">17.12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10.50</w:t>
            </w:r>
          </w:p>
        </w:tc>
        <w:tc>
          <w:tcPr>
            <w:tcW w:w="960" w:type="dxa"/>
            <w:tcBorders/>
            <w:vAlign w:val="center"/>
          </w:tcPr>
          <w:p>
            <w:pPr>
              <w:jc w:val="right"/>
            </w:pPr>
            <w:r>
              <w:rPr>
                <w:rFonts w:ascii="宋体" w:eastAsia="宋体" w:hAnsi="宋体" w:cs="宋体"/>
                <w:b w:val="0"/>
                <w:i w:val="0"/>
                <w:color w:val="000000"/>
                <w:sz w:val="13"/>
              </w:rPr>
              <w:t xml:space="preserve">10.50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10.50</w:t>
            </w:r>
          </w:p>
        </w:tc>
        <w:tc>
          <w:tcPr>
            <w:tcW w:w="960" w:type="dxa"/>
            <w:tcBorders/>
            <w:vAlign w:val="center"/>
          </w:tcPr>
          <w:p>
            <w:pPr>
              <w:jc w:val="right"/>
            </w:pPr>
            <w:r>
              <w:rPr>
                <w:rFonts w:ascii="宋体" w:eastAsia="宋体" w:hAnsi="宋体" w:cs="宋体"/>
                <w:b w:val="0"/>
                <w:i w:val="0"/>
                <w:color w:val="000000"/>
                <w:sz w:val="13"/>
              </w:rPr>
              <w:t xml:space="preserve">10.50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10.50</w:t>
            </w:r>
          </w:p>
        </w:tc>
        <w:tc>
          <w:tcPr>
            <w:tcW w:w="960" w:type="dxa"/>
            <w:tcBorders/>
            <w:vAlign w:val="center"/>
          </w:tcPr>
          <w:p>
            <w:pPr>
              <w:jc w:val="right"/>
            </w:pPr>
            <w:r>
              <w:rPr>
                <w:rFonts w:ascii="宋体" w:eastAsia="宋体" w:hAnsi="宋体" w:cs="宋体"/>
                <w:b w:val="0"/>
                <w:i w:val="0"/>
                <w:color w:val="000000"/>
                <w:sz w:val="13"/>
              </w:rPr>
              <w:t xml:space="preserve">10.50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259.23</w:t>
            </w:r>
          </w:p>
        </w:tc>
        <w:tc>
          <w:tcPr>
            <w:tcW w:w="960" w:type="dxa"/>
            <w:tcBorders/>
            <w:vAlign w:val="center"/>
          </w:tcPr>
          <w:p>
            <w:pPr>
              <w:jc w:val="right"/>
            </w:pPr>
            <w:r>
              <w:rPr>
                <w:rFonts w:ascii="宋体" w:eastAsia="宋体" w:hAnsi="宋体" w:cs="宋体"/>
                <w:b w:val="0"/>
                <w:i w:val="0"/>
                <w:color w:val="000000"/>
                <w:sz w:val="13"/>
              </w:rPr>
              <w:t xml:space="preserve">259.23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23.45</w:t>
            </w:r>
          </w:p>
        </w:tc>
        <w:tc>
          <w:tcPr>
            <w:tcW w:w="960" w:type="dxa"/>
            <w:tcBorders/>
            <w:vAlign w:val="center"/>
          </w:tcPr>
          <w:p>
            <w:pPr>
              <w:jc w:val="right"/>
            </w:pPr>
            <w:r>
              <w:rPr>
                <w:rFonts w:ascii="宋体" w:eastAsia="宋体" w:hAnsi="宋体" w:cs="宋体"/>
                <w:b w:val="0"/>
                <w:i w:val="0"/>
                <w:color w:val="000000"/>
                <w:sz w:val="13"/>
              </w:rPr>
              <w:t xml:space="preserve">23.45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2110302</w:t>
            </w:r>
          </w:p>
        </w:tc>
        <w:tc>
          <w:tcPr>
            <w:tcW w:w="3200" w:type="dxa"/>
            <w:tcBorders/>
            <w:vAlign w:val="center"/>
          </w:tcPr>
          <w:p>
            <w:pPr>
              <w:jc w:val="left"/>
            </w:pPr>
            <w:r>
              <w:rPr>
                <w:rFonts w:ascii="宋体" w:eastAsia="宋体" w:hAnsi="宋体" w:cs="宋体"/>
                <w:b w:val="0"/>
                <w:i w:val="0"/>
                <w:color w:val="000000"/>
                <w:sz w:val="13"/>
              </w:rPr>
              <w:t xml:space="preserve">水体</w:t>
            </w:r>
          </w:p>
        </w:tc>
        <w:tc>
          <w:tcPr>
            <w:tcW w:w="960" w:type="dxa"/>
            <w:tcBorders/>
            <w:vAlign w:val="center"/>
          </w:tcPr>
          <w:p>
            <w:pPr>
              <w:jc w:val="right"/>
            </w:pPr>
            <w:r>
              <w:rPr>
                <w:rFonts w:ascii="宋体" w:eastAsia="宋体" w:hAnsi="宋体" w:cs="宋体"/>
                <w:b w:val="0"/>
                <w:i w:val="0"/>
                <w:color w:val="000000"/>
                <w:sz w:val="13"/>
              </w:rPr>
              <w:t xml:space="preserve">23.45</w:t>
            </w:r>
          </w:p>
        </w:tc>
        <w:tc>
          <w:tcPr>
            <w:tcW w:w="960" w:type="dxa"/>
            <w:tcBorders/>
            <w:vAlign w:val="center"/>
          </w:tcPr>
          <w:p>
            <w:pPr>
              <w:jc w:val="right"/>
            </w:pPr>
            <w:r>
              <w:rPr>
                <w:rFonts w:ascii="宋体" w:eastAsia="宋体" w:hAnsi="宋体" w:cs="宋体"/>
                <w:b w:val="0"/>
                <w:i w:val="0"/>
                <w:color w:val="000000"/>
                <w:sz w:val="13"/>
              </w:rPr>
              <w:t xml:space="preserve">23.45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21104</w:t>
            </w:r>
          </w:p>
        </w:tc>
        <w:tc>
          <w:tcPr>
            <w:tcW w:w="3200" w:type="dxa"/>
            <w:tcBorders/>
            <w:vAlign w:val="center"/>
          </w:tcPr>
          <w:p>
            <w:pPr>
              <w:jc w:val="left"/>
            </w:pPr>
            <w:r>
              <w:rPr>
                <w:rFonts w:ascii="宋体" w:eastAsia="宋体" w:hAnsi="宋体" w:cs="宋体"/>
                <w:b w:val="0"/>
                <w:i w:val="0"/>
                <w:color w:val="000000"/>
                <w:sz w:val="13"/>
              </w:rPr>
              <w:t xml:space="preserve">自然生态保护</w:t>
            </w:r>
          </w:p>
        </w:tc>
        <w:tc>
          <w:tcPr>
            <w:tcW w:w="960" w:type="dxa"/>
            <w:tcBorders/>
            <w:vAlign w:val="center"/>
          </w:tcPr>
          <w:p>
            <w:pPr>
              <w:jc w:val="right"/>
            </w:pPr>
            <w:r>
              <w:rPr>
                <w:rFonts w:ascii="宋体" w:eastAsia="宋体" w:hAnsi="宋体" w:cs="宋体"/>
                <w:b w:val="0"/>
                <w:i w:val="0"/>
                <w:color w:val="000000"/>
                <w:sz w:val="13"/>
              </w:rPr>
              <w:t xml:space="preserve">235.78</w:t>
            </w:r>
          </w:p>
        </w:tc>
        <w:tc>
          <w:tcPr>
            <w:tcW w:w="960" w:type="dxa"/>
            <w:tcBorders/>
            <w:vAlign w:val="center"/>
          </w:tcPr>
          <w:p>
            <w:pPr>
              <w:jc w:val="right"/>
            </w:pPr>
            <w:r>
              <w:rPr>
                <w:rFonts w:ascii="宋体" w:eastAsia="宋体" w:hAnsi="宋体" w:cs="宋体"/>
                <w:b w:val="0"/>
                <w:i w:val="0"/>
                <w:color w:val="000000"/>
                <w:sz w:val="13"/>
              </w:rPr>
              <w:t xml:space="preserve">235.78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2110402</w:t>
            </w:r>
          </w:p>
        </w:tc>
        <w:tc>
          <w:tcPr>
            <w:tcW w:w="3200" w:type="dxa"/>
            <w:tcBorders/>
            <w:vAlign w:val="center"/>
          </w:tcPr>
          <w:p>
            <w:pPr>
              <w:jc w:val="left"/>
            </w:pPr>
            <w:r>
              <w:rPr>
                <w:rFonts w:ascii="宋体" w:eastAsia="宋体" w:hAnsi="宋体" w:cs="宋体"/>
                <w:b w:val="0"/>
                <w:i w:val="0"/>
                <w:color w:val="000000"/>
                <w:sz w:val="13"/>
              </w:rPr>
              <w:t xml:space="preserve">农村环境保护</w:t>
            </w:r>
          </w:p>
        </w:tc>
        <w:tc>
          <w:tcPr>
            <w:tcW w:w="960" w:type="dxa"/>
            <w:tcBorders/>
            <w:vAlign w:val="center"/>
          </w:tcPr>
          <w:p>
            <w:pPr>
              <w:jc w:val="right"/>
            </w:pPr>
            <w:r>
              <w:rPr>
                <w:rFonts w:ascii="宋体" w:eastAsia="宋体" w:hAnsi="宋体" w:cs="宋体"/>
                <w:b w:val="0"/>
                <w:i w:val="0"/>
                <w:color w:val="000000"/>
                <w:sz w:val="13"/>
              </w:rPr>
              <w:t xml:space="preserve">235.78</w:t>
            </w:r>
          </w:p>
        </w:tc>
        <w:tc>
          <w:tcPr>
            <w:tcW w:w="960" w:type="dxa"/>
            <w:tcBorders/>
            <w:vAlign w:val="center"/>
          </w:tcPr>
          <w:p>
            <w:pPr>
              <w:jc w:val="right"/>
            </w:pPr>
            <w:r>
              <w:rPr>
                <w:rFonts w:ascii="宋体" w:eastAsia="宋体" w:hAnsi="宋体" w:cs="宋体"/>
                <w:b w:val="0"/>
                <w:i w:val="0"/>
                <w:color w:val="000000"/>
                <w:sz w:val="13"/>
              </w:rPr>
              <w:t xml:space="preserve">235.78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120,116.08</w:t>
            </w:r>
          </w:p>
        </w:tc>
        <w:tc>
          <w:tcPr>
            <w:tcW w:w="960" w:type="dxa"/>
            <w:tcBorders/>
            <w:vAlign w:val="center"/>
          </w:tcPr>
          <w:p>
            <w:pPr>
              <w:jc w:val="right"/>
            </w:pPr>
            <w:r>
              <w:rPr>
                <w:rFonts w:ascii="宋体" w:eastAsia="宋体" w:hAnsi="宋体" w:cs="宋体"/>
                <w:b w:val="0"/>
                <w:i w:val="0"/>
                <w:color w:val="000000"/>
                <w:sz w:val="13"/>
              </w:rPr>
              <w:t xml:space="preserve">79,820.58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40,295.50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257.50</w:t>
            </w:r>
          </w:p>
        </w:tc>
        <w:tc>
          <w:tcPr>
            <w:tcW w:w="960" w:type="dxa"/>
            <w:tcBorders/>
            <w:vAlign w:val="center"/>
          </w:tcPr>
          <w:p>
            <w:pPr>
              <w:jc w:val="right"/>
            </w:pPr>
            <w:r>
              <w:rPr>
                <w:rFonts w:ascii="宋体" w:eastAsia="宋体" w:hAnsi="宋体" w:cs="宋体"/>
                <w:b w:val="0"/>
                <w:i w:val="0"/>
                <w:color w:val="000000"/>
                <w:sz w:val="13"/>
              </w:rPr>
              <w:t xml:space="preserve">257.50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206.84</w:t>
            </w:r>
          </w:p>
        </w:tc>
        <w:tc>
          <w:tcPr>
            <w:tcW w:w="960" w:type="dxa"/>
            <w:tcBorders/>
            <w:vAlign w:val="center"/>
          </w:tcPr>
          <w:p>
            <w:pPr>
              <w:jc w:val="right"/>
            </w:pPr>
            <w:r>
              <w:rPr>
                <w:rFonts w:ascii="宋体" w:eastAsia="宋体" w:hAnsi="宋体" w:cs="宋体"/>
                <w:b w:val="0"/>
                <w:i w:val="0"/>
                <w:color w:val="000000"/>
                <w:sz w:val="13"/>
              </w:rPr>
              <w:t xml:space="preserve">206.84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50.66</w:t>
            </w:r>
          </w:p>
        </w:tc>
        <w:tc>
          <w:tcPr>
            <w:tcW w:w="960" w:type="dxa"/>
            <w:tcBorders/>
            <w:vAlign w:val="center"/>
          </w:tcPr>
          <w:p>
            <w:pPr>
              <w:jc w:val="right"/>
            </w:pPr>
            <w:r>
              <w:rPr>
                <w:rFonts w:ascii="宋体" w:eastAsia="宋体" w:hAnsi="宋体" w:cs="宋体"/>
                <w:b w:val="0"/>
                <w:i w:val="0"/>
                <w:color w:val="000000"/>
                <w:sz w:val="13"/>
              </w:rPr>
              <w:t xml:space="preserve">50.66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63,214.11</w:t>
            </w:r>
          </w:p>
        </w:tc>
        <w:tc>
          <w:tcPr>
            <w:tcW w:w="960" w:type="dxa"/>
            <w:tcBorders/>
            <w:vAlign w:val="center"/>
          </w:tcPr>
          <w:p>
            <w:pPr>
              <w:jc w:val="right"/>
            </w:pPr>
            <w:r>
              <w:rPr>
                <w:rFonts w:ascii="宋体" w:eastAsia="宋体" w:hAnsi="宋体" w:cs="宋体"/>
                <w:b w:val="0"/>
                <w:i w:val="0"/>
                <w:color w:val="000000"/>
                <w:sz w:val="13"/>
              </w:rPr>
              <w:t xml:space="preserve">25,266.35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37,947.76</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63,214.11</w:t>
            </w:r>
          </w:p>
        </w:tc>
        <w:tc>
          <w:tcPr>
            <w:tcW w:w="960" w:type="dxa"/>
            <w:tcBorders/>
            <w:vAlign w:val="center"/>
          </w:tcPr>
          <w:p>
            <w:pPr>
              <w:jc w:val="right"/>
            </w:pPr>
            <w:r>
              <w:rPr>
                <w:rFonts w:ascii="宋体" w:eastAsia="宋体" w:hAnsi="宋体" w:cs="宋体"/>
                <w:b w:val="0"/>
                <w:i w:val="0"/>
                <w:color w:val="000000"/>
                <w:sz w:val="13"/>
              </w:rPr>
              <w:t xml:space="preserve">25,266.35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37,947.76</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53,281.56</w:t>
            </w:r>
          </w:p>
        </w:tc>
        <w:tc>
          <w:tcPr>
            <w:tcW w:w="960" w:type="dxa"/>
            <w:tcBorders/>
            <w:vAlign w:val="center"/>
          </w:tcPr>
          <w:p>
            <w:pPr>
              <w:jc w:val="right"/>
            </w:pPr>
            <w:r>
              <w:rPr>
                <w:rFonts w:ascii="宋体" w:eastAsia="宋体" w:hAnsi="宋体" w:cs="宋体"/>
                <w:b w:val="0"/>
                <w:i w:val="0"/>
                <w:color w:val="000000"/>
                <w:sz w:val="13"/>
              </w:rPr>
              <w:t xml:space="preserve">50,933.82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2,347.74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34,676.14</w:t>
            </w:r>
          </w:p>
        </w:tc>
        <w:tc>
          <w:tcPr>
            <w:tcW w:w="960" w:type="dxa"/>
            <w:tcBorders/>
            <w:vAlign w:val="center"/>
          </w:tcPr>
          <w:p>
            <w:pPr>
              <w:jc w:val="right"/>
            </w:pPr>
            <w:r>
              <w:rPr>
                <w:rFonts w:ascii="宋体" w:eastAsia="宋体" w:hAnsi="宋体" w:cs="宋体"/>
                <w:b w:val="0"/>
                <w:i w:val="0"/>
                <w:color w:val="000000"/>
                <w:sz w:val="13"/>
              </w:rPr>
              <w:t xml:space="preserve">32,328.40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2,347.74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2120803</w:t>
            </w:r>
          </w:p>
        </w:tc>
        <w:tc>
          <w:tcPr>
            <w:tcW w:w="3200" w:type="dxa"/>
            <w:tcBorders/>
            <w:vAlign w:val="center"/>
          </w:tcPr>
          <w:p>
            <w:pPr>
              <w:jc w:val="left"/>
            </w:pPr>
            <w:r>
              <w:rPr>
                <w:rFonts w:ascii="宋体" w:eastAsia="宋体" w:hAnsi="宋体" w:cs="宋体"/>
                <w:b w:val="0"/>
                <w:i w:val="0"/>
                <w:color w:val="000000"/>
                <w:sz w:val="13"/>
              </w:rPr>
              <w:t xml:space="preserve">城市建设支出</w:t>
            </w:r>
          </w:p>
        </w:tc>
        <w:tc>
          <w:tcPr>
            <w:tcW w:w="960" w:type="dxa"/>
            <w:tcBorders/>
            <w:vAlign w:val="center"/>
          </w:tcPr>
          <w:p>
            <w:pPr>
              <w:jc w:val="right"/>
            </w:pPr>
            <w:r>
              <w:rPr>
                <w:rFonts w:ascii="宋体" w:eastAsia="宋体" w:hAnsi="宋体" w:cs="宋体"/>
                <w:b w:val="0"/>
                <w:i w:val="0"/>
                <w:color w:val="000000"/>
                <w:sz w:val="13"/>
              </w:rPr>
              <w:t xml:space="preserve">18,393.03</w:t>
            </w:r>
          </w:p>
        </w:tc>
        <w:tc>
          <w:tcPr>
            <w:tcW w:w="960" w:type="dxa"/>
            <w:tcBorders/>
            <w:vAlign w:val="center"/>
          </w:tcPr>
          <w:p>
            <w:pPr>
              <w:jc w:val="right"/>
            </w:pPr>
            <w:r>
              <w:rPr>
                <w:rFonts w:ascii="宋体" w:eastAsia="宋体" w:hAnsi="宋体" w:cs="宋体"/>
                <w:b w:val="0"/>
                <w:i w:val="0"/>
                <w:color w:val="000000"/>
                <w:sz w:val="13"/>
              </w:rPr>
              <w:t xml:space="preserve">18,393.03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2120899</w:t>
            </w:r>
          </w:p>
        </w:tc>
        <w:tc>
          <w:tcPr>
            <w:tcW w:w="3200" w:type="dxa"/>
            <w:tcBorders/>
            <w:vAlign w:val="center"/>
          </w:tcPr>
          <w:p>
            <w:pPr>
              <w:jc w:val="left"/>
            </w:pPr>
            <w:r>
              <w:rPr>
                <w:rFonts w:ascii="宋体" w:eastAsia="宋体" w:hAnsi="宋体" w:cs="宋体"/>
                <w:b w:val="0"/>
                <w:i w:val="0"/>
                <w:color w:val="000000"/>
                <w:sz w:val="13"/>
              </w:rPr>
              <w:t xml:space="preserve">其他国有土地使用权出让收入安排的支出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212.39</w:t>
            </w:r>
          </w:p>
        </w:tc>
        <w:tc>
          <w:tcPr>
            <w:tcW w:w="960" w:type="dxa"/>
            <w:tcBorders/>
            <w:vAlign w:val="center"/>
          </w:tcPr>
          <w:p>
            <w:pPr>
              <w:jc w:val="right"/>
            </w:pPr>
            <w:r>
              <w:rPr>
                <w:rFonts w:ascii="宋体" w:eastAsia="宋体" w:hAnsi="宋体" w:cs="宋体"/>
                <w:b w:val="0"/>
                <w:i w:val="0"/>
                <w:color w:val="000000"/>
                <w:sz w:val="13"/>
              </w:rPr>
              <w:t xml:space="preserve">212.39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w:t>
            </w:r>
          </w:p>
        </w:tc>
        <w:tc>
          <w:tcPr>
            <w:tcW w:w="3200" w:type="dxa"/>
            <w:tcBorders/>
            <w:vAlign w:val="center"/>
          </w:tcPr>
          <w:p>
            <w:pPr>
              <w:jc w:val="left"/>
            </w:pPr>
            <w:r>
              <w:rPr>
                <w:rFonts w:ascii="宋体" w:eastAsia="宋体" w:hAnsi="宋体" w:cs="宋体"/>
                <w:b w:val="0"/>
                <w:i w:val="0"/>
                <w:color w:val="000000"/>
                <w:sz w:val="13"/>
              </w:rPr>
              <w:t xml:space="preserve">城市基础设施配套费安排的支出</w:t>
            </w:r>
          </w:p>
        </w:tc>
        <w:tc>
          <w:tcPr>
            <w:tcW w:w="960" w:type="dxa"/>
            <w:tcBorders/>
            <w:vAlign w:val="center"/>
          </w:tcPr>
          <w:p>
            <w:pPr>
              <w:jc w:val="right"/>
            </w:pPr>
            <w:r>
              <w:rPr>
                <w:rFonts w:ascii="宋体" w:eastAsia="宋体" w:hAnsi="宋体" w:cs="宋体"/>
                <w:b w:val="0"/>
                <w:i w:val="0"/>
                <w:color w:val="000000"/>
                <w:sz w:val="13"/>
              </w:rPr>
              <w:t xml:space="preserve">3,362.91</w:t>
            </w:r>
          </w:p>
        </w:tc>
        <w:tc>
          <w:tcPr>
            <w:tcW w:w="960" w:type="dxa"/>
            <w:tcBorders/>
            <w:vAlign w:val="center"/>
          </w:tcPr>
          <w:p>
            <w:pPr>
              <w:jc w:val="right"/>
            </w:pPr>
            <w:r>
              <w:rPr>
                <w:rFonts w:ascii="宋体" w:eastAsia="宋体" w:hAnsi="宋体" w:cs="宋体"/>
                <w:b w:val="0"/>
                <w:i w:val="0"/>
                <w:color w:val="000000"/>
                <w:sz w:val="13"/>
              </w:rPr>
              <w:t xml:space="preserve">3,362.91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2121301</w:t>
            </w:r>
          </w:p>
        </w:tc>
        <w:tc>
          <w:tcPr>
            <w:tcW w:w="3200" w:type="dxa"/>
            <w:tcBorders/>
            <w:vAlign w:val="center"/>
          </w:tcPr>
          <w:p>
            <w:pPr>
              <w:jc w:val="left"/>
            </w:pPr>
            <w:r>
              <w:rPr>
                <w:rFonts w:ascii="宋体" w:eastAsia="宋体" w:hAnsi="宋体" w:cs="宋体"/>
                <w:b w:val="0"/>
                <w:i w:val="0"/>
                <w:color w:val="000000"/>
                <w:sz w:val="13"/>
              </w:rPr>
              <w:t xml:space="preserve">城市公共设施</w:t>
            </w:r>
          </w:p>
        </w:tc>
        <w:tc>
          <w:tcPr>
            <w:tcW w:w="960" w:type="dxa"/>
            <w:tcBorders/>
            <w:vAlign w:val="center"/>
          </w:tcPr>
          <w:p>
            <w:pPr>
              <w:jc w:val="right"/>
            </w:pPr>
            <w:r>
              <w:rPr>
                <w:rFonts w:ascii="宋体" w:eastAsia="宋体" w:hAnsi="宋体" w:cs="宋体"/>
                <w:b w:val="0"/>
                <w:i w:val="0"/>
                <w:color w:val="000000"/>
                <w:sz w:val="13"/>
              </w:rPr>
              <w:t xml:space="preserve">3,362.91</w:t>
            </w:r>
          </w:p>
        </w:tc>
        <w:tc>
          <w:tcPr>
            <w:tcW w:w="960" w:type="dxa"/>
            <w:tcBorders/>
            <w:vAlign w:val="center"/>
          </w:tcPr>
          <w:p>
            <w:pPr>
              <w:jc w:val="right"/>
            </w:pPr>
            <w:r>
              <w:rPr>
                <w:rFonts w:ascii="宋体" w:eastAsia="宋体" w:hAnsi="宋体" w:cs="宋体"/>
                <w:b w:val="0"/>
                <w:i w:val="0"/>
                <w:color w:val="000000"/>
                <w:sz w:val="13"/>
              </w:rPr>
              <w:t xml:space="preserve">3,362.91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361.67</w:t>
            </w:r>
          </w:p>
        </w:tc>
        <w:tc>
          <w:tcPr>
            <w:tcW w:w="960" w:type="dxa"/>
            <w:tcBorders/>
            <w:vAlign w:val="center"/>
          </w:tcPr>
          <w:p>
            <w:pPr>
              <w:jc w:val="right"/>
            </w:pPr>
            <w:r>
              <w:rPr>
                <w:rFonts w:ascii="宋体" w:eastAsia="宋体" w:hAnsi="宋体" w:cs="宋体"/>
                <w:b w:val="0"/>
                <w:i w:val="0"/>
                <w:color w:val="000000"/>
                <w:sz w:val="13"/>
              </w:rPr>
              <w:t xml:space="preserve">361.67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w:t>
            </w:r>
          </w:p>
        </w:tc>
        <w:tc>
          <w:tcPr>
            <w:tcW w:w="3200" w:type="dxa"/>
            <w:tcBorders/>
            <w:vAlign w:val="center"/>
          </w:tcPr>
          <w:p>
            <w:pPr>
              <w:jc w:val="left"/>
            </w:pPr>
            <w:r>
              <w:rPr>
                <w:rFonts w:ascii="宋体" w:eastAsia="宋体" w:hAnsi="宋体" w:cs="宋体"/>
                <w:b w:val="0"/>
                <w:i w:val="0"/>
                <w:color w:val="000000"/>
                <w:sz w:val="13"/>
              </w:rPr>
              <w:t xml:space="preserve">巩固脱贫攻坚成果衔接乡村振兴</w:t>
            </w:r>
          </w:p>
        </w:tc>
        <w:tc>
          <w:tcPr>
            <w:tcW w:w="960" w:type="dxa"/>
            <w:tcBorders/>
            <w:vAlign w:val="center"/>
          </w:tcPr>
          <w:p>
            <w:pPr>
              <w:jc w:val="right"/>
            </w:pPr>
            <w:r>
              <w:rPr>
                <w:rFonts w:ascii="宋体" w:eastAsia="宋体" w:hAnsi="宋体" w:cs="宋体"/>
                <w:b w:val="0"/>
                <w:i w:val="0"/>
                <w:color w:val="000000"/>
                <w:sz w:val="13"/>
              </w:rPr>
              <w:t xml:space="preserve">361.67</w:t>
            </w:r>
          </w:p>
        </w:tc>
        <w:tc>
          <w:tcPr>
            <w:tcW w:w="960" w:type="dxa"/>
            <w:tcBorders/>
            <w:vAlign w:val="center"/>
          </w:tcPr>
          <w:p>
            <w:pPr>
              <w:jc w:val="right"/>
            </w:pPr>
            <w:r>
              <w:rPr>
                <w:rFonts w:ascii="宋体" w:eastAsia="宋体" w:hAnsi="宋体" w:cs="宋体"/>
                <w:b w:val="0"/>
                <w:i w:val="0"/>
                <w:color w:val="000000"/>
                <w:sz w:val="13"/>
              </w:rPr>
              <w:t xml:space="preserve">361.67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2130504</w:t>
            </w:r>
          </w:p>
        </w:tc>
        <w:tc>
          <w:tcPr>
            <w:tcW w:w="3200" w:type="dxa"/>
            <w:tcBorders/>
            <w:vAlign w:val="center"/>
          </w:tcPr>
          <w:p>
            <w:pPr>
              <w:jc w:val="left"/>
            </w:pPr>
            <w:r>
              <w:rPr>
                <w:rFonts w:ascii="宋体" w:eastAsia="宋体" w:hAnsi="宋体" w:cs="宋体"/>
                <w:b w:val="0"/>
                <w:i w:val="0"/>
                <w:color w:val="000000"/>
                <w:sz w:val="13"/>
              </w:rPr>
              <w:t xml:space="preserve">农村基础设施建设</w:t>
            </w:r>
          </w:p>
        </w:tc>
        <w:tc>
          <w:tcPr>
            <w:tcW w:w="960" w:type="dxa"/>
            <w:tcBorders/>
            <w:vAlign w:val="center"/>
          </w:tcPr>
          <w:p>
            <w:pPr>
              <w:jc w:val="right"/>
            </w:pPr>
            <w:r>
              <w:rPr>
                <w:rFonts w:ascii="宋体" w:eastAsia="宋体" w:hAnsi="宋体" w:cs="宋体"/>
                <w:b w:val="0"/>
                <w:i w:val="0"/>
                <w:color w:val="000000"/>
                <w:sz w:val="13"/>
              </w:rPr>
              <w:t xml:space="preserve">361.67</w:t>
            </w:r>
          </w:p>
        </w:tc>
        <w:tc>
          <w:tcPr>
            <w:tcW w:w="960" w:type="dxa"/>
            <w:tcBorders/>
            <w:vAlign w:val="center"/>
          </w:tcPr>
          <w:p>
            <w:pPr>
              <w:jc w:val="right"/>
            </w:pPr>
            <w:r>
              <w:rPr>
                <w:rFonts w:ascii="宋体" w:eastAsia="宋体" w:hAnsi="宋体" w:cs="宋体"/>
                <w:b w:val="0"/>
                <w:i w:val="0"/>
                <w:color w:val="000000"/>
                <w:sz w:val="13"/>
              </w:rPr>
              <w:t xml:space="preserve">361.67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27.78</w:t>
            </w:r>
          </w:p>
        </w:tc>
        <w:tc>
          <w:tcPr>
            <w:tcW w:w="960" w:type="dxa"/>
            <w:tcBorders/>
            <w:vAlign w:val="center"/>
          </w:tcPr>
          <w:p>
            <w:pPr>
              <w:jc w:val="right"/>
            </w:pPr>
            <w:r>
              <w:rPr>
                <w:rFonts w:ascii="宋体" w:eastAsia="宋体" w:hAnsi="宋体" w:cs="宋体"/>
                <w:b w:val="0"/>
                <w:i w:val="0"/>
                <w:color w:val="000000"/>
                <w:sz w:val="13"/>
              </w:rPr>
              <w:t xml:space="preserve">27.78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27.78</w:t>
            </w:r>
          </w:p>
        </w:tc>
        <w:tc>
          <w:tcPr>
            <w:tcW w:w="960" w:type="dxa"/>
            <w:tcBorders/>
            <w:vAlign w:val="center"/>
          </w:tcPr>
          <w:p>
            <w:pPr>
              <w:jc w:val="right"/>
            </w:pPr>
            <w:r>
              <w:rPr>
                <w:rFonts w:ascii="宋体" w:eastAsia="宋体" w:hAnsi="宋体" w:cs="宋体"/>
                <w:b w:val="0"/>
                <w:i w:val="0"/>
                <w:color w:val="000000"/>
                <w:sz w:val="13"/>
              </w:rPr>
              <w:t xml:space="preserve">27.78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27.78</w:t>
            </w:r>
          </w:p>
        </w:tc>
        <w:tc>
          <w:tcPr>
            <w:tcW w:w="960" w:type="dxa"/>
            <w:tcBorders/>
            <w:vAlign w:val="center"/>
          </w:tcPr>
          <w:p>
            <w:pPr>
              <w:jc w:val="right"/>
            </w:pPr>
            <w:r>
              <w:rPr>
                <w:rFonts w:ascii="宋体" w:eastAsia="宋体" w:hAnsi="宋体" w:cs="宋体"/>
                <w:b w:val="0"/>
                <w:i w:val="0"/>
                <w:color w:val="000000"/>
                <w:sz w:val="13"/>
              </w:rPr>
              <w:t xml:space="preserve">27.78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132,303.31</w:t>
            </w:r>
          </w:p>
        </w:tc>
        <w:tc>
          <w:tcPr>
            <w:tcW w:w="1060" w:type="dxa"/>
            <w:tcBorders/>
            <w:vAlign w:val="center"/>
          </w:tcPr>
          <w:p>
            <w:pPr>
              <w:jc w:val="right"/>
            </w:pPr>
            <w:r>
              <w:rPr>
                <w:rFonts w:ascii="宋体" w:eastAsia="宋体" w:hAnsi="宋体" w:cs="宋体"/>
                <w:b/>
                <w:i w:val="0"/>
                <w:color w:val="000000"/>
                <w:sz w:val="14"/>
              </w:rPr>
              <w:t xml:space="preserve">319.84</w:t>
            </w:r>
          </w:p>
        </w:tc>
        <w:tc>
          <w:tcPr>
            <w:tcW w:w="1060" w:type="dxa"/>
            <w:tcBorders/>
            <w:vAlign w:val="center"/>
          </w:tcPr>
          <w:p>
            <w:pPr>
              <w:jc w:val="right"/>
            </w:pPr>
            <w:r>
              <w:rPr>
                <w:rFonts w:ascii="宋体" w:eastAsia="宋体" w:hAnsi="宋体" w:cs="宋体"/>
                <w:b/>
                <w:i w:val="0"/>
                <w:color w:val="000000"/>
                <w:sz w:val="14"/>
              </w:rPr>
              <w:t xml:space="preserve">131,983.47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w:t>
            </w:r>
          </w:p>
        </w:tc>
        <w:tc>
          <w:tcPr>
            <w:tcW w:w="3440" w:type="dxa"/>
            <w:tcBorders/>
            <w:vAlign w:val="center"/>
          </w:tcPr>
          <w:p>
            <w:pPr>
              <w:jc w:val="left"/>
            </w:pPr>
            <w:r>
              <w:rPr>
                <w:rFonts w:ascii="宋体" w:eastAsia="宋体" w:hAnsi="宋体" w:cs="宋体"/>
                <w:b w:val="0"/>
                <w:i w:val="0"/>
                <w:color w:val="000000"/>
                <w:sz w:val="14"/>
              </w:rPr>
              <w:t xml:space="preserve">科学技术支出</w:t>
            </w: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91.84</w:t>
            </w:r>
          </w:p>
        </w:tc>
        <w:tc>
          <w:tcPr>
            <w:tcW w:w="1060" w:type="dxa"/>
            <w:tcBorders/>
            <w:vAlign w:val="center"/>
          </w:tcPr>
          <w:p>
            <w:pPr>
              <w:jc w:val="right"/>
            </w:pPr>
            <w:r>
              <w:rPr>
                <w:rFonts w:ascii="宋体" w:eastAsia="宋体" w:hAnsi="宋体" w:cs="宋体"/>
                <w:b w:val="0"/>
                <w:i w:val="0"/>
                <w:color w:val="000000"/>
                <w:sz w:val="14"/>
              </w:rPr>
              <w:t xml:space="preserve">74.72</w:t>
            </w: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74.72</w:t>
            </w:r>
          </w:p>
        </w:tc>
        <w:tc>
          <w:tcPr>
            <w:tcW w:w="1060" w:type="dxa"/>
            <w:tcBorders/>
            <w:vAlign w:val="center"/>
          </w:tcPr>
          <w:p>
            <w:pPr>
              <w:jc w:val="right"/>
            </w:pPr>
            <w:r>
              <w:rPr>
                <w:rFonts w:ascii="宋体" w:eastAsia="宋体" w:hAnsi="宋体" w:cs="宋体"/>
                <w:b w:val="0"/>
                <w:i w:val="0"/>
                <w:color w:val="000000"/>
                <w:sz w:val="14"/>
              </w:rPr>
              <w:t xml:space="preserve">74.72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26.16</w:t>
            </w:r>
          </w:p>
        </w:tc>
        <w:tc>
          <w:tcPr>
            <w:tcW w:w="1060" w:type="dxa"/>
            <w:tcBorders/>
            <w:vAlign w:val="center"/>
          </w:tcPr>
          <w:p>
            <w:pPr>
              <w:jc w:val="right"/>
            </w:pPr>
            <w:r>
              <w:rPr>
                <w:rFonts w:ascii="宋体" w:eastAsia="宋体" w:hAnsi="宋体" w:cs="宋体"/>
                <w:b w:val="0"/>
                <w:i w:val="0"/>
                <w:color w:val="000000"/>
                <w:sz w:val="14"/>
              </w:rPr>
              <w:t xml:space="preserve">26.16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25.30</w:t>
            </w:r>
          </w:p>
        </w:tc>
        <w:tc>
          <w:tcPr>
            <w:tcW w:w="1060" w:type="dxa"/>
            <w:tcBorders/>
            <w:vAlign w:val="center"/>
          </w:tcPr>
          <w:p>
            <w:pPr>
              <w:jc w:val="right"/>
            </w:pPr>
            <w:r>
              <w:rPr>
                <w:rFonts w:ascii="宋体" w:eastAsia="宋体" w:hAnsi="宋体" w:cs="宋体"/>
                <w:b w:val="0"/>
                <w:i w:val="0"/>
                <w:color w:val="000000"/>
                <w:sz w:val="14"/>
              </w:rPr>
              <w:t xml:space="preserve">25.30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23.26</w:t>
            </w:r>
          </w:p>
        </w:tc>
        <w:tc>
          <w:tcPr>
            <w:tcW w:w="1060" w:type="dxa"/>
            <w:tcBorders/>
            <w:vAlign w:val="center"/>
          </w:tcPr>
          <w:p>
            <w:pPr>
              <w:jc w:val="right"/>
            </w:pPr>
            <w:r>
              <w:rPr>
                <w:rFonts w:ascii="宋体" w:eastAsia="宋体" w:hAnsi="宋体" w:cs="宋体"/>
                <w:b w:val="0"/>
                <w:i w:val="0"/>
                <w:color w:val="000000"/>
                <w:sz w:val="14"/>
              </w:rPr>
              <w:t xml:space="preserve">23.26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10.50</w:t>
            </w:r>
          </w:p>
        </w:tc>
        <w:tc>
          <w:tcPr>
            <w:tcW w:w="1060" w:type="dxa"/>
            <w:tcBorders/>
            <w:vAlign w:val="center"/>
          </w:tcPr>
          <w:p>
            <w:pPr>
              <w:jc w:val="right"/>
            </w:pPr>
            <w:r>
              <w:rPr>
                <w:rFonts w:ascii="宋体" w:eastAsia="宋体" w:hAnsi="宋体" w:cs="宋体"/>
                <w:b w:val="0"/>
                <w:i w:val="0"/>
                <w:color w:val="000000"/>
                <w:sz w:val="14"/>
              </w:rPr>
              <w:t xml:space="preserve">10.50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10.50</w:t>
            </w:r>
          </w:p>
        </w:tc>
        <w:tc>
          <w:tcPr>
            <w:tcW w:w="1060" w:type="dxa"/>
            <w:tcBorders/>
            <w:vAlign w:val="center"/>
          </w:tcPr>
          <w:p>
            <w:pPr>
              <w:jc w:val="right"/>
            </w:pPr>
            <w:r>
              <w:rPr>
                <w:rFonts w:ascii="宋体" w:eastAsia="宋体" w:hAnsi="宋体" w:cs="宋体"/>
                <w:b w:val="0"/>
                <w:i w:val="0"/>
                <w:color w:val="000000"/>
                <w:sz w:val="14"/>
              </w:rPr>
              <w:t xml:space="preserve">10.50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10.50</w:t>
            </w:r>
          </w:p>
        </w:tc>
        <w:tc>
          <w:tcPr>
            <w:tcW w:w="1060" w:type="dxa"/>
            <w:tcBorders/>
            <w:vAlign w:val="center"/>
          </w:tcPr>
          <w:p>
            <w:pPr>
              <w:jc w:val="right"/>
            </w:pPr>
            <w:r>
              <w:rPr>
                <w:rFonts w:ascii="宋体" w:eastAsia="宋体" w:hAnsi="宋体" w:cs="宋体"/>
                <w:b w:val="0"/>
                <w:i w:val="0"/>
                <w:color w:val="000000"/>
                <w:sz w:val="14"/>
              </w:rPr>
              <w:t xml:space="preserve">10.50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259.23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259.23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23.45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2110302</w:t>
            </w:r>
          </w:p>
        </w:tc>
        <w:tc>
          <w:tcPr>
            <w:tcW w:w="3440" w:type="dxa"/>
            <w:tcBorders/>
            <w:vAlign w:val="center"/>
          </w:tcPr>
          <w:p>
            <w:pPr>
              <w:jc w:val="left"/>
            </w:pPr>
            <w:r>
              <w:rPr>
                <w:rFonts w:ascii="宋体" w:eastAsia="宋体" w:hAnsi="宋体" w:cs="宋体"/>
                <w:b w:val="0"/>
                <w:i w:val="0"/>
                <w:color w:val="000000"/>
                <w:sz w:val="14"/>
              </w:rPr>
              <w:t xml:space="preserve">水体</w:t>
            </w:r>
          </w:p>
        </w:tc>
        <w:tc>
          <w:tcPr>
            <w:tcW w:w="1060" w:type="dxa"/>
            <w:tcBorders/>
            <w:vAlign w:val="center"/>
          </w:tcPr>
          <w:p>
            <w:pPr>
              <w:jc w:val="right"/>
            </w:pPr>
            <w:r>
              <w:rPr>
                <w:rFonts w:ascii="宋体" w:eastAsia="宋体" w:hAnsi="宋体" w:cs="宋体"/>
                <w:b w:val="0"/>
                <w:i w:val="0"/>
                <w:color w:val="000000"/>
                <w:sz w:val="14"/>
              </w:rPr>
              <w:t xml:space="preserve">23.45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21104</w:t>
            </w:r>
          </w:p>
        </w:tc>
        <w:tc>
          <w:tcPr>
            <w:tcW w:w="3440" w:type="dxa"/>
            <w:tcBorders/>
            <w:vAlign w:val="center"/>
          </w:tcPr>
          <w:p>
            <w:pPr>
              <w:jc w:val="left"/>
            </w:pPr>
            <w:r>
              <w:rPr>
                <w:rFonts w:ascii="宋体" w:eastAsia="宋体" w:hAnsi="宋体" w:cs="宋体"/>
                <w:b w:val="0"/>
                <w:i w:val="0"/>
                <w:color w:val="000000"/>
                <w:sz w:val="14"/>
              </w:rPr>
              <w:t xml:space="preserve">自然生态保护</w:t>
            </w:r>
          </w:p>
        </w:tc>
        <w:tc>
          <w:tcPr>
            <w:tcW w:w="1060" w:type="dxa"/>
            <w:tcBorders/>
            <w:vAlign w:val="center"/>
          </w:tcPr>
          <w:p>
            <w:pPr>
              <w:jc w:val="right"/>
            </w:pPr>
            <w:r>
              <w:rPr>
                <w:rFonts w:ascii="宋体" w:eastAsia="宋体" w:hAnsi="宋体" w:cs="宋体"/>
                <w:b w:val="0"/>
                <w:i w:val="0"/>
                <w:color w:val="000000"/>
                <w:sz w:val="14"/>
              </w:rPr>
              <w:t xml:space="preserve">235.78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235.78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2110402</w:t>
            </w:r>
          </w:p>
        </w:tc>
        <w:tc>
          <w:tcPr>
            <w:tcW w:w="3440" w:type="dxa"/>
            <w:tcBorders/>
            <w:vAlign w:val="center"/>
          </w:tcPr>
          <w:p>
            <w:pPr>
              <w:jc w:val="left"/>
            </w:pPr>
            <w:r>
              <w:rPr>
                <w:rFonts w:ascii="宋体" w:eastAsia="宋体" w:hAnsi="宋体" w:cs="宋体"/>
                <w:b w:val="0"/>
                <w:i w:val="0"/>
                <w:color w:val="000000"/>
                <w:sz w:val="14"/>
              </w:rPr>
              <w:t xml:space="preserve">农村环境保护</w:t>
            </w:r>
          </w:p>
        </w:tc>
        <w:tc>
          <w:tcPr>
            <w:tcW w:w="1060" w:type="dxa"/>
            <w:tcBorders/>
            <w:vAlign w:val="center"/>
          </w:tcPr>
          <w:p>
            <w:pPr>
              <w:jc w:val="right"/>
            </w:pPr>
            <w:r>
              <w:rPr>
                <w:rFonts w:ascii="宋体" w:eastAsia="宋体" w:hAnsi="宋体" w:cs="宋体"/>
                <w:b w:val="0"/>
                <w:i w:val="0"/>
                <w:color w:val="000000"/>
                <w:sz w:val="14"/>
              </w:rPr>
              <w:t xml:space="preserve">235.78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235.78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120,116.08</w:t>
            </w:r>
          </w:p>
        </w:tc>
        <w:tc>
          <w:tcPr>
            <w:tcW w:w="1060" w:type="dxa"/>
            <w:tcBorders/>
            <w:vAlign w:val="center"/>
          </w:tcPr>
          <w:p>
            <w:pPr>
              <w:jc w:val="right"/>
            </w:pPr>
            <w:r>
              <w:rPr>
                <w:rFonts w:ascii="宋体" w:eastAsia="宋体" w:hAnsi="宋体" w:cs="宋体"/>
                <w:b w:val="0"/>
                <w:i w:val="0"/>
                <w:color w:val="000000"/>
                <w:sz w:val="14"/>
              </w:rPr>
              <w:t xml:space="preserve">206.84</w:t>
            </w:r>
          </w:p>
        </w:tc>
        <w:tc>
          <w:tcPr>
            <w:tcW w:w="1060" w:type="dxa"/>
            <w:tcBorders/>
            <w:vAlign w:val="center"/>
          </w:tcPr>
          <w:p>
            <w:pPr>
              <w:jc w:val="right"/>
            </w:pPr>
            <w:r>
              <w:rPr>
                <w:rFonts w:ascii="宋体" w:eastAsia="宋体" w:hAnsi="宋体" w:cs="宋体"/>
                <w:b w:val="0"/>
                <w:i w:val="0"/>
                <w:color w:val="000000"/>
                <w:sz w:val="14"/>
              </w:rPr>
              <w:t xml:space="preserve">119,909.24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257.50</w:t>
            </w:r>
          </w:p>
        </w:tc>
        <w:tc>
          <w:tcPr>
            <w:tcW w:w="1060" w:type="dxa"/>
            <w:tcBorders/>
            <w:vAlign w:val="center"/>
          </w:tcPr>
          <w:p>
            <w:pPr>
              <w:jc w:val="right"/>
            </w:pPr>
            <w:r>
              <w:rPr>
                <w:rFonts w:ascii="宋体" w:eastAsia="宋体" w:hAnsi="宋体" w:cs="宋体"/>
                <w:b w:val="0"/>
                <w:i w:val="0"/>
                <w:color w:val="000000"/>
                <w:sz w:val="14"/>
              </w:rPr>
              <w:t xml:space="preserve">206.84</w:t>
            </w:r>
          </w:p>
        </w:tc>
        <w:tc>
          <w:tcPr>
            <w:tcW w:w="1060" w:type="dxa"/>
            <w:tcBorders/>
            <w:vAlign w:val="center"/>
          </w:tcPr>
          <w:p>
            <w:pPr>
              <w:jc w:val="right"/>
            </w:pPr>
            <w:r>
              <w:rPr>
                <w:rFonts w:ascii="宋体" w:eastAsia="宋体" w:hAnsi="宋体" w:cs="宋体"/>
                <w:b w:val="0"/>
                <w:i w:val="0"/>
                <w:color w:val="000000"/>
                <w:sz w:val="14"/>
              </w:rPr>
              <w:t xml:space="preserve">50.66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206.84</w:t>
            </w:r>
          </w:p>
        </w:tc>
        <w:tc>
          <w:tcPr>
            <w:tcW w:w="1060" w:type="dxa"/>
            <w:tcBorders/>
            <w:vAlign w:val="center"/>
          </w:tcPr>
          <w:p>
            <w:pPr>
              <w:jc w:val="right"/>
            </w:pPr>
            <w:r>
              <w:rPr>
                <w:rFonts w:ascii="宋体" w:eastAsia="宋体" w:hAnsi="宋体" w:cs="宋体"/>
                <w:b w:val="0"/>
                <w:i w:val="0"/>
                <w:color w:val="000000"/>
                <w:sz w:val="14"/>
              </w:rPr>
              <w:t xml:space="preserve">206.84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50.66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63,214.11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63,214.11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63,214.11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63,214.11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53,281.56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53,281.56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34,676.14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34,676.14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2120803</w:t>
            </w:r>
          </w:p>
        </w:tc>
        <w:tc>
          <w:tcPr>
            <w:tcW w:w="3440" w:type="dxa"/>
            <w:tcBorders/>
            <w:vAlign w:val="center"/>
          </w:tcPr>
          <w:p>
            <w:pPr>
              <w:jc w:val="left"/>
            </w:pPr>
            <w:r>
              <w:rPr>
                <w:rFonts w:ascii="宋体" w:eastAsia="宋体" w:hAnsi="宋体" w:cs="宋体"/>
                <w:b w:val="0"/>
                <w:i w:val="0"/>
                <w:color w:val="000000"/>
                <w:sz w:val="14"/>
              </w:rPr>
              <w:t xml:space="preserve">城市建设支出</w:t>
            </w:r>
          </w:p>
        </w:tc>
        <w:tc>
          <w:tcPr>
            <w:tcW w:w="1060" w:type="dxa"/>
            <w:tcBorders/>
            <w:vAlign w:val="center"/>
          </w:tcPr>
          <w:p>
            <w:pPr>
              <w:jc w:val="right"/>
            </w:pPr>
            <w:r>
              <w:rPr>
                <w:rFonts w:ascii="宋体" w:eastAsia="宋体" w:hAnsi="宋体" w:cs="宋体"/>
                <w:b w:val="0"/>
                <w:i w:val="0"/>
                <w:color w:val="000000"/>
                <w:sz w:val="14"/>
              </w:rPr>
              <w:t xml:space="preserve">18,393.03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18,393.03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2120899</w:t>
            </w:r>
          </w:p>
        </w:tc>
        <w:tc>
          <w:tcPr>
            <w:tcW w:w="3440" w:type="dxa"/>
            <w:tcBorders/>
            <w:vAlign w:val="center"/>
          </w:tcPr>
          <w:p>
            <w:pPr>
              <w:jc w:val="left"/>
            </w:pPr>
            <w:r>
              <w:rPr>
                <w:rFonts w:ascii="宋体" w:eastAsia="宋体" w:hAnsi="宋体" w:cs="宋体"/>
                <w:b w:val="0"/>
                <w:i w:val="0"/>
                <w:color w:val="000000"/>
                <w:sz w:val="14"/>
              </w:rPr>
              <w:t xml:space="preserve">其他国有土地使用权出让收入安排的支出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212.39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212.39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w:t>
            </w:r>
          </w:p>
        </w:tc>
        <w:tc>
          <w:tcPr>
            <w:tcW w:w="3440" w:type="dxa"/>
            <w:tcBorders/>
            <w:vAlign w:val="center"/>
          </w:tcPr>
          <w:p>
            <w:pPr>
              <w:jc w:val="left"/>
            </w:pPr>
            <w:r>
              <w:rPr>
                <w:rFonts w:ascii="宋体" w:eastAsia="宋体" w:hAnsi="宋体" w:cs="宋体"/>
                <w:b w:val="0"/>
                <w:i w:val="0"/>
                <w:color w:val="000000"/>
                <w:sz w:val="14"/>
              </w:rPr>
              <w:t xml:space="preserve">城市基础设施配套费安排的支出</w:t>
            </w:r>
          </w:p>
        </w:tc>
        <w:tc>
          <w:tcPr>
            <w:tcW w:w="1060" w:type="dxa"/>
            <w:tcBorders/>
            <w:vAlign w:val="center"/>
          </w:tcPr>
          <w:p>
            <w:pPr>
              <w:jc w:val="right"/>
            </w:pPr>
            <w:r>
              <w:rPr>
                <w:rFonts w:ascii="宋体" w:eastAsia="宋体" w:hAnsi="宋体" w:cs="宋体"/>
                <w:b w:val="0"/>
                <w:i w:val="0"/>
                <w:color w:val="000000"/>
                <w:sz w:val="14"/>
              </w:rPr>
              <w:t xml:space="preserve">3,362.91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3,362.91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2121301</w:t>
            </w:r>
          </w:p>
        </w:tc>
        <w:tc>
          <w:tcPr>
            <w:tcW w:w="3440" w:type="dxa"/>
            <w:tcBorders/>
            <w:vAlign w:val="center"/>
          </w:tcPr>
          <w:p>
            <w:pPr>
              <w:jc w:val="left"/>
            </w:pPr>
            <w:r>
              <w:rPr>
                <w:rFonts w:ascii="宋体" w:eastAsia="宋体" w:hAnsi="宋体" w:cs="宋体"/>
                <w:b w:val="0"/>
                <w:i w:val="0"/>
                <w:color w:val="000000"/>
                <w:sz w:val="14"/>
              </w:rPr>
              <w:t xml:space="preserve">城市公共设施</w:t>
            </w:r>
          </w:p>
        </w:tc>
        <w:tc>
          <w:tcPr>
            <w:tcW w:w="1060" w:type="dxa"/>
            <w:tcBorders/>
            <w:vAlign w:val="center"/>
          </w:tcPr>
          <w:p>
            <w:pPr>
              <w:jc w:val="right"/>
            </w:pPr>
            <w:r>
              <w:rPr>
                <w:rFonts w:ascii="宋体" w:eastAsia="宋体" w:hAnsi="宋体" w:cs="宋体"/>
                <w:b w:val="0"/>
                <w:i w:val="0"/>
                <w:color w:val="000000"/>
                <w:sz w:val="14"/>
              </w:rPr>
              <w:t xml:space="preserve">3,362.91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3,362.91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361.67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361.67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w:t>
            </w:r>
          </w:p>
        </w:tc>
        <w:tc>
          <w:tcPr>
            <w:tcW w:w="3440" w:type="dxa"/>
            <w:tcBorders/>
            <w:vAlign w:val="center"/>
          </w:tcPr>
          <w:p>
            <w:pPr>
              <w:jc w:val="left"/>
            </w:pPr>
            <w:r>
              <w:rPr>
                <w:rFonts w:ascii="宋体" w:eastAsia="宋体" w:hAnsi="宋体" w:cs="宋体"/>
                <w:b w:val="0"/>
                <w:i w:val="0"/>
                <w:color w:val="000000"/>
                <w:sz w:val="14"/>
              </w:rPr>
              <w:t xml:space="preserve">巩固脱贫攻坚成果衔接乡村振兴</w:t>
            </w:r>
          </w:p>
        </w:tc>
        <w:tc>
          <w:tcPr>
            <w:tcW w:w="1060" w:type="dxa"/>
            <w:tcBorders/>
            <w:vAlign w:val="center"/>
          </w:tcPr>
          <w:p>
            <w:pPr>
              <w:jc w:val="right"/>
            </w:pPr>
            <w:r>
              <w:rPr>
                <w:rFonts w:ascii="宋体" w:eastAsia="宋体" w:hAnsi="宋体" w:cs="宋体"/>
                <w:b w:val="0"/>
                <w:i w:val="0"/>
                <w:color w:val="000000"/>
                <w:sz w:val="14"/>
              </w:rPr>
              <w:t xml:space="preserve">361.67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361.67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2130504</w:t>
            </w:r>
          </w:p>
        </w:tc>
        <w:tc>
          <w:tcPr>
            <w:tcW w:w="3440" w:type="dxa"/>
            <w:tcBorders/>
            <w:vAlign w:val="center"/>
          </w:tcPr>
          <w:p>
            <w:pPr>
              <w:jc w:val="left"/>
            </w:pPr>
            <w:r>
              <w:rPr>
                <w:rFonts w:ascii="宋体" w:eastAsia="宋体" w:hAnsi="宋体" w:cs="宋体"/>
                <w:b w:val="0"/>
                <w:i w:val="0"/>
                <w:color w:val="000000"/>
                <w:sz w:val="14"/>
              </w:rPr>
              <w:t xml:space="preserve">农村基础设施建设</w:t>
            </w:r>
          </w:p>
        </w:tc>
        <w:tc>
          <w:tcPr>
            <w:tcW w:w="1060" w:type="dxa"/>
            <w:tcBorders/>
            <w:vAlign w:val="center"/>
          </w:tcPr>
          <w:p>
            <w:pPr>
              <w:jc w:val="right"/>
            </w:pPr>
            <w:r>
              <w:rPr>
                <w:rFonts w:ascii="宋体" w:eastAsia="宋体" w:hAnsi="宋体" w:cs="宋体"/>
                <w:b w:val="0"/>
                <w:i w:val="0"/>
                <w:color w:val="000000"/>
                <w:sz w:val="14"/>
              </w:rPr>
              <w:t xml:space="preserve">361.67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361.67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27.78</w:t>
            </w:r>
          </w:p>
        </w:tc>
        <w:tc>
          <w:tcPr>
            <w:tcW w:w="1060" w:type="dxa"/>
            <w:tcBorders/>
            <w:vAlign w:val="center"/>
          </w:tcPr>
          <w:p>
            <w:pPr>
              <w:jc w:val="right"/>
            </w:pPr>
            <w:r>
              <w:rPr>
                <w:rFonts w:ascii="宋体" w:eastAsia="宋体" w:hAnsi="宋体" w:cs="宋体"/>
                <w:b w:val="0"/>
                <w:i w:val="0"/>
                <w:color w:val="000000"/>
                <w:sz w:val="14"/>
              </w:rPr>
              <w:t xml:space="preserve">27.78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27.78</w:t>
            </w:r>
          </w:p>
        </w:tc>
        <w:tc>
          <w:tcPr>
            <w:tcW w:w="1060" w:type="dxa"/>
            <w:tcBorders/>
            <w:vAlign w:val="center"/>
          </w:tcPr>
          <w:p>
            <w:pPr>
              <w:jc w:val="right"/>
            </w:pPr>
            <w:r>
              <w:rPr>
                <w:rFonts w:ascii="宋体" w:eastAsia="宋体" w:hAnsi="宋体" w:cs="宋体"/>
                <w:b w:val="0"/>
                <w:i w:val="0"/>
                <w:color w:val="000000"/>
                <w:sz w:val="14"/>
              </w:rPr>
              <w:t xml:space="preserve">27.78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27.78</w:t>
            </w:r>
          </w:p>
        </w:tc>
        <w:tc>
          <w:tcPr>
            <w:tcW w:w="1060" w:type="dxa"/>
            <w:tcBorders/>
            <w:vAlign w:val="center"/>
          </w:tcPr>
          <w:p>
            <w:pPr>
              <w:jc w:val="right"/>
            </w:pPr>
            <w:r>
              <w:rPr>
                <w:rFonts w:ascii="宋体" w:eastAsia="宋体" w:hAnsi="宋体" w:cs="宋体"/>
                <w:b w:val="0"/>
                <w:i w:val="0"/>
                <w:color w:val="000000"/>
                <w:sz w:val="14"/>
              </w:rPr>
              <w:t xml:space="preserve">27.78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26,831.63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54,296.74</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jc w:val="right"/>
            </w:pPr>
            <w:r>
              <w:rPr>
                <w:rFonts w:ascii="宋体" w:eastAsia="宋体" w:hAnsi="宋体" w:cs="宋体"/>
                <w:b w:val="0"/>
                <w:i w:val="0"/>
                <w:color w:val="000000"/>
                <w:sz w:val="14"/>
              </w:rPr>
              <w:t xml:space="preserve">556.75</w:t>
            </w:r>
          </w:p>
        </w:tc>
        <w:tc>
          <w:tcPr>
            <w:tcW w:w="1100" w:type="dxa"/>
            <w:tcBorders/>
            <w:vAlign w:val="center"/>
          </w:tcPr>
          <w:p>
            <w:pPr>
              <w:jc w:val="right"/>
            </w:pPr>
            <w:r>
              <w:rPr>
                <w:rFonts w:ascii="宋体" w:eastAsia="宋体" w:hAnsi="宋体" w:cs="宋体"/>
                <w:b w:val="0"/>
                <w:i w:val="0"/>
                <w:color w:val="000000"/>
                <w:sz w:val="14"/>
              </w:rPr>
              <w:t xml:space="preserve">556.75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91.84</w:t>
            </w:r>
          </w:p>
        </w:tc>
        <w:tc>
          <w:tcPr>
            <w:tcW w:w="1100" w:type="dxa"/>
            <w:tcBorders/>
            <w:vAlign w:val="center"/>
          </w:tcPr>
          <w:p>
            <w:pPr>
              <w:jc w:val="right"/>
            </w:pPr>
            <w:r>
              <w:rPr>
                <w:rFonts w:ascii="宋体" w:eastAsia="宋体" w:hAnsi="宋体" w:cs="宋体"/>
                <w:b w:val="0"/>
                <w:i w:val="0"/>
                <w:color w:val="000000"/>
                <w:sz w:val="14"/>
              </w:rPr>
              <w:t xml:space="preserve">91.84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10.50</w:t>
            </w:r>
          </w:p>
        </w:tc>
        <w:tc>
          <w:tcPr>
            <w:tcW w:w="1100" w:type="dxa"/>
            <w:tcBorders/>
            <w:vAlign w:val="center"/>
          </w:tcPr>
          <w:p>
            <w:pPr>
              <w:jc w:val="right"/>
            </w:pPr>
            <w:r>
              <w:rPr>
                <w:rFonts w:ascii="宋体" w:eastAsia="宋体" w:hAnsi="宋体" w:cs="宋体"/>
                <w:b w:val="0"/>
                <w:i w:val="0"/>
                <w:color w:val="000000"/>
                <w:sz w:val="14"/>
              </w:rPr>
              <w:t xml:space="preserve">10.50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259.23</w:t>
            </w:r>
          </w:p>
        </w:tc>
        <w:tc>
          <w:tcPr>
            <w:tcW w:w="1100" w:type="dxa"/>
            <w:tcBorders/>
            <w:vAlign w:val="center"/>
          </w:tcPr>
          <w:p>
            <w:pPr>
              <w:jc w:val="right"/>
            </w:pPr>
            <w:r>
              <w:rPr>
                <w:rFonts w:ascii="宋体" w:eastAsia="宋体" w:hAnsi="宋体" w:cs="宋体"/>
                <w:b w:val="0"/>
                <w:i w:val="0"/>
                <w:color w:val="000000"/>
                <w:sz w:val="14"/>
              </w:rPr>
              <w:t xml:space="preserve">259.23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79,820.60</w:t>
            </w:r>
          </w:p>
        </w:tc>
        <w:tc>
          <w:tcPr>
            <w:tcW w:w="1100" w:type="dxa"/>
            <w:tcBorders/>
            <w:vAlign w:val="center"/>
          </w:tcPr>
          <w:p>
            <w:pPr>
              <w:jc w:val="right"/>
            </w:pPr>
            <w:r>
              <w:rPr>
                <w:rFonts w:ascii="宋体" w:eastAsia="宋体" w:hAnsi="宋体" w:cs="宋体"/>
                <w:b w:val="0"/>
                <w:i w:val="0"/>
                <w:color w:val="000000"/>
                <w:sz w:val="14"/>
              </w:rPr>
              <w:t xml:space="preserve">25,523.86</w:t>
            </w:r>
          </w:p>
        </w:tc>
        <w:tc>
          <w:tcPr>
            <w:tcW w:w="1100" w:type="dxa"/>
            <w:tcBorders/>
            <w:vAlign w:val="center"/>
          </w:tcPr>
          <w:p>
            <w:pPr>
              <w:jc w:val="right"/>
            </w:pPr>
            <w:r>
              <w:rPr>
                <w:rFonts w:ascii="宋体" w:eastAsia="宋体" w:hAnsi="宋体" w:cs="宋体"/>
                <w:b w:val="0"/>
                <w:i w:val="0"/>
                <w:color w:val="000000"/>
                <w:sz w:val="14"/>
              </w:rPr>
              <w:t xml:space="preserve">54,296.74</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361.67</w:t>
            </w:r>
          </w:p>
        </w:tc>
        <w:tc>
          <w:tcPr>
            <w:tcW w:w="1100" w:type="dxa"/>
            <w:tcBorders/>
            <w:vAlign w:val="center"/>
          </w:tcPr>
          <w:p>
            <w:pPr>
              <w:jc w:val="right"/>
            </w:pPr>
            <w:r>
              <w:rPr>
                <w:rFonts w:ascii="宋体" w:eastAsia="宋体" w:hAnsi="宋体" w:cs="宋体"/>
                <w:b w:val="0"/>
                <w:i w:val="0"/>
                <w:color w:val="000000"/>
                <w:sz w:val="14"/>
              </w:rPr>
              <w:t xml:space="preserve">361.67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27.78</w:t>
            </w:r>
          </w:p>
        </w:tc>
        <w:tc>
          <w:tcPr>
            <w:tcW w:w="1100" w:type="dxa"/>
            <w:tcBorders/>
            <w:vAlign w:val="center"/>
          </w:tcPr>
          <w:p>
            <w:pPr>
              <w:jc w:val="right"/>
            </w:pPr>
            <w:r>
              <w:rPr>
                <w:rFonts w:ascii="宋体" w:eastAsia="宋体" w:hAnsi="宋体" w:cs="宋体"/>
                <w:b w:val="0"/>
                <w:i w:val="0"/>
                <w:color w:val="000000"/>
                <w:sz w:val="14"/>
              </w:rPr>
              <w:t xml:space="preserve">27.78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81,128.37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81,128.37</w:t>
            </w:r>
          </w:p>
        </w:tc>
        <w:tc>
          <w:tcPr>
            <w:tcW w:w="1100" w:type="dxa"/>
            <w:tcBorders/>
            <w:vAlign w:val="center"/>
          </w:tcPr>
          <w:p>
            <w:pPr>
              <w:jc w:val="right"/>
            </w:pPr>
            <w:r>
              <w:rPr>
                <w:rFonts w:ascii="宋体" w:eastAsia="宋体" w:hAnsi="宋体" w:cs="宋体"/>
                <w:b w:val="0"/>
                <w:i w:val="0"/>
                <w:color w:val="000000"/>
                <w:sz w:val="14"/>
              </w:rPr>
              <w:t xml:space="preserve">26,831.63</w:t>
            </w:r>
          </w:p>
        </w:tc>
        <w:tc>
          <w:tcPr>
            <w:tcW w:w="1100" w:type="dxa"/>
            <w:tcBorders/>
            <w:vAlign w:val="center"/>
          </w:tcPr>
          <w:p>
            <w:pPr>
              <w:jc w:val="right"/>
            </w:pPr>
            <w:r>
              <w:rPr>
                <w:rFonts w:ascii="宋体" w:eastAsia="宋体" w:hAnsi="宋体" w:cs="宋体"/>
                <w:b w:val="0"/>
                <w:i w:val="0"/>
                <w:color w:val="000000"/>
                <w:sz w:val="14"/>
              </w:rPr>
              <w:t xml:space="preserve">54,296.74</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81,128.37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81,128.37</w:t>
            </w:r>
          </w:p>
        </w:tc>
        <w:tc>
          <w:tcPr>
            <w:tcW w:w="1100" w:type="dxa"/>
            <w:tcBorders/>
            <w:vAlign w:val="center"/>
          </w:tcPr>
          <w:p>
            <w:pPr>
              <w:jc w:val="right"/>
            </w:pPr>
            <w:r>
              <w:rPr>
                <w:rFonts w:ascii="宋体" w:eastAsia="宋体" w:hAnsi="宋体" w:cs="宋体"/>
                <w:b w:val="0"/>
                <w:i w:val="0"/>
                <w:color w:val="000000"/>
                <w:sz w:val="14"/>
              </w:rPr>
              <w:t xml:space="preserve">26,831.63</w:t>
            </w:r>
          </w:p>
        </w:tc>
        <w:tc>
          <w:tcPr>
            <w:tcW w:w="1100" w:type="dxa"/>
            <w:tcBorders/>
            <w:vAlign w:val="center"/>
          </w:tcPr>
          <w:p>
            <w:pPr>
              <w:jc w:val="right"/>
            </w:pPr>
            <w:r>
              <w:rPr>
                <w:rFonts w:ascii="宋体" w:eastAsia="宋体" w:hAnsi="宋体" w:cs="宋体"/>
                <w:b w:val="0"/>
                <w:i w:val="0"/>
                <w:color w:val="000000"/>
                <w:sz w:val="14"/>
              </w:rPr>
              <w:t xml:space="preserve">54,296.74</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26,831.63</w:t>
            </w:r>
          </w:p>
        </w:tc>
        <w:tc>
          <w:tcPr>
            <w:tcW w:w="1780" w:type="dxa"/>
            <w:tcBorders/>
            <w:vAlign w:val="center"/>
          </w:tcPr>
          <w:p>
            <w:pPr>
              <w:jc w:val="right"/>
            </w:pPr>
            <w:r>
              <w:rPr>
                <w:rFonts w:ascii="宋体" w:eastAsia="宋体" w:hAnsi="宋体" w:cs="宋体"/>
                <w:b/>
                <w:i w:val="0"/>
                <w:color w:val="000000"/>
                <w:sz w:val="18"/>
              </w:rPr>
              <w:t xml:space="preserve">319.84</w:t>
            </w:r>
          </w:p>
        </w:tc>
        <w:tc>
          <w:tcPr>
            <w:tcW w:w="1772" w:type="dxa"/>
            <w:tcBorders/>
            <w:vAlign w:val="center"/>
          </w:tcPr>
          <w:p>
            <w:pPr>
              <w:jc w:val="right"/>
            </w:pPr>
            <w:r>
              <w:rPr>
                <w:rFonts w:ascii="宋体" w:eastAsia="宋体" w:hAnsi="宋体" w:cs="宋体"/>
                <w:b/>
                <w:i w:val="0"/>
                <w:color w:val="000000"/>
                <w:sz w:val="18"/>
              </w:rPr>
              <w:t xml:space="preserve">26,511.80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w:t>
            </w:r>
          </w:p>
        </w:tc>
        <w:tc>
          <w:tcPr>
            <w:tcW w:w="4300" w:type="dxa"/>
            <w:tcBorders/>
            <w:vAlign w:val="center"/>
          </w:tcPr>
          <w:p>
            <w:pPr>
              <w:jc w:val="left"/>
            </w:pPr>
            <w:r>
              <w:rPr>
                <w:rFonts w:ascii="宋体" w:eastAsia="宋体" w:hAnsi="宋体" w:cs="宋体"/>
                <w:b w:val="0"/>
                <w:i w:val="0"/>
                <w:color w:val="000000"/>
                <w:sz w:val="18"/>
              </w:rPr>
              <w:t xml:space="preserve">科学技术支出</w:t>
            </w:r>
          </w:p>
        </w:tc>
        <w:tc>
          <w:tcPr>
            <w:tcW w:w="1780" w:type="dxa"/>
            <w:tcBorders/>
            <w:vAlign w:val="center"/>
          </w:tcPr>
          <w:p>
            <w:pPr>
              <w:jc w:val="right"/>
            </w:pPr>
            <w:r>
              <w:rPr>
                <w:rFonts w:ascii="宋体" w:eastAsia="宋体" w:hAnsi="宋体" w:cs="宋体"/>
                <w:b w:val="0"/>
                <w:i w:val="0"/>
                <w:color w:val="000000"/>
                <w:sz w:val="18"/>
              </w:rPr>
              <w:t xml:space="preserve">556.75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556.75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556.75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91.84</w:t>
            </w:r>
          </w:p>
        </w:tc>
        <w:tc>
          <w:tcPr>
            <w:tcW w:w="1780" w:type="dxa"/>
            <w:tcBorders/>
            <w:vAlign w:val="center"/>
          </w:tcPr>
          <w:p>
            <w:pPr>
              <w:jc w:val="right"/>
            </w:pPr>
            <w:r>
              <w:rPr>
                <w:rFonts w:ascii="宋体" w:eastAsia="宋体" w:hAnsi="宋体" w:cs="宋体"/>
                <w:b w:val="0"/>
                <w:i w:val="0"/>
                <w:color w:val="000000"/>
                <w:sz w:val="18"/>
              </w:rPr>
              <w:t xml:space="preserve">74.72</w:t>
            </w:r>
          </w:p>
        </w:tc>
        <w:tc>
          <w:tcPr>
            <w:tcW w:w="1772" w:type="dxa"/>
            <w:tcBorders/>
            <w:vAlign w:val="center"/>
          </w:tcPr>
          <w:p>
            <w:pPr>
              <w:jc w:val="right"/>
            </w:pPr>
            <w:r>
              <w:rPr>
                <w:rFonts w:ascii="宋体" w:eastAsia="宋体" w:hAnsi="宋体" w:cs="宋体"/>
                <w:b w:val="0"/>
                <w:i w:val="0"/>
                <w:color w:val="000000"/>
                <w:sz w:val="18"/>
              </w:rPr>
              <w:t xml:space="preserve">17.12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74.72</w:t>
            </w:r>
          </w:p>
        </w:tc>
        <w:tc>
          <w:tcPr>
            <w:tcW w:w="1780" w:type="dxa"/>
            <w:tcBorders/>
            <w:vAlign w:val="center"/>
          </w:tcPr>
          <w:p>
            <w:pPr>
              <w:jc w:val="right"/>
            </w:pPr>
            <w:r>
              <w:rPr>
                <w:rFonts w:ascii="宋体" w:eastAsia="宋体" w:hAnsi="宋体" w:cs="宋体"/>
                <w:b w:val="0"/>
                <w:i w:val="0"/>
                <w:color w:val="000000"/>
                <w:sz w:val="18"/>
              </w:rPr>
              <w:t xml:space="preserve">74.72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26.16</w:t>
            </w:r>
          </w:p>
        </w:tc>
        <w:tc>
          <w:tcPr>
            <w:tcW w:w="1780" w:type="dxa"/>
            <w:tcBorders/>
            <w:vAlign w:val="center"/>
          </w:tcPr>
          <w:p>
            <w:pPr>
              <w:jc w:val="right"/>
            </w:pPr>
            <w:r>
              <w:rPr>
                <w:rFonts w:ascii="宋体" w:eastAsia="宋体" w:hAnsi="宋体" w:cs="宋体"/>
                <w:b w:val="0"/>
                <w:i w:val="0"/>
                <w:color w:val="000000"/>
                <w:sz w:val="18"/>
              </w:rPr>
              <w:t xml:space="preserve">26.16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25.30</w:t>
            </w:r>
          </w:p>
        </w:tc>
        <w:tc>
          <w:tcPr>
            <w:tcW w:w="1780" w:type="dxa"/>
            <w:tcBorders/>
            <w:vAlign w:val="center"/>
          </w:tcPr>
          <w:p>
            <w:pPr>
              <w:jc w:val="right"/>
            </w:pPr>
            <w:r>
              <w:rPr>
                <w:rFonts w:ascii="宋体" w:eastAsia="宋体" w:hAnsi="宋体" w:cs="宋体"/>
                <w:b w:val="0"/>
                <w:i w:val="0"/>
                <w:color w:val="000000"/>
                <w:sz w:val="18"/>
              </w:rPr>
              <w:t xml:space="preserve">25.30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23.26</w:t>
            </w:r>
          </w:p>
        </w:tc>
        <w:tc>
          <w:tcPr>
            <w:tcW w:w="1780" w:type="dxa"/>
            <w:tcBorders/>
            <w:vAlign w:val="center"/>
          </w:tcPr>
          <w:p>
            <w:pPr>
              <w:jc w:val="right"/>
            </w:pPr>
            <w:r>
              <w:rPr>
                <w:rFonts w:ascii="宋体" w:eastAsia="宋体" w:hAnsi="宋体" w:cs="宋体"/>
                <w:b w:val="0"/>
                <w:i w:val="0"/>
                <w:color w:val="000000"/>
                <w:sz w:val="18"/>
              </w:rPr>
              <w:t xml:space="preserve">23.26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17.12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17.12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10.50</w:t>
            </w:r>
          </w:p>
        </w:tc>
        <w:tc>
          <w:tcPr>
            <w:tcW w:w="1780" w:type="dxa"/>
            <w:tcBorders/>
            <w:vAlign w:val="center"/>
          </w:tcPr>
          <w:p>
            <w:pPr>
              <w:jc w:val="right"/>
            </w:pPr>
            <w:r>
              <w:rPr>
                <w:rFonts w:ascii="宋体" w:eastAsia="宋体" w:hAnsi="宋体" w:cs="宋体"/>
                <w:b w:val="0"/>
                <w:i w:val="0"/>
                <w:color w:val="000000"/>
                <w:sz w:val="18"/>
              </w:rPr>
              <w:t xml:space="preserve">10.50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10.50</w:t>
            </w:r>
          </w:p>
        </w:tc>
        <w:tc>
          <w:tcPr>
            <w:tcW w:w="1780" w:type="dxa"/>
            <w:tcBorders/>
            <w:vAlign w:val="center"/>
          </w:tcPr>
          <w:p>
            <w:pPr>
              <w:jc w:val="right"/>
            </w:pPr>
            <w:r>
              <w:rPr>
                <w:rFonts w:ascii="宋体" w:eastAsia="宋体" w:hAnsi="宋体" w:cs="宋体"/>
                <w:b w:val="0"/>
                <w:i w:val="0"/>
                <w:color w:val="000000"/>
                <w:sz w:val="18"/>
              </w:rPr>
              <w:t xml:space="preserve">10.50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10.50</w:t>
            </w:r>
          </w:p>
        </w:tc>
        <w:tc>
          <w:tcPr>
            <w:tcW w:w="1780" w:type="dxa"/>
            <w:tcBorders/>
            <w:vAlign w:val="center"/>
          </w:tcPr>
          <w:p>
            <w:pPr>
              <w:jc w:val="right"/>
            </w:pPr>
            <w:r>
              <w:rPr>
                <w:rFonts w:ascii="宋体" w:eastAsia="宋体" w:hAnsi="宋体" w:cs="宋体"/>
                <w:b w:val="0"/>
                <w:i w:val="0"/>
                <w:color w:val="000000"/>
                <w:sz w:val="18"/>
              </w:rPr>
              <w:t xml:space="preserve">10.50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259.23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259.23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23.45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2110302</w:t>
            </w:r>
          </w:p>
        </w:tc>
        <w:tc>
          <w:tcPr>
            <w:tcW w:w="4300" w:type="dxa"/>
            <w:tcBorders/>
            <w:vAlign w:val="center"/>
          </w:tcPr>
          <w:p>
            <w:pPr>
              <w:jc w:val="left"/>
            </w:pPr>
            <w:r>
              <w:rPr>
                <w:rFonts w:ascii="宋体" w:eastAsia="宋体" w:hAnsi="宋体" w:cs="宋体"/>
                <w:b w:val="0"/>
                <w:i w:val="0"/>
                <w:color w:val="000000"/>
                <w:sz w:val="18"/>
              </w:rPr>
              <w:t xml:space="preserve">水体</w:t>
            </w:r>
          </w:p>
        </w:tc>
        <w:tc>
          <w:tcPr>
            <w:tcW w:w="1780" w:type="dxa"/>
            <w:tcBorders/>
            <w:vAlign w:val="center"/>
          </w:tcPr>
          <w:p>
            <w:pPr>
              <w:jc w:val="right"/>
            </w:pPr>
            <w:r>
              <w:rPr>
                <w:rFonts w:ascii="宋体" w:eastAsia="宋体" w:hAnsi="宋体" w:cs="宋体"/>
                <w:b w:val="0"/>
                <w:i w:val="0"/>
                <w:color w:val="000000"/>
                <w:sz w:val="18"/>
              </w:rPr>
              <w:t xml:space="preserve">23.45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21104</w:t>
            </w:r>
          </w:p>
        </w:tc>
        <w:tc>
          <w:tcPr>
            <w:tcW w:w="4300" w:type="dxa"/>
            <w:tcBorders/>
            <w:vAlign w:val="center"/>
          </w:tcPr>
          <w:p>
            <w:pPr>
              <w:jc w:val="left"/>
            </w:pPr>
            <w:r>
              <w:rPr>
                <w:rFonts w:ascii="宋体" w:eastAsia="宋体" w:hAnsi="宋体" w:cs="宋体"/>
                <w:b w:val="0"/>
                <w:i w:val="0"/>
                <w:color w:val="000000"/>
                <w:sz w:val="18"/>
              </w:rPr>
              <w:t xml:space="preserve">自然生态保护</w:t>
            </w:r>
          </w:p>
        </w:tc>
        <w:tc>
          <w:tcPr>
            <w:tcW w:w="1780" w:type="dxa"/>
            <w:tcBorders/>
            <w:vAlign w:val="center"/>
          </w:tcPr>
          <w:p>
            <w:pPr>
              <w:jc w:val="right"/>
            </w:pPr>
            <w:r>
              <w:rPr>
                <w:rFonts w:ascii="宋体" w:eastAsia="宋体" w:hAnsi="宋体" w:cs="宋体"/>
                <w:b w:val="0"/>
                <w:i w:val="0"/>
                <w:color w:val="000000"/>
                <w:sz w:val="18"/>
              </w:rPr>
              <w:t xml:space="preserve">235.78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235.78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2110402</w:t>
            </w:r>
          </w:p>
        </w:tc>
        <w:tc>
          <w:tcPr>
            <w:tcW w:w="4300" w:type="dxa"/>
            <w:tcBorders/>
            <w:vAlign w:val="center"/>
          </w:tcPr>
          <w:p>
            <w:pPr>
              <w:jc w:val="left"/>
            </w:pPr>
            <w:r>
              <w:rPr>
                <w:rFonts w:ascii="宋体" w:eastAsia="宋体" w:hAnsi="宋体" w:cs="宋体"/>
                <w:b w:val="0"/>
                <w:i w:val="0"/>
                <w:color w:val="000000"/>
                <w:sz w:val="18"/>
              </w:rPr>
              <w:t xml:space="preserve">农村环境保护</w:t>
            </w:r>
          </w:p>
        </w:tc>
        <w:tc>
          <w:tcPr>
            <w:tcW w:w="1780" w:type="dxa"/>
            <w:tcBorders/>
            <w:vAlign w:val="center"/>
          </w:tcPr>
          <w:p>
            <w:pPr>
              <w:jc w:val="right"/>
            </w:pPr>
            <w:r>
              <w:rPr>
                <w:rFonts w:ascii="宋体" w:eastAsia="宋体" w:hAnsi="宋体" w:cs="宋体"/>
                <w:b w:val="0"/>
                <w:i w:val="0"/>
                <w:color w:val="000000"/>
                <w:sz w:val="18"/>
              </w:rPr>
              <w:t xml:space="preserve">235.78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235.78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25,523.85</w:t>
            </w:r>
          </w:p>
        </w:tc>
        <w:tc>
          <w:tcPr>
            <w:tcW w:w="1780" w:type="dxa"/>
            <w:tcBorders/>
            <w:vAlign w:val="center"/>
          </w:tcPr>
          <w:p>
            <w:pPr>
              <w:jc w:val="right"/>
            </w:pPr>
            <w:r>
              <w:rPr>
                <w:rFonts w:ascii="宋体" w:eastAsia="宋体" w:hAnsi="宋体" w:cs="宋体"/>
                <w:b w:val="0"/>
                <w:i w:val="0"/>
                <w:color w:val="000000"/>
                <w:sz w:val="18"/>
              </w:rPr>
              <w:t xml:space="preserve">206.84</w:t>
            </w:r>
          </w:p>
        </w:tc>
        <w:tc>
          <w:tcPr>
            <w:tcW w:w="1772" w:type="dxa"/>
            <w:tcBorders/>
            <w:vAlign w:val="center"/>
          </w:tcPr>
          <w:p>
            <w:pPr>
              <w:jc w:val="right"/>
            </w:pPr>
            <w:r>
              <w:rPr>
                <w:rFonts w:ascii="宋体" w:eastAsia="宋体" w:hAnsi="宋体" w:cs="宋体"/>
                <w:b w:val="0"/>
                <w:i w:val="0"/>
                <w:color w:val="000000"/>
                <w:sz w:val="18"/>
              </w:rPr>
              <w:t xml:space="preserve">25,317.01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257.50</w:t>
            </w:r>
          </w:p>
        </w:tc>
        <w:tc>
          <w:tcPr>
            <w:tcW w:w="1780" w:type="dxa"/>
            <w:tcBorders/>
            <w:vAlign w:val="center"/>
          </w:tcPr>
          <w:p>
            <w:pPr>
              <w:jc w:val="right"/>
            </w:pPr>
            <w:r>
              <w:rPr>
                <w:rFonts w:ascii="宋体" w:eastAsia="宋体" w:hAnsi="宋体" w:cs="宋体"/>
                <w:b w:val="0"/>
                <w:i w:val="0"/>
                <w:color w:val="000000"/>
                <w:sz w:val="18"/>
              </w:rPr>
              <w:t xml:space="preserve">206.84</w:t>
            </w:r>
          </w:p>
        </w:tc>
        <w:tc>
          <w:tcPr>
            <w:tcW w:w="1772" w:type="dxa"/>
            <w:tcBorders/>
            <w:vAlign w:val="center"/>
          </w:tcPr>
          <w:p>
            <w:pPr>
              <w:jc w:val="right"/>
            </w:pPr>
            <w:r>
              <w:rPr>
                <w:rFonts w:ascii="宋体" w:eastAsia="宋体" w:hAnsi="宋体" w:cs="宋体"/>
                <w:b w:val="0"/>
                <w:i w:val="0"/>
                <w:color w:val="000000"/>
                <w:sz w:val="18"/>
              </w:rPr>
              <w:t xml:space="preserve">50.66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206.84</w:t>
            </w:r>
          </w:p>
        </w:tc>
        <w:tc>
          <w:tcPr>
            <w:tcW w:w="1780" w:type="dxa"/>
            <w:tcBorders/>
            <w:vAlign w:val="center"/>
          </w:tcPr>
          <w:p>
            <w:pPr>
              <w:jc w:val="right"/>
            </w:pPr>
            <w:r>
              <w:rPr>
                <w:rFonts w:ascii="宋体" w:eastAsia="宋体" w:hAnsi="宋体" w:cs="宋体"/>
                <w:b w:val="0"/>
                <w:i w:val="0"/>
                <w:color w:val="000000"/>
                <w:sz w:val="18"/>
              </w:rPr>
              <w:t xml:space="preserve">206.84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50.66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25,266.35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25,266.35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25,266.35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25,266.35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361.67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361.67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w:t>
            </w:r>
          </w:p>
        </w:tc>
        <w:tc>
          <w:tcPr>
            <w:tcW w:w="4300" w:type="dxa"/>
            <w:tcBorders/>
            <w:vAlign w:val="center"/>
          </w:tcPr>
          <w:p>
            <w:pPr>
              <w:jc w:val="left"/>
            </w:pPr>
            <w:r>
              <w:rPr>
                <w:rFonts w:ascii="宋体" w:eastAsia="宋体" w:hAnsi="宋体" w:cs="宋体"/>
                <w:b w:val="0"/>
                <w:i w:val="0"/>
                <w:color w:val="000000"/>
                <w:sz w:val="18"/>
              </w:rPr>
              <w:t xml:space="preserve">巩固脱贫攻坚成果衔接乡村振兴</w:t>
            </w:r>
          </w:p>
        </w:tc>
        <w:tc>
          <w:tcPr>
            <w:tcW w:w="1780" w:type="dxa"/>
            <w:tcBorders/>
            <w:vAlign w:val="center"/>
          </w:tcPr>
          <w:p>
            <w:pPr>
              <w:jc w:val="right"/>
            </w:pPr>
            <w:r>
              <w:rPr>
                <w:rFonts w:ascii="宋体" w:eastAsia="宋体" w:hAnsi="宋体" w:cs="宋体"/>
                <w:b w:val="0"/>
                <w:i w:val="0"/>
                <w:color w:val="000000"/>
                <w:sz w:val="18"/>
              </w:rPr>
              <w:t xml:space="preserve">361.67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361.67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2130504</w:t>
            </w:r>
          </w:p>
        </w:tc>
        <w:tc>
          <w:tcPr>
            <w:tcW w:w="4300" w:type="dxa"/>
            <w:tcBorders/>
            <w:vAlign w:val="center"/>
          </w:tcPr>
          <w:p>
            <w:pPr>
              <w:jc w:val="left"/>
            </w:pPr>
            <w:r>
              <w:rPr>
                <w:rFonts w:ascii="宋体" w:eastAsia="宋体" w:hAnsi="宋体" w:cs="宋体"/>
                <w:b w:val="0"/>
                <w:i w:val="0"/>
                <w:color w:val="000000"/>
                <w:sz w:val="18"/>
              </w:rPr>
              <w:t xml:space="preserve">农村基础设施建设</w:t>
            </w:r>
          </w:p>
        </w:tc>
        <w:tc>
          <w:tcPr>
            <w:tcW w:w="1780" w:type="dxa"/>
            <w:tcBorders/>
            <w:vAlign w:val="center"/>
          </w:tcPr>
          <w:p>
            <w:pPr>
              <w:jc w:val="right"/>
            </w:pPr>
            <w:r>
              <w:rPr>
                <w:rFonts w:ascii="宋体" w:eastAsia="宋体" w:hAnsi="宋体" w:cs="宋体"/>
                <w:b w:val="0"/>
                <w:i w:val="0"/>
                <w:color w:val="000000"/>
                <w:sz w:val="18"/>
              </w:rPr>
              <w:t xml:space="preserve">361.67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361.67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27.78</w:t>
            </w:r>
          </w:p>
        </w:tc>
        <w:tc>
          <w:tcPr>
            <w:tcW w:w="1780" w:type="dxa"/>
            <w:tcBorders/>
            <w:vAlign w:val="center"/>
          </w:tcPr>
          <w:p>
            <w:pPr>
              <w:jc w:val="right"/>
            </w:pPr>
            <w:r>
              <w:rPr>
                <w:rFonts w:ascii="宋体" w:eastAsia="宋体" w:hAnsi="宋体" w:cs="宋体"/>
                <w:b w:val="0"/>
                <w:i w:val="0"/>
                <w:color w:val="000000"/>
                <w:sz w:val="18"/>
              </w:rPr>
              <w:t xml:space="preserve">27.78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27.78</w:t>
            </w:r>
          </w:p>
        </w:tc>
        <w:tc>
          <w:tcPr>
            <w:tcW w:w="1780" w:type="dxa"/>
            <w:tcBorders/>
            <w:vAlign w:val="center"/>
          </w:tcPr>
          <w:p>
            <w:pPr>
              <w:jc w:val="right"/>
            </w:pPr>
            <w:r>
              <w:rPr>
                <w:rFonts w:ascii="宋体" w:eastAsia="宋体" w:hAnsi="宋体" w:cs="宋体"/>
                <w:b w:val="0"/>
                <w:i w:val="0"/>
                <w:color w:val="000000"/>
                <w:sz w:val="18"/>
              </w:rPr>
              <w:t xml:space="preserve">27.78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27.78</w:t>
            </w:r>
          </w:p>
        </w:tc>
        <w:tc>
          <w:tcPr>
            <w:tcW w:w="1780" w:type="dxa"/>
            <w:tcBorders/>
            <w:vAlign w:val="center"/>
          </w:tcPr>
          <w:p>
            <w:pPr>
              <w:jc w:val="right"/>
            </w:pPr>
            <w:r>
              <w:rPr>
                <w:rFonts w:ascii="宋体" w:eastAsia="宋体" w:hAnsi="宋体" w:cs="宋体"/>
                <w:b w:val="0"/>
                <w:i w:val="0"/>
                <w:color w:val="000000"/>
                <w:sz w:val="18"/>
              </w:rPr>
              <w:t xml:space="preserve">27.78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267.37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26.31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75.66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1.29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46.53</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52.22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5.49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25.30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23.26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9.72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10.50</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0.63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1.76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27.78</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26.16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11.92</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14.24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1.53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12.00</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293.53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26.31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54,296.74</w:t>
            </w:r>
          </w:p>
        </w:tc>
        <w:tc>
          <w:tcPr>
            <w:tcW w:w="1040" w:type="dxa"/>
            <w:tcBorders/>
            <w:vAlign w:val="center"/>
          </w:tcPr>
          <w:p>
            <w:pPr>
              <w:jc w:val="right"/>
            </w:pPr>
            <w:r>
              <w:rPr>
                <w:rFonts w:ascii="宋体" w:eastAsia="宋体" w:hAnsi="宋体" w:cs="宋体"/>
                <w:b/>
                <w:i w:val="0"/>
                <w:color w:val="000000"/>
                <w:sz w:val="15"/>
              </w:rPr>
              <w:t xml:space="preserve">54,296.74</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54,296.74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54,296.73</w:t>
            </w:r>
          </w:p>
        </w:tc>
        <w:tc>
          <w:tcPr>
            <w:tcW w:w="1040" w:type="dxa"/>
            <w:tcBorders/>
            <w:vAlign w:val="center"/>
          </w:tcPr>
          <w:p>
            <w:pPr>
              <w:jc w:val="right"/>
            </w:pPr>
            <w:r>
              <w:rPr>
                <w:rFonts w:ascii="宋体" w:eastAsia="宋体" w:hAnsi="宋体" w:cs="宋体"/>
                <w:b w:val="0"/>
                <w:i w:val="0"/>
                <w:color w:val="000000"/>
                <w:sz w:val="15"/>
              </w:rPr>
              <w:t xml:space="preserve">54,296.73</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54,296.73</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50,933.82</w:t>
            </w:r>
          </w:p>
        </w:tc>
        <w:tc>
          <w:tcPr>
            <w:tcW w:w="1040" w:type="dxa"/>
            <w:tcBorders/>
            <w:vAlign w:val="center"/>
          </w:tcPr>
          <w:p>
            <w:pPr>
              <w:jc w:val="right"/>
            </w:pPr>
            <w:r>
              <w:rPr>
                <w:rFonts w:ascii="宋体" w:eastAsia="宋体" w:hAnsi="宋体" w:cs="宋体"/>
                <w:b w:val="0"/>
                <w:i w:val="0"/>
                <w:color w:val="000000"/>
                <w:sz w:val="15"/>
              </w:rPr>
              <w:t xml:space="preserve">50,933.82</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50,933.82</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32,328.40</w:t>
            </w:r>
          </w:p>
        </w:tc>
        <w:tc>
          <w:tcPr>
            <w:tcW w:w="1040" w:type="dxa"/>
            <w:tcBorders/>
            <w:vAlign w:val="center"/>
          </w:tcPr>
          <w:p>
            <w:pPr>
              <w:jc w:val="right"/>
            </w:pPr>
            <w:r>
              <w:rPr>
                <w:rFonts w:ascii="宋体" w:eastAsia="宋体" w:hAnsi="宋体" w:cs="宋体"/>
                <w:b w:val="0"/>
                <w:i w:val="0"/>
                <w:color w:val="000000"/>
                <w:sz w:val="15"/>
              </w:rPr>
              <w:t xml:space="preserve">32,328.40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32,328.40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2120803</w:t>
            </w:r>
          </w:p>
        </w:tc>
        <w:tc>
          <w:tcPr>
            <w:tcW w:w="3540" w:type="dxa"/>
            <w:tcBorders/>
            <w:vAlign w:val="center"/>
          </w:tcPr>
          <w:p>
            <w:pPr>
              <w:jc w:val="left"/>
            </w:pPr>
            <w:r>
              <w:rPr>
                <w:rFonts w:ascii="宋体" w:eastAsia="宋体" w:hAnsi="宋体" w:cs="宋体"/>
                <w:b w:val="0"/>
                <w:i w:val="0"/>
                <w:color w:val="000000"/>
                <w:sz w:val="15"/>
              </w:rPr>
              <w:t xml:space="preserve">城市建设支出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18,393.03</w:t>
            </w:r>
          </w:p>
        </w:tc>
        <w:tc>
          <w:tcPr>
            <w:tcW w:w="1040" w:type="dxa"/>
            <w:tcBorders/>
            <w:vAlign w:val="center"/>
          </w:tcPr>
          <w:p>
            <w:pPr>
              <w:jc w:val="right"/>
            </w:pPr>
            <w:r>
              <w:rPr>
                <w:rFonts w:ascii="宋体" w:eastAsia="宋体" w:hAnsi="宋体" w:cs="宋体"/>
                <w:b w:val="0"/>
                <w:i w:val="0"/>
                <w:color w:val="000000"/>
                <w:sz w:val="15"/>
              </w:rPr>
              <w:t xml:space="preserve">18,393.03</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18,393.03</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2120899</w:t>
            </w:r>
          </w:p>
        </w:tc>
        <w:tc>
          <w:tcPr>
            <w:tcW w:w="3540" w:type="dxa"/>
            <w:tcBorders/>
            <w:vAlign w:val="center"/>
          </w:tcPr>
          <w:p>
            <w:pPr>
              <w:jc w:val="left"/>
            </w:pPr>
            <w:r>
              <w:rPr>
                <w:rFonts w:ascii="宋体" w:eastAsia="宋体" w:hAnsi="宋体" w:cs="宋体"/>
                <w:b w:val="0"/>
                <w:i w:val="0"/>
                <w:color w:val="000000"/>
                <w:sz w:val="15"/>
              </w:rPr>
              <w:t xml:space="preserve">其他国有土地使用权出让收入安排的支出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212.39</w:t>
            </w:r>
          </w:p>
        </w:tc>
        <w:tc>
          <w:tcPr>
            <w:tcW w:w="1040" w:type="dxa"/>
            <w:tcBorders/>
            <w:vAlign w:val="center"/>
          </w:tcPr>
          <w:p>
            <w:pPr>
              <w:jc w:val="right"/>
            </w:pPr>
            <w:r>
              <w:rPr>
                <w:rFonts w:ascii="宋体" w:eastAsia="宋体" w:hAnsi="宋体" w:cs="宋体"/>
                <w:b w:val="0"/>
                <w:i w:val="0"/>
                <w:color w:val="000000"/>
                <w:sz w:val="15"/>
              </w:rPr>
              <w:t xml:space="preserve">212.39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212.39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w:t>
            </w:r>
          </w:p>
        </w:tc>
        <w:tc>
          <w:tcPr>
            <w:tcW w:w="3540" w:type="dxa"/>
            <w:tcBorders/>
            <w:vAlign w:val="center"/>
          </w:tcPr>
          <w:p>
            <w:pPr>
              <w:jc w:val="left"/>
            </w:pPr>
            <w:r>
              <w:rPr>
                <w:rFonts w:ascii="宋体" w:eastAsia="宋体" w:hAnsi="宋体" w:cs="宋体"/>
                <w:b w:val="0"/>
                <w:i w:val="0"/>
                <w:color w:val="000000"/>
                <w:sz w:val="15"/>
              </w:rPr>
              <w:t xml:space="preserve">城市基础设施配套费安排的支出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2121301</w:t>
            </w:r>
          </w:p>
        </w:tc>
        <w:tc>
          <w:tcPr>
            <w:tcW w:w="3540" w:type="dxa"/>
            <w:tcBorders/>
            <w:vAlign w:val="center"/>
          </w:tcPr>
          <w:p>
            <w:pPr>
              <w:jc w:val="left"/>
            </w:pPr>
            <w:r>
              <w:rPr>
                <w:rFonts w:ascii="宋体" w:eastAsia="宋体" w:hAnsi="宋体" w:cs="宋体"/>
                <w:b w:val="0"/>
                <w:i w:val="0"/>
                <w:color w:val="000000"/>
                <w:sz w:val="15"/>
              </w:rPr>
              <w:t xml:space="preserve">城市公共设施</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单位：辽宁省沈阳市浑南区城市建设局（本级）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065001沈阳市浑南区城市建设局本级-210112000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397.33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397.33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236.92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68.61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保障机关正常运行，履行职责，依据区委区政府整体规划，完成区委区政府布置的各项工作任务。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保障了机关正常运行，履行职责，依据区委区政府整体规划，完成了区委区政府布置的各项工作任务。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人民群众出行总体满意度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G7-2项目10千伏照明分1#-9#电力设备排迁工程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城建局2024年偿还以前年度工程欠款及化解历史遗留问题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4428.12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4408.32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根据2024年预算一体化要求，雇员经费需列入项目预算中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雇员经费执行情况良好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经费保障:为贯彻执行财政经费紧缩政策，雇佣人员办公经费、工会经费及伙食补助大幅缩减导致预算经费与实际支出不符。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5.64201281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浑南科技城核心区电力排迁专项费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浑南科技城基础设施建设项目（一期）施工</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31374.96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31374.96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浑南区2020-2022年路灯电费（化解历史遗留问题）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浑南区2020-2022年路灯电费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浑南区2022年7-12月泵站电费（12月）</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浑南区保障性租赁住房（健康驿站）工程进度款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浑南区保障性租赁住房工程进度款（健康驿站）</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浑南区科技城基础设施建设项目一期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1534.09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1534.09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浑南区绿化租地款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252.96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93.04%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浑南区美丽乡村等村内亮化、道路及边沟改造等工程欠款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浑南区液化气监管平台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根据市燃气办要求，各区建立健浑南区液化气监管平台</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该项目没有如期执行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浑南区综合管廊等市政设施TOT项目2024年6月资产维护费及补贴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6966.23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6966.23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建设局2024年偿还历史欠款及解决历史遗留问题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3915.25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3812.47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建设局办公设备更新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落实政府工作要求，切实履行好燃气安全、水务相关工作，加强我区道路、排水、桥梁、泵站等市政工程项目现场安全管理工作，以及更好地解决全运会期间大学城建设处、沈抚新城管委会等机构历史遗留相关法律问题，我局于2021年10月及2022年1月两次申请招聘雇员。实际录用雇员22名。办公设备无法满足日常工作需要。为不影响日常工作效率，需购买新的电脑及打印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该项目没有如期执行。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办公设备购置数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建设局春节前急需偿还欠款第二批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1822.94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1822.86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建设局春节前急需偿还欠款第三批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建设局春节前急需偿还欠款第四批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76.61%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退休伤残人员正常生活保障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保障了退休伤残人员正常生活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8.66109846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辽宁达冈园林绿化工程有限公司等9家企业46个项目工程欠款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美丽乡村-公家村污水处理站工程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根据2024年预算一体化要求，派遣人员经费需列入项目预算中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完成情况良好，达到预期效果。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14.98863636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软件购买经费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按照纪委两个体系要求，我局积极推进工程质量平台的运行工作，监督执法过程透明化，优化企业申报频次，为企业做好服务。使双随机一公开的工作落到实处。有效控制廉政风险点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该项目没有如期执行。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其他:该项目没有如期执行，应明晰项目资金使用预估金额以及项目执行必要性，再列入项目预算中。</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其他:该项目没有如期执行，为了贯彻执行财政经费缩减政策，非必要不支出，各项业务经费大幅缩减，导致预算经费与实际支出不符。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其他:该项目没有如期执行。为了贯彻执行财政经费缩减政策，非必要不支出，各项业务经费大幅缩减，导致预算经费与实际支出不符。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其他:为了贯彻执行财政经费缩减政策，非必要不支出，各项业务经费大幅缩减，导致预算经费与实际支出不符。该项目没有如期执行。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伤残抚恤补助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退休伤残人员正常生活保障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完成情况良好，达到预期效果。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其他:每年市人社局于当年9月下发补助标准文件，因此预算金额为预估值，比实际按文件标准发放的金额略高。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沈阳市浑南区综合管廊等市政设施TOT项目2022年12月资产维护费及补贴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7215.97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7215.97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沈阳中航黎明航空产品配套产业园项目地块内10kV电力线缆排迁工程（标段）</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省、市、区级司法部门及建设厅对安全生产及建筑类专有领域的法律法规普法宣传工作，全面提升执法人员及从业人员的安全生产及法律意识；辽宁省司法厅+辽宁省财政厅关于印发《辽宁省综合行政执法制式服装和标志管理实施办法（试行）》的通知；《浑南区推进行政执法证件、文书、服装、标志四统一工作实施方案》的通知；利用各类媒体大力宣传安全生产工作，普及安全生产知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贯彻落实省、市、区级司法部门及建设厅对安全生产及建筑类专有领域的法律法规普法宣传工作，全面提升执法人员及从业人员的安全生产及法律意识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其他:该项目没有如期执行。为了贯彻执行财政经费缩减政策，非必要不支出，各项业务经费大幅缩减，导致预算经费与实际支出不符。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长青桥维修加固工程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政府投资项目支出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巩固创城工作成果，强化市政设施管理，通过日常维养结合集中、专项整治，补短板、怯顽疾，全面提升市政基础设施完好率和舒适度，努力营造优良的文明城市人居环境。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综合管廊建设规模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约定进度完成率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18450.65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18745.65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18745.65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项目达到设计产能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项目建成后环境效果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对环境未造成负面影响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政府投资项目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巩固创城工作成果，强化市政设施管理，通过日常维养结合集中、专项整治，补短板、怯顽疾，全面提升市政基础设施完好率和舒适度，努力营造优良的文明城市人居环境。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巩固创城工作成果，强化市政设施管理，通过日常维养结合集中、专项整治，补短板、怯顽疾，全面提升市政基础设施完好率和舒适度，努力营造优良的文明城市人居环境。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综合管廊建设规模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约定进度完成率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18450.65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18745.65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项目达到设计产能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项目建成后环境效果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对环境未造成负面影响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综合管廊TOT项目运营维护费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综合管廊等市政基础设施TOT项目2023年第一期运维绩效服务费（二）</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综合管廊等市政基础设施TOT项目2023年第一期运维绩效维护费（1）</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综合管廊等市政基础设施TOT项目2023年第一期运维绩效维护费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综合管廊等市政基础设施TOT项目运维绩效服务费（历史遗留）</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3.333亿9家企业46个项目欠款（3）</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3.333亿元9家企业46个项目工程欠款2</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