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沈阳市第六十三中学2022决算</w:t>
      </w:r>
      <w:r>
        <w:rPr>
          <w:rFonts w:hint="eastAsia" w:ascii="宋体" w:hAnsi="宋体"/>
          <w:b/>
          <w:sz w:val="52"/>
          <w:szCs w:val="52"/>
          <w:lang w:eastAsia="zh-CN"/>
        </w:rPr>
        <w:t>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bookmarkStart w:id="0" w:name="_Hlk144713564"/>
      <w:r>
        <w:rPr>
          <w:b/>
          <w:sz w:val="36"/>
        </w:rPr>
        <w:t>沈阳市第六十三中学</w:t>
      </w:r>
      <w:bookmarkEnd w:id="0"/>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（一）组织教育教学、科学研究活动，保证教育教学质量。维护教职工利益，保障教职工合法权益，以教职工和学生的人生幸福和生命质量作为重点。</w:t>
      </w:r>
    </w:p>
    <w:p>
      <w:pPr>
        <w:pStyle w:val="6"/>
        <w:spacing w:line="560" w:lineRule="exact"/>
        <w:ind w:firstLine="640"/>
        <w:rPr>
          <w:rFonts w:hint="default" w:ascii="仿宋_GB2312" w:eastAsia="仿宋_GB2312"/>
          <w:sz w:val="32"/>
        </w:rPr>
      </w:pPr>
      <w:r>
        <w:rPr>
          <w:rFonts w:ascii="仿宋_GB2312" w:eastAsia="仿宋_GB2312"/>
          <w:sz w:val="32"/>
        </w:rPr>
        <w:t>（二）制定学校发展规划，并抓好组织实施和落实情况。</w:t>
      </w:r>
    </w:p>
    <w:p>
      <w:pPr>
        <w:pStyle w:val="6"/>
        <w:spacing w:line="560" w:lineRule="exact"/>
        <w:ind w:firstLine="640"/>
        <w:rPr>
          <w:rFonts w:hint="default" w:ascii="仿宋_GB2312" w:eastAsia="仿宋_GB2312"/>
          <w:sz w:val="32"/>
        </w:rPr>
      </w:pPr>
      <w:r>
        <w:rPr>
          <w:rFonts w:ascii="仿宋_GB2312" w:eastAsia="仿宋_GB2312"/>
          <w:sz w:val="32"/>
        </w:rPr>
        <w:t>（三）科学管理、合理使用学校的设施和经费，并积极筹措办学资金，改善办学条件。</w:t>
      </w:r>
    </w:p>
    <w:p>
      <w:pPr>
        <w:pStyle w:val="6"/>
        <w:spacing w:line="560" w:lineRule="exact"/>
        <w:ind w:firstLine="640"/>
        <w:rPr>
          <w:rFonts w:hint="default" w:ascii="仿宋_GB2312" w:eastAsia="仿宋_GB2312"/>
          <w:sz w:val="32"/>
        </w:rPr>
      </w:pPr>
      <w:r>
        <w:rPr>
          <w:rFonts w:ascii="仿宋_GB2312" w:eastAsia="仿宋_GB2312"/>
          <w:sz w:val="32"/>
        </w:rPr>
        <w:t>（四）依法接受各级教育行政部门的检查指导和人民群众的监督。</w:t>
      </w:r>
    </w:p>
    <w:p>
      <w:pPr>
        <w:pStyle w:val="6"/>
        <w:spacing w:line="560" w:lineRule="exact"/>
        <w:ind w:firstLine="640"/>
        <w:rPr>
          <w:rFonts w:hint="default" w:ascii="黑体" w:eastAsia="黑体"/>
          <w:sz w:val="32"/>
        </w:rPr>
      </w:pPr>
      <w:r>
        <w:rPr>
          <w:rFonts w:ascii="黑体" w:eastAsia="黑体"/>
          <w:sz w:val="32"/>
        </w:rPr>
        <w:t>二、决算单位构成</w:t>
      </w:r>
    </w:p>
    <w:p>
      <w:pPr>
        <w:spacing w:after="312" w:afterLines="100"/>
        <w:ind w:firstLine="640" w:firstLineChars="200"/>
        <w:rPr>
          <w:rFonts w:hint="default"/>
          <w:b/>
          <w:sz w:val="36"/>
        </w:rPr>
      </w:pPr>
      <w:r>
        <w:rPr>
          <w:rFonts w:ascii="仿宋_GB2312" w:hAnsi="宋体" w:eastAsia="仿宋_GB2312"/>
          <w:sz w:val="32"/>
        </w:rPr>
        <w:t>沈阳市第六十三中学是</w:t>
      </w:r>
      <w:r>
        <w:rPr>
          <w:rFonts w:ascii="仿宋_GB2312" w:eastAsia="仿宋_GB2312"/>
          <w:sz w:val="32"/>
          <w:szCs w:val="32"/>
        </w:rPr>
        <w:t>纳入浑南区教育局2</w:t>
      </w:r>
      <w:r>
        <w:rPr>
          <w:rFonts w:hint="default" w:ascii="仿宋_GB2312" w:eastAsia="仿宋_GB2312"/>
          <w:sz w:val="32"/>
          <w:szCs w:val="32"/>
        </w:rPr>
        <w:t>02</w:t>
      </w:r>
      <w:r>
        <w:rPr>
          <w:rFonts w:ascii="仿宋_GB2312" w:eastAsia="仿宋_GB2312"/>
          <w:sz w:val="32"/>
          <w:szCs w:val="32"/>
        </w:rPr>
        <w:t>2年度部门决算编制的二级预算单位</w:t>
      </w:r>
      <w:r>
        <w:rPr>
          <w:rFonts w:ascii="仿宋_GB2312" w:hAnsi="宋体" w:eastAsia="仿宋_GB2312"/>
          <w:sz w:val="32"/>
        </w:rPr>
        <w:t>，本单位无下设机构。</w:t>
      </w:r>
    </w:p>
    <w:p>
      <w:pPr>
        <w:pStyle w:val="6"/>
        <w:spacing w:line="560" w:lineRule="exact"/>
        <w:jc w:val="center"/>
        <w:rPr>
          <w:rFonts w:hint="default"/>
          <w:b/>
          <w:sz w:val="36"/>
        </w:rPr>
      </w:pPr>
      <w:r>
        <w:rPr>
          <w:b/>
          <w:sz w:val="36"/>
        </w:rPr>
        <w:t>第二部分 沈阳市第六十三中学2022年决算情况说明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3,268.97</w:t>
      </w:r>
      <w:r>
        <w:rPr>
          <w:rFonts w:ascii="楷体_GB2312" w:eastAsia="楷体_GB2312"/>
          <w:b/>
          <w:sz w:val="32"/>
        </w:rPr>
        <w:t>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3,235.97</w:t>
      </w:r>
      <w:r>
        <w:rPr>
          <w:rFonts w:ascii="仿宋_GB2312" w:eastAsia="仿宋_GB2312"/>
          <w:sz w:val="32"/>
        </w:rPr>
        <w:t>万元，占收入总计的</w:t>
      </w:r>
      <w:r>
        <w:rPr>
          <w:rFonts w:hint="default" w:ascii="仿宋_GB2312" w:eastAsia="仿宋_GB2312"/>
          <w:sz w:val="32"/>
        </w:rPr>
        <w:t>98.99</w:t>
      </w:r>
      <w:r>
        <w:rPr>
          <w:rFonts w:ascii="仿宋_GB2312" w:eastAsia="仿宋_GB2312"/>
          <w:sz w:val="32"/>
        </w:rPr>
        <w:t>%。其中：一般公共预算财政拨款收入</w:t>
      </w:r>
      <w:r>
        <w:rPr>
          <w:rFonts w:hint="default" w:ascii="仿宋_GB2312" w:eastAsia="仿宋_GB2312"/>
          <w:sz w:val="32"/>
        </w:rPr>
        <w:t>3,235.97</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w:t>
      </w:r>
      <w:r>
        <w:rPr>
          <w:rFonts w:hint="default" w:ascii="仿宋_GB2312" w:eastAsia="仿宋_GB2312"/>
          <w:sz w:val="32"/>
        </w:rPr>
        <w:t xml:space="preserve"> </w:t>
      </w:r>
      <w:r>
        <w:rPr>
          <w:rFonts w:ascii="仿宋_GB2312" w:eastAsia="仿宋_GB2312"/>
          <w:sz w:val="32"/>
        </w:rPr>
        <w:t>其他收入</w:t>
      </w:r>
      <w:r>
        <w:rPr>
          <w:rFonts w:hint="default" w:ascii="仿宋_GB2312" w:eastAsia="仿宋_GB2312"/>
          <w:sz w:val="32"/>
        </w:rPr>
        <w:t>1.58</w:t>
      </w:r>
      <w:r>
        <w:rPr>
          <w:rFonts w:ascii="仿宋_GB2312" w:eastAsia="仿宋_GB2312"/>
          <w:sz w:val="32"/>
        </w:rPr>
        <w:t>万元，占收入总计的</w:t>
      </w:r>
      <w:r>
        <w:rPr>
          <w:rFonts w:hint="default" w:ascii="仿宋_GB2312" w:eastAsia="仿宋_GB2312"/>
          <w:sz w:val="32"/>
        </w:rPr>
        <w:t>0.04</w:t>
      </w:r>
      <w:r>
        <w:rPr>
          <w:rFonts w:ascii="仿宋_GB2312" w:eastAsia="仿宋_GB2312"/>
          <w:sz w:val="32"/>
        </w:rPr>
        <w:t>%。主要是教育局拨2021年上半年智慧加课程经费0</w:t>
      </w:r>
      <w:r>
        <w:rPr>
          <w:rFonts w:hint="default" w:ascii="仿宋_GB2312" w:eastAsia="仿宋_GB2312"/>
          <w:sz w:val="32"/>
        </w:rPr>
        <w:t>.8</w:t>
      </w:r>
      <w:r>
        <w:rPr>
          <w:rFonts w:ascii="仿宋_GB2312" w:eastAsia="仿宋_GB2312"/>
          <w:sz w:val="32"/>
        </w:rPr>
        <w:t>万元，教育局拨60年代精简退职工补助0</w:t>
      </w:r>
      <w:r>
        <w:rPr>
          <w:rFonts w:hint="default" w:ascii="仿宋_GB2312" w:eastAsia="仿宋_GB2312"/>
          <w:sz w:val="32"/>
        </w:rPr>
        <w:t>.</w:t>
      </w:r>
      <w:r>
        <w:rPr>
          <w:rFonts w:ascii="仿宋_GB2312" w:eastAsia="仿宋_GB2312"/>
          <w:sz w:val="32"/>
        </w:rPr>
        <w:t>66万元，教育局拨学前资助经费0</w:t>
      </w:r>
      <w:r>
        <w:rPr>
          <w:rFonts w:hint="default" w:ascii="仿宋_GB2312" w:eastAsia="仿宋_GB2312"/>
          <w:sz w:val="32"/>
        </w:rPr>
        <w:t>.</w:t>
      </w:r>
      <w:r>
        <w:rPr>
          <w:rFonts w:ascii="仿宋_GB2312" w:eastAsia="仿宋_GB2312"/>
          <w:sz w:val="32"/>
        </w:rPr>
        <w:t>1</w:t>
      </w:r>
      <w:r>
        <w:rPr>
          <w:rFonts w:hint="default" w:ascii="仿宋_GB2312" w:eastAsia="仿宋_GB2312"/>
          <w:sz w:val="32"/>
        </w:rPr>
        <w:t>2</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3. 上年结转和结余</w:t>
      </w:r>
      <w:r>
        <w:rPr>
          <w:rFonts w:hint="default" w:ascii="仿宋_GB2312" w:eastAsia="仿宋_GB2312"/>
          <w:sz w:val="32"/>
        </w:rPr>
        <w:t>31.41</w:t>
      </w:r>
      <w:r>
        <w:rPr>
          <w:rFonts w:ascii="仿宋_GB2312" w:eastAsia="仿宋_GB2312"/>
          <w:sz w:val="32"/>
        </w:rPr>
        <w:t>万元，占收入总计的</w:t>
      </w:r>
      <w:r>
        <w:rPr>
          <w:rFonts w:hint="default" w:ascii="仿宋_GB2312" w:eastAsia="仿宋_GB2312"/>
          <w:sz w:val="32"/>
        </w:rPr>
        <w:t>0.96</w:t>
      </w:r>
      <w:r>
        <w:rPr>
          <w:rFonts w:ascii="仿宋_GB2312" w:eastAsia="仿宋_GB2312"/>
          <w:sz w:val="32"/>
        </w:rPr>
        <w:t>%。主要上年结转和结余。</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default" w:ascii="仿宋_GB2312" w:eastAsia="仿宋_GB2312"/>
          <w:sz w:val="32"/>
        </w:rPr>
        <w:t>1,407.12</w:t>
      </w:r>
      <w:r>
        <w:rPr>
          <w:rFonts w:ascii="仿宋_GB2312" w:eastAsia="仿宋_GB2312"/>
          <w:sz w:val="32"/>
        </w:rPr>
        <w:t>万元，降低</w:t>
      </w:r>
      <w:r>
        <w:rPr>
          <w:rFonts w:hint="default" w:ascii="仿宋_GB2312" w:eastAsia="仿宋_GB2312"/>
          <w:sz w:val="32"/>
        </w:rPr>
        <w:t>30.09</w:t>
      </w:r>
      <w:r>
        <w:rPr>
          <w:rFonts w:ascii="仿宋_GB2312" w:eastAsia="仿宋_GB2312"/>
          <w:sz w:val="32"/>
        </w:rPr>
        <w:t>%，主要原因：</w:t>
      </w:r>
      <w:r>
        <w:rPr>
          <w:rFonts w:ascii="黑体" w:eastAsia="黑体"/>
          <w:sz w:val="32"/>
        </w:rPr>
        <w:t>一是</w:t>
      </w:r>
      <w:r>
        <w:rPr>
          <w:rFonts w:ascii="仿宋_GB2312" w:eastAsia="仿宋_GB2312"/>
          <w:sz w:val="32"/>
        </w:rPr>
        <w:t>学生数量的减少，公用经费的减少；</w:t>
      </w:r>
      <w:r>
        <w:rPr>
          <w:rFonts w:ascii="黑体" w:eastAsia="黑体"/>
          <w:sz w:val="32"/>
        </w:rPr>
        <w:t>二是</w:t>
      </w:r>
      <w:r>
        <w:rPr>
          <w:rFonts w:ascii="仿宋_GB2312" w:eastAsia="仿宋_GB2312"/>
          <w:sz w:val="32"/>
        </w:rPr>
        <w:t>教师数量的减少，人员经费的减少。</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default" w:ascii="楷体_GB2312" w:eastAsia="楷体_GB2312"/>
          <w:b/>
          <w:sz w:val="32"/>
        </w:rPr>
        <w:t>3,260.88</w:t>
      </w:r>
      <w:r>
        <w:rPr>
          <w:rFonts w:ascii="楷体_GB2312" w:eastAsia="楷体_GB2312"/>
          <w:b/>
          <w:sz w:val="32"/>
        </w:rPr>
        <w:t>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default" w:ascii="仿宋_GB2312" w:eastAsia="仿宋_GB2312"/>
          <w:sz w:val="32"/>
        </w:rPr>
        <w:t>2843.94</w:t>
      </w:r>
      <w:r>
        <w:rPr>
          <w:rFonts w:ascii="仿宋_GB2312" w:eastAsia="仿宋_GB2312"/>
          <w:sz w:val="32"/>
        </w:rPr>
        <w:t>万元，占支出总计的</w:t>
      </w:r>
      <w:r>
        <w:rPr>
          <w:rFonts w:hint="default" w:ascii="仿宋_GB2312" w:eastAsia="仿宋_GB2312"/>
          <w:sz w:val="32"/>
        </w:rPr>
        <w:t>87.21</w:t>
      </w:r>
      <w:r>
        <w:rPr>
          <w:rFonts w:ascii="仿宋_GB2312" w:eastAsia="仿宋_GB2312"/>
          <w:sz w:val="32"/>
        </w:rPr>
        <w:t>%。主要是为保障机构正常运转、完成日常工作任务而发生的各项支出，其中：工资福利支出</w:t>
      </w:r>
      <w:r>
        <w:rPr>
          <w:rFonts w:hint="default" w:ascii="仿宋_GB2312" w:eastAsia="仿宋_GB2312"/>
          <w:sz w:val="32"/>
        </w:rPr>
        <w:t>2646.44</w:t>
      </w:r>
      <w:r>
        <w:rPr>
          <w:rFonts w:ascii="仿宋_GB2312" w:eastAsia="仿宋_GB2312"/>
          <w:sz w:val="32"/>
        </w:rPr>
        <w:t>万元，对个人和家庭的补助支出</w:t>
      </w:r>
      <w:r>
        <w:rPr>
          <w:rFonts w:hint="default" w:ascii="仿宋_GB2312" w:eastAsia="仿宋_GB2312"/>
          <w:sz w:val="32"/>
        </w:rPr>
        <w:t>62.25</w:t>
      </w:r>
      <w:r>
        <w:rPr>
          <w:rFonts w:ascii="仿宋_GB2312" w:eastAsia="仿宋_GB2312"/>
          <w:sz w:val="32"/>
        </w:rPr>
        <w:t>万元，商品和服务支出</w:t>
      </w:r>
      <w:r>
        <w:rPr>
          <w:rFonts w:hint="default" w:ascii="仿宋_GB2312" w:eastAsia="仿宋_GB2312"/>
          <w:sz w:val="32"/>
        </w:rPr>
        <w:t>95.25</w:t>
      </w:r>
      <w:r>
        <w:rPr>
          <w:rFonts w:ascii="仿宋_GB2312" w:eastAsia="仿宋_GB2312"/>
          <w:sz w:val="32"/>
        </w:rPr>
        <w:t>万元，资本性支出</w:t>
      </w:r>
      <w:r>
        <w:rPr>
          <w:rFonts w:hint="default" w:ascii="仿宋_GB2312" w:eastAsia="仿宋_GB2312"/>
          <w:sz w:val="32"/>
        </w:rPr>
        <w:t>40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416.94</w:t>
      </w:r>
      <w:r>
        <w:rPr>
          <w:rFonts w:ascii="仿宋_GB2312" w:eastAsia="仿宋_GB2312"/>
          <w:sz w:val="32"/>
        </w:rPr>
        <w:t>万元，占支出总计的</w:t>
      </w:r>
      <w:r>
        <w:rPr>
          <w:rFonts w:hint="default" w:ascii="仿宋_GB2312" w:eastAsia="仿宋_GB2312"/>
          <w:sz w:val="32"/>
        </w:rPr>
        <w:t>12.79</w:t>
      </w:r>
      <w:r>
        <w:rPr>
          <w:rFonts w:ascii="仿宋_GB2312" w:eastAsia="仿宋_GB2312"/>
          <w:sz w:val="32"/>
        </w:rPr>
        <w:t>%。主要包括普惠性课后服务、学前奖补等业务支出。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w:t>
      </w:r>
      <w:r>
        <w:rPr>
          <w:rFonts w:hint="default" w:ascii="仿宋_GB2312" w:eastAsia="仿宋_GB2312"/>
          <w:sz w:val="32"/>
        </w:rPr>
        <w:t>-1,408.18</w:t>
      </w:r>
      <w:r>
        <w:rPr>
          <w:rFonts w:ascii="仿宋_GB2312" w:eastAsia="仿宋_GB2312"/>
          <w:sz w:val="32"/>
        </w:rPr>
        <w:t>万元，降低</w:t>
      </w:r>
      <w:r>
        <w:rPr>
          <w:rFonts w:hint="default" w:ascii="仿宋_GB2312" w:eastAsia="仿宋_GB2312"/>
          <w:sz w:val="32"/>
        </w:rPr>
        <w:t>30.16</w:t>
      </w:r>
      <w:r>
        <w:rPr>
          <w:rFonts w:ascii="仿宋_GB2312" w:eastAsia="仿宋_GB2312"/>
          <w:sz w:val="32"/>
        </w:rPr>
        <w:t>%，主要原因：</w:t>
      </w:r>
      <w:r>
        <w:rPr>
          <w:rFonts w:ascii="黑体" w:eastAsia="黑体"/>
          <w:sz w:val="32"/>
        </w:rPr>
        <w:t>一是</w:t>
      </w:r>
      <w:r>
        <w:rPr>
          <w:rFonts w:ascii="仿宋_GB2312" w:eastAsia="仿宋_GB2312"/>
          <w:sz w:val="32"/>
        </w:rPr>
        <w:t>教师人数的减少，人员工资减少；</w:t>
      </w:r>
      <w:r>
        <w:rPr>
          <w:rFonts w:ascii="黑体" w:eastAsia="黑体"/>
          <w:sz w:val="32"/>
        </w:rPr>
        <w:t>二是</w:t>
      </w:r>
      <w:r>
        <w:rPr>
          <w:rFonts w:ascii="仿宋_GB2312" w:eastAsia="仿宋_GB2312"/>
          <w:sz w:val="32"/>
        </w:rPr>
        <w:t>项目的减少。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default" w:ascii="楷体_GB2312" w:eastAsia="楷体_GB2312"/>
          <w:b/>
          <w:sz w:val="32"/>
        </w:rPr>
        <w:t>8.09</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主要是幼儿园等原因形成的结余。与上年相比，今年结转结余增加</w:t>
      </w:r>
      <w:r>
        <w:rPr>
          <w:rFonts w:hint="default" w:ascii="仿宋_GB2312" w:eastAsia="仿宋_GB2312"/>
          <w:sz w:val="32"/>
        </w:rPr>
        <w:t>1.06</w:t>
      </w:r>
      <w:r>
        <w:rPr>
          <w:rFonts w:ascii="仿宋_GB2312" w:eastAsia="仿宋_GB2312"/>
          <w:sz w:val="32"/>
        </w:rPr>
        <w:t>万元，增长</w:t>
      </w:r>
      <w:r>
        <w:rPr>
          <w:rFonts w:hint="default" w:ascii="仿宋_GB2312" w:eastAsia="仿宋_GB2312"/>
          <w:sz w:val="32"/>
        </w:rPr>
        <w:t>15.08</w:t>
      </w:r>
      <w:r>
        <w:rPr>
          <w:rFonts w:ascii="仿宋_GB2312" w:eastAsia="仿宋_GB2312"/>
          <w:sz w:val="32"/>
        </w:rPr>
        <w:t>%，主要原因：</w:t>
      </w:r>
      <w:r>
        <w:rPr>
          <w:rFonts w:ascii="黑体" w:eastAsia="黑体"/>
          <w:sz w:val="32"/>
        </w:rPr>
        <w:t>幼儿园收费的增加</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w:t>
      </w:r>
      <w:r>
        <w:rPr>
          <w:rFonts w:hint="default" w:ascii="仿宋_GB2312" w:eastAsia="仿宋_GB2312"/>
          <w:sz w:val="32"/>
        </w:rPr>
        <w:t>3,235.97</w:t>
      </w:r>
      <w:r>
        <w:rPr>
          <w:rFonts w:ascii="仿宋_GB2312" w:eastAsia="仿宋_GB2312"/>
          <w:sz w:val="32"/>
        </w:rPr>
        <w:t>万元，其中：基本支出</w:t>
      </w:r>
      <w:r>
        <w:rPr>
          <w:rFonts w:hint="default" w:ascii="仿宋_GB2312" w:eastAsia="仿宋_GB2312"/>
          <w:sz w:val="32"/>
        </w:rPr>
        <w:t>2,843.94</w:t>
      </w:r>
      <w:r>
        <w:rPr>
          <w:rFonts w:ascii="仿宋_GB2312" w:eastAsia="仿宋_GB2312"/>
          <w:sz w:val="32"/>
        </w:rPr>
        <w:t>万元，项目支出</w:t>
      </w:r>
      <w:r>
        <w:rPr>
          <w:rFonts w:hint="default" w:ascii="仿宋_GB2312" w:eastAsia="仿宋_GB2312"/>
          <w:sz w:val="32"/>
        </w:rPr>
        <w:t>392.03</w:t>
      </w:r>
      <w:r>
        <w:rPr>
          <w:rFonts w:ascii="仿宋_GB2312" w:eastAsia="仿宋_GB2312"/>
          <w:sz w:val="32"/>
        </w:rPr>
        <w:t>万元。与上年相比，财政拨款支出减少</w:t>
      </w:r>
      <w:r>
        <w:rPr>
          <w:rFonts w:hint="default" w:ascii="仿宋_GB2312" w:eastAsia="仿宋_GB2312"/>
          <w:sz w:val="32"/>
        </w:rPr>
        <w:t>1220.94</w:t>
      </w:r>
      <w:r>
        <w:rPr>
          <w:rFonts w:ascii="仿宋_GB2312" w:eastAsia="仿宋_GB2312"/>
          <w:sz w:val="32"/>
        </w:rPr>
        <w:t>万元，降低</w:t>
      </w:r>
      <w:r>
        <w:rPr>
          <w:rFonts w:hint="default" w:ascii="仿宋_GB2312" w:eastAsia="仿宋_GB2312"/>
          <w:sz w:val="32"/>
        </w:rPr>
        <w:t>27.39</w:t>
      </w:r>
      <w:r>
        <w:rPr>
          <w:rFonts w:ascii="仿宋_GB2312" w:eastAsia="仿宋_GB2312"/>
          <w:sz w:val="32"/>
        </w:rPr>
        <w:t>%，主要原因：</w:t>
      </w:r>
      <w:r>
        <w:rPr>
          <w:rFonts w:ascii="黑体" w:eastAsia="黑体"/>
          <w:sz w:val="32"/>
        </w:rPr>
        <w:t>一是</w:t>
      </w:r>
      <w:r>
        <w:rPr>
          <w:rFonts w:ascii="仿宋_GB2312" w:eastAsia="仿宋_GB2312"/>
          <w:sz w:val="32"/>
        </w:rPr>
        <w:t>教师数量的减少；</w:t>
      </w:r>
      <w:r>
        <w:rPr>
          <w:rFonts w:ascii="黑体" w:eastAsia="黑体"/>
          <w:sz w:val="32"/>
        </w:rPr>
        <w:t>二是</w:t>
      </w:r>
      <w:r>
        <w:rPr>
          <w:rFonts w:ascii="仿宋_GB2312" w:eastAsia="仿宋_GB2312"/>
          <w:sz w:val="32"/>
        </w:rPr>
        <w:t>学生人数的减少。与年初预算相比，2022年度财政拨款支出完成年初预算的</w:t>
      </w:r>
      <w:r>
        <w:rPr>
          <w:rFonts w:hint="default" w:ascii="仿宋_GB2312" w:eastAsia="仿宋_GB2312"/>
          <w:sz w:val="32"/>
        </w:rPr>
        <w:t>123.63</w:t>
      </w:r>
      <w:r>
        <w:rPr>
          <w:rFonts w:ascii="仿宋_GB2312" w:eastAsia="仿宋_GB2312"/>
          <w:sz w:val="32"/>
        </w:rPr>
        <w:t>%，其中：基本支出完成年初预算的</w:t>
      </w:r>
      <w:r>
        <w:rPr>
          <w:rFonts w:hint="default" w:ascii="仿宋_GB2312" w:eastAsia="仿宋_GB2312"/>
          <w:sz w:val="32"/>
        </w:rPr>
        <w:t>108.65</w:t>
      </w:r>
      <w:r>
        <w:rPr>
          <w:rFonts w:ascii="仿宋_GB2312" w:eastAsia="仿宋_GB2312"/>
          <w:sz w:val="32"/>
        </w:rPr>
        <w:t>%，学校没有单独安排项目支出年初预算，由教育局统一安排。</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hint="default" w:ascii="仿宋_GB2312" w:hAnsi="宋体" w:eastAsia="仿宋_GB2312"/>
          <w:sz w:val="32"/>
          <w:szCs w:val="32"/>
        </w:rPr>
        <w:t>3,235.97</w:t>
      </w:r>
      <w:r>
        <w:rPr>
          <w:rFonts w:ascii="仿宋_GB2312" w:hAnsi="宋体" w:eastAsia="仿宋_GB2312"/>
          <w:sz w:val="32"/>
          <w:szCs w:val="32"/>
        </w:rPr>
        <w:t>万元，按支出功能分类科目分，包括：教育支出</w:t>
      </w:r>
      <w:r>
        <w:rPr>
          <w:rFonts w:hint="default" w:ascii="仿宋_GB2312" w:hAnsi="宋体" w:eastAsia="仿宋_GB2312"/>
          <w:sz w:val="32"/>
          <w:szCs w:val="32"/>
        </w:rPr>
        <w:t>2,794.08</w:t>
      </w:r>
      <w:r>
        <w:rPr>
          <w:rFonts w:ascii="仿宋_GB2312" w:hAnsi="宋体" w:eastAsia="仿宋_GB2312"/>
          <w:sz w:val="32"/>
          <w:szCs w:val="32"/>
        </w:rPr>
        <w:t>万元，占</w:t>
      </w:r>
      <w:r>
        <w:rPr>
          <w:rFonts w:hint="default" w:ascii="仿宋_GB2312" w:hAnsi="宋体" w:eastAsia="仿宋_GB2312"/>
          <w:sz w:val="32"/>
          <w:szCs w:val="32"/>
        </w:rPr>
        <w:t>86.34</w:t>
      </w:r>
      <w:r>
        <w:rPr>
          <w:rFonts w:ascii="仿宋_GB2312" w:hAnsi="宋体" w:eastAsia="仿宋_GB2312"/>
          <w:sz w:val="32"/>
          <w:szCs w:val="32"/>
        </w:rPr>
        <w:t>%；社会保障和就业支出</w:t>
      </w:r>
      <w:r>
        <w:rPr>
          <w:rFonts w:hint="default" w:ascii="仿宋_GB2312" w:hAnsi="宋体" w:eastAsia="仿宋_GB2312"/>
          <w:sz w:val="32"/>
          <w:szCs w:val="32"/>
        </w:rPr>
        <w:t>318.00</w:t>
      </w:r>
      <w:r>
        <w:rPr>
          <w:rFonts w:ascii="仿宋_GB2312" w:hAnsi="宋体" w:eastAsia="仿宋_GB2312"/>
          <w:sz w:val="32"/>
          <w:szCs w:val="32"/>
        </w:rPr>
        <w:t>万元，占9</w:t>
      </w:r>
      <w:r>
        <w:rPr>
          <w:rFonts w:hint="default" w:ascii="仿宋_GB2312" w:hAnsi="宋体" w:eastAsia="仿宋_GB2312"/>
          <w:sz w:val="32"/>
          <w:szCs w:val="32"/>
        </w:rPr>
        <w:t>.83</w:t>
      </w:r>
      <w:r>
        <w:rPr>
          <w:rFonts w:ascii="仿宋_GB2312" w:hAnsi="宋体" w:eastAsia="仿宋_GB2312"/>
          <w:sz w:val="32"/>
          <w:szCs w:val="32"/>
        </w:rPr>
        <w:t>%；卫生健康支出</w:t>
      </w:r>
      <w:r>
        <w:rPr>
          <w:rFonts w:hint="default" w:ascii="仿宋_GB2312" w:hAnsi="宋体" w:eastAsia="仿宋_GB2312"/>
          <w:sz w:val="32"/>
          <w:szCs w:val="32"/>
        </w:rPr>
        <w:t>123.89</w:t>
      </w:r>
      <w:r>
        <w:rPr>
          <w:rFonts w:ascii="仿宋_GB2312" w:hAnsi="宋体" w:eastAsia="仿宋_GB2312"/>
          <w:sz w:val="32"/>
          <w:szCs w:val="32"/>
        </w:rPr>
        <w:t>万元，占3</w:t>
      </w:r>
      <w:r>
        <w:rPr>
          <w:rFonts w:hint="default" w:ascii="仿宋_GB2312" w:hAnsi="宋体" w:eastAsia="仿宋_GB2312"/>
          <w:sz w:val="32"/>
          <w:szCs w:val="32"/>
        </w:rPr>
        <w:t>.83%</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t xml:space="preserve"> </w:t>
      </w:r>
      <w:r>
        <w:rPr>
          <w:rFonts w:ascii="仿宋_GB2312" w:hAnsi="宋体" w:eastAsia="仿宋_GB2312"/>
          <w:sz w:val="32"/>
          <w:szCs w:val="32"/>
        </w:rPr>
        <w:t>教育支出2,794.08万元，具体包括：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（1）普通教育支出</w:t>
      </w:r>
      <w:r>
        <w:rPr>
          <w:rFonts w:hint="default" w:ascii="仿宋_GB2312" w:hAnsi="宋体" w:eastAsia="仿宋_GB2312"/>
          <w:sz w:val="32"/>
          <w:szCs w:val="32"/>
        </w:rPr>
        <w:t>2,745.24</w:t>
      </w:r>
      <w:r>
        <w:rPr>
          <w:rFonts w:ascii="仿宋_GB2312" w:hAnsi="宋体" w:eastAsia="仿宋_GB2312"/>
          <w:sz w:val="32"/>
          <w:szCs w:val="32"/>
        </w:rPr>
        <w:t>万元，主要用于办公费、维修费、水电费等商品服务支出支出</w:t>
      </w:r>
      <w:r>
        <w:rPr>
          <w:rFonts w:hint="eastAsia" w:ascii="仿宋_GB2312" w:hAnsi="宋体" w:eastAsia="仿宋_GB2312"/>
          <w:sz w:val="32"/>
          <w:szCs w:val="32"/>
          <w:lang w:eastAsia="zh-CN"/>
        </w:rPr>
        <w:t>，</w:t>
      </w:r>
      <w:r>
        <w:rPr>
          <w:rFonts w:ascii="仿宋_GB2312" w:hAnsi="宋体" w:eastAsia="仿宋_GB2312"/>
          <w:sz w:val="32"/>
          <w:szCs w:val="32"/>
        </w:rPr>
        <w:t>完成年初预算的</w:t>
      </w:r>
      <w:r>
        <w:rPr>
          <w:rFonts w:hint="default" w:ascii="仿宋_GB2312" w:hAnsi="宋体" w:eastAsia="仿宋_GB2312"/>
          <w:sz w:val="32"/>
          <w:szCs w:val="32"/>
        </w:rPr>
        <w:t>129.34</w:t>
      </w:r>
      <w:r>
        <w:rPr>
          <w:rFonts w:ascii="仿宋_GB2312" w:hAnsi="宋体" w:eastAsia="仿宋_GB2312"/>
          <w:sz w:val="32"/>
          <w:szCs w:val="32"/>
        </w:rPr>
        <w:t>%，决算数大于年初预算数的原因主要是年初未安排项目类预算。</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（2）教育费附加安排的支出</w:t>
      </w:r>
      <w:r>
        <w:rPr>
          <w:rFonts w:hint="default" w:ascii="仿宋_GB2312" w:hAnsi="宋体" w:eastAsia="仿宋_GB2312"/>
          <w:sz w:val="32"/>
          <w:szCs w:val="32"/>
        </w:rPr>
        <w:t>48.84</w:t>
      </w:r>
      <w:r>
        <w:rPr>
          <w:rFonts w:ascii="仿宋_GB2312" w:hAnsi="宋体" w:eastAsia="仿宋_GB2312"/>
          <w:sz w:val="32"/>
          <w:szCs w:val="32"/>
        </w:rPr>
        <w:t>万元，年初未安排此项预算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 .社会保障和就业支出</w:t>
      </w:r>
      <w:r>
        <w:rPr>
          <w:rFonts w:hint="default" w:ascii="仿宋_GB2312" w:hAnsi="宋体" w:eastAsia="仿宋_GB2312"/>
          <w:sz w:val="32"/>
          <w:szCs w:val="32"/>
        </w:rPr>
        <w:t>318.00</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（1）行政事业单位养老保险缴费支出</w:t>
      </w:r>
      <w:r>
        <w:rPr>
          <w:rFonts w:hint="default" w:ascii="仿宋_GB2312" w:hAnsi="宋体" w:eastAsia="仿宋_GB2312"/>
          <w:sz w:val="32"/>
          <w:szCs w:val="32"/>
        </w:rPr>
        <w:t>305.61</w:t>
      </w:r>
      <w:r>
        <w:rPr>
          <w:rFonts w:ascii="仿宋_GB2312" w:hAnsi="宋体" w:eastAsia="仿宋_GB2312"/>
          <w:sz w:val="32"/>
          <w:szCs w:val="32"/>
        </w:rPr>
        <w:t>万元，完成年初预算的</w:t>
      </w:r>
      <w:r>
        <w:rPr>
          <w:rFonts w:hint="default" w:ascii="仿宋_GB2312" w:hAnsi="宋体" w:eastAsia="仿宋_GB2312"/>
          <w:sz w:val="32"/>
          <w:szCs w:val="32"/>
        </w:rPr>
        <w:t>87.8</w:t>
      </w:r>
      <w:r>
        <w:rPr>
          <w:rFonts w:ascii="仿宋_GB2312" w:hAnsi="宋体" w:eastAsia="仿宋_GB2312"/>
          <w:sz w:val="32"/>
          <w:szCs w:val="32"/>
        </w:rPr>
        <w:t>%。决算数小于年初预算数的原因主要是人员减少。</w:t>
      </w:r>
    </w:p>
    <w:p>
      <w:pPr>
        <w:spacing w:line="560" w:lineRule="exact"/>
        <w:ind w:firstLine="660"/>
        <w:rPr>
          <w:rFonts w:ascii="仿宋_GB2312" w:hAnsi="宋体" w:eastAsia="仿宋_GB2312"/>
          <w:sz w:val="32"/>
          <w:szCs w:val="32"/>
        </w:rPr>
      </w:pPr>
      <w:r>
        <w:rPr>
          <w:rFonts w:ascii="仿宋_GB2312" w:hAnsi="宋体" w:eastAsia="仿宋_GB2312"/>
          <w:sz w:val="32"/>
          <w:szCs w:val="32"/>
        </w:rPr>
        <w:t>（2）抚恤支出</w:t>
      </w:r>
      <w:r>
        <w:rPr>
          <w:rFonts w:hint="default" w:ascii="仿宋_GB2312" w:hAnsi="宋体" w:eastAsia="仿宋_GB2312"/>
          <w:sz w:val="32"/>
          <w:szCs w:val="32"/>
        </w:rPr>
        <w:t>12.39</w:t>
      </w:r>
      <w:r>
        <w:rPr>
          <w:rFonts w:ascii="仿宋_GB2312" w:hAnsi="宋体" w:eastAsia="仿宋_GB2312"/>
          <w:sz w:val="32"/>
          <w:szCs w:val="32"/>
        </w:rPr>
        <w:t>万元，完成年初预算的</w:t>
      </w:r>
      <w:r>
        <w:rPr>
          <w:rFonts w:hint="default" w:ascii="仿宋_GB2312" w:hAnsi="宋体" w:eastAsia="仿宋_GB2312"/>
          <w:sz w:val="32"/>
          <w:szCs w:val="32"/>
        </w:rPr>
        <w:t>87.44</w:t>
      </w:r>
      <w:r>
        <w:rPr>
          <w:rFonts w:ascii="仿宋_GB2312" w:hAnsi="宋体" w:eastAsia="仿宋_GB2312"/>
          <w:sz w:val="32"/>
          <w:szCs w:val="32"/>
        </w:rPr>
        <w:t>%，决算数小于年初预算数的原因主要是本单位抚恤有结余。</w:t>
      </w:r>
    </w:p>
    <w:p>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3</w:t>
      </w:r>
      <w:r>
        <w:rPr>
          <w:rFonts w:ascii="仿宋_GB2312" w:hAnsi="宋体" w:eastAsia="仿宋_GB2312"/>
          <w:sz w:val="32"/>
          <w:szCs w:val="32"/>
        </w:rPr>
        <w:t xml:space="preserve"> . 卫生健康支出0.31万元，具体包括：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（1）行政事业单位医疗支出0.31万元，完成年初预算的</w:t>
      </w:r>
      <w:r>
        <w:rPr>
          <w:rFonts w:hint="default" w:ascii="仿宋_GB2312" w:hAnsi="宋体" w:eastAsia="仿宋_GB2312"/>
          <w:sz w:val="32"/>
          <w:szCs w:val="32"/>
        </w:rPr>
        <w:t>93.27</w:t>
      </w:r>
      <w:r>
        <w:rPr>
          <w:rFonts w:ascii="仿宋_GB2312" w:hAnsi="宋体" w:eastAsia="仿宋_GB2312"/>
          <w:sz w:val="32"/>
          <w:szCs w:val="32"/>
        </w:rPr>
        <w:t>%。决算数小于年初预算数的原因主要是人员减少。</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40" w:lineRule="exact"/>
        <w:ind w:firstLine="960" w:firstLineChars="3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40" w:lineRule="exact"/>
        <w:ind w:firstLine="960" w:firstLineChars="3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2843.94</w:t>
      </w:r>
      <w:r>
        <w:rPr>
          <w:rFonts w:ascii="仿宋_GB2312" w:eastAsia="仿宋_GB2312"/>
          <w:sz w:val="32"/>
        </w:rPr>
        <w:t>万元，其中：人员经费</w:t>
      </w:r>
      <w:r>
        <w:rPr>
          <w:rFonts w:hint="default" w:ascii="仿宋_GB2312" w:eastAsia="仿宋_GB2312"/>
          <w:sz w:val="32"/>
        </w:rPr>
        <w:t>2,708.69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135.25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2022年机关运行经费支出0万元，与上年持平，主要原因是沈阳市第六十三中学属于事业单位，无机关运行经费。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%，其中：授予小微企业合同金额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w:t>
      </w:r>
      <w:r>
        <w:rPr>
          <w:rFonts w:hint="default" w:ascii="仿宋_GB2312" w:eastAsia="仿宋_GB2312"/>
          <w:sz w:val="32"/>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w:t>
      </w:r>
      <w:r>
        <w:rPr>
          <w:rFonts w:hint="default" w:ascii="仿宋_GB2312" w:eastAsia="仿宋_GB2312"/>
          <w:sz w:val="32"/>
        </w:rPr>
        <w:t>0</w:t>
      </w:r>
      <w:r>
        <w:rPr>
          <w:rFonts w:ascii="仿宋_GB2312" w:eastAsia="仿宋_GB2312"/>
          <w:sz w:val="32"/>
        </w:rPr>
        <w:t>辆，其中：副省级以上领导干部用车</w:t>
      </w:r>
      <w:r>
        <w:rPr>
          <w:rFonts w:hint="default" w:ascii="仿宋_GB2312" w:eastAsia="仿宋_GB2312"/>
          <w:sz w:val="32"/>
        </w:rPr>
        <w:t>0</w:t>
      </w:r>
      <w:r>
        <w:rPr>
          <w:rFonts w:ascii="仿宋_GB2312" w:eastAsia="仿宋_GB2312"/>
          <w:sz w:val="32"/>
        </w:rPr>
        <w:t>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0</w:t>
      </w:r>
      <w:r>
        <w:rPr>
          <w:rFonts w:ascii="仿宋_GB2312" w:eastAsia="仿宋_GB2312"/>
          <w:sz w:val="32"/>
        </w:rPr>
        <w:t>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default" w:ascii="仿宋_GB2312" w:eastAsia="仿宋_GB2312"/>
          <w:sz w:val="32"/>
        </w:rPr>
        <w:t>0</w:t>
      </w:r>
      <w:r>
        <w:rPr>
          <w:rFonts w:ascii="仿宋_GB2312" w:eastAsia="仿宋_GB2312"/>
          <w:sz w:val="32"/>
        </w:rPr>
        <w:t>辆，；单位价值50万元以上通用设备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lang w:bidi="ar"/>
        </w:rPr>
        <w:t>1.绩效评价工作开展情况。</w:t>
      </w:r>
    </w:p>
    <w:p>
      <w:pPr>
        <w:widowControl/>
        <w:spacing w:line="560" w:lineRule="exact"/>
        <w:ind w:firstLine="640" w:firstLineChars="200"/>
        <w:rPr>
          <w:rFonts w:hint="default"/>
          <w:b/>
          <w:sz w:val="36"/>
        </w:rPr>
      </w:pPr>
      <w:r>
        <w:rPr>
          <w:rFonts w:ascii="仿宋_GB2312" w:eastAsia="仿宋_GB2312" w:cs="仿宋_GB2312"/>
          <w:color w:val="000000"/>
          <w:sz w:val="32"/>
          <w:szCs w:val="32"/>
        </w:rPr>
        <w:t>2022年本单位不涉及</w:t>
      </w:r>
      <w:r>
        <w:rPr>
          <w:rFonts w:hint="eastAsia" w:ascii="仿宋_GB2312" w:eastAsia="仿宋_GB2312" w:cs="仿宋_GB2312"/>
          <w:color w:val="000000"/>
          <w:sz w:val="32"/>
          <w:szCs w:val="32"/>
          <w:lang w:eastAsia="zh-CN"/>
        </w:rPr>
        <w:t>特定目标类</w:t>
      </w:r>
      <w:r>
        <w:rPr>
          <w:rFonts w:ascii="仿宋_GB2312" w:eastAsia="仿宋_GB2312" w:cs="仿宋_GB2312"/>
          <w:color w:val="000000"/>
          <w:sz w:val="32"/>
          <w:szCs w:val="32"/>
        </w:rPr>
        <w:t>民生项目和重点支出项目，</w:t>
      </w:r>
      <w:r>
        <w:rPr>
          <w:rFonts w:ascii="仿宋_GB2312" w:eastAsia="仿宋_GB2312"/>
          <w:bCs/>
          <w:color w:val="000000"/>
          <w:sz w:val="32"/>
          <w:szCs w:val="32"/>
        </w:rPr>
        <w:t>因此本单位无绩效自评及部门评价。</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第四部分沈阳市第六十三中学2022年度决算表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bookmarkStart w:id="1" w:name="_GoBack"/>
      <w:bookmarkEnd w:id="1"/>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wNTI5OTU5YTU2NGY4YzQwYWJiNTY3YmJiNmQ5OTEifQ=="/>
  </w:docVars>
  <w:rsids>
    <w:rsidRoot w:val="1C635C29"/>
    <w:rsid w:val="00060165"/>
    <w:rsid w:val="000B596F"/>
    <w:rsid w:val="00100607"/>
    <w:rsid w:val="001436A1"/>
    <w:rsid w:val="00196AEB"/>
    <w:rsid w:val="001D0B4A"/>
    <w:rsid w:val="002232DB"/>
    <w:rsid w:val="00262FBF"/>
    <w:rsid w:val="00320394"/>
    <w:rsid w:val="00342ACD"/>
    <w:rsid w:val="00342E31"/>
    <w:rsid w:val="003503C2"/>
    <w:rsid w:val="003569F6"/>
    <w:rsid w:val="0038370D"/>
    <w:rsid w:val="0038444A"/>
    <w:rsid w:val="00387684"/>
    <w:rsid w:val="003F7BFF"/>
    <w:rsid w:val="0044142C"/>
    <w:rsid w:val="00485722"/>
    <w:rsid w:val="00487D22"/>
    <w:rsid w:val="004E730D"/>
    <w:rsid w:val="00505889"/>
    <w:rsid w:val="005812D3"/>
    <w:rsid w:val="005814A4"/>
    <w:rsid w:val="00590A8D"/>
    <w:rsid w:val="005C4DCE"/>
    <w:rsid w:val="005D5E19"/>
    <w:rsid w:val="00692AB1"/>
    <w:rsid w:val="00753B9D"/>
    <w:rsid w:val="00756329"/>
    <w:rsid w:val="007F77B9"/>
    <w:rsid w:val="00803482"/>
    <w:rsid w:val="008040A1"/>
    <w:rsid w:val="00890A69"/>
    <w:rsid w:val="00954778"/>
    <w:rsid w:val="00A07472"/>
    <w:rsid w:val="00A17144"/>
    <w:rsid w:val="00A22817"/>
    <w:rsid w:val="00A32AE5"/>
    <w:rsid w:val="00A5357A"/>
    <w:rsid w:val="00A57A14"/>
    <w:rsid w:val="00B25BC4"/>
    <w:rsid w:val="00B3629C"/>
    <w:rsid w:val="00B54181"/>
    <w:rsid w:val="00B75B63"/>
    <w:rsid w:val="00BC09C4"/>
    <w:rsid w:val="00C44CA0"/>
    <w:rsid w:val="00D2133B"/>
    <w:rsid w:val="00DC3915"/>
    <w:rsid w:val="00E4305D"/>
    <w:rsid w:val="00E748E9"/>
    <w:rsid w:val="00E908BD"/>
    <w:rsid w:val="00EA3A71"/>
    <w:rsid w:val="00F16B2B"/>
    <w:rsid w:val="00F67249"/>
    <w:rsid w:val="00F724E9"/>
    <w:rsid w:val="00FD67A2"/>
    <w:rsid w:val="01622E76"/>
    <w:rsid w:val="082C6248"/>
    <w:rsid w:val="09C4782E"/>
    <w:rsid w:val="0ECB7368"/>
    <w:rsid w:val="0FD91C07"/>
    <w:rsid w:val="11612EA5"/>
    <w:rsid w:val="12CC5588"/>
    <w:rsid w:val="131E2240"/>
    <w:rsid w:val="1B9703C5"/>
    <w:rsid w:val="1C635C29"/>
    <w:rsid w:val="1C6537BA"/>
    <w:rsid w:val="286C4199"/>
    <w:rsid w:val="28977847"/>
    <w:rsid w:val="2A3D2189"/>
    <w:rsid w:val="2E4F6256"/>
    <w:rsid w:val="33960604"/>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字符"/>
    <w:basedOn w:val="5"/>
    <w:link w:val="3"/>
    <w:qFormat/>
    <w:uiPriority w:val="0"/>
    <w:rPr>
      <w:rFonts w:ascii="Times New Roman" w:hAnsi="Times New Roman" w:eastAsia="宋体"/>
      <w:kern w:val="2"/>
      <w:sz w:val="18"/>
      <w:szCs w:val="18"/>
    </w:rPr>
  </w:style>
  <w:style w:type="character" w:customStyle="1" w:styleId="8">
    <w:name w:val="页脚 字符"/>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3673</Words>
  <Characters>4053</Characters>
  <Lines>30</Lines>
  <Paragraphs>8</Paragraphs>
  <TotalTime>0</TotalTime>
  <ScaleCrop>false</ScaleCrop>
  <LinksUpToDate>false</LinksUpToDate>
  <CharactersWithSpaces>4091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2023-09-04T01:17:00Z</dcterms:created>
  <dc:creator>国库处-王艳秋</dc:creator>
  <cp:lastModifiedBy>初初</cp:lastModifiedBy>
  <cp:lastPrinted>2022-09-19T10:34:00Z</cp:lastPrinted>
  <dcterms:modified xsi:type="dcterms:W3CDTF">2023-09-11T07:14:50Z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