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val="en-US" w:eastAsia="zh-CN"/>
        </w:rPr>
        <w:t>沈阳市浑南区第四中学</w:t>
      </w: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决算公开说明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b/>
          <w:sz w:val="44"/>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ascii="宋体" w:hAnsi="宋体" w:eastAsia="宋体" w:cs="Times New Roman"/>
          <w:b/>
          <w:kern w:val="2"/>
          <w:sz w:val="36"/>
          <w:szCs w:val="36"/>
          <w:lang w:val="en-US" w:eastAsia="zh-CN" w:bidi="ar-SA"/>
        </w:rPr>
        <w:t>沈阳市浑南区第四中学</w:t>
      </w:r>
      <w:r>
        <w:rPr>
          <w:b/>
          <w:sz w:val="36"/>
        </w:rPr>
        <w:t>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numPr>
          <w:ilvl w:val="0"/>
          <w:numId w:val="1"/>
        </w:numPr>
        <w:shd w:val="clear"/>
        <w:ind w:firstLine="640" w:firstLineChars="200"/>
        <w:rPr>
          <w:rFonts w:hint="eastAsia" w:eastAsia="仿宋_GB2312" w:cs="宋体"/>
          <w:b w:val="0"/>
          <w:bCs w:val="0"/>
          <w:kern w:val="0"/>
          <w:sz w:val="32"/>
          <w:szCs w:val="32"/>
        </w:rPr>
      </w:pPr>
      <w:r>
        <w:rPr>
          <w:rFonts w:hint="eastAsia" w:eastAsia="仿宋_GB2312" w:cs="宋体"/>
          <w:b w:val="0"/>
          <w:bCs w:val="0"/>
          <w:kern w:val="0"/>
          <w:sz w:val="32"/>
          <w:szCs w:val="32"/>
        </w:rPr>
        <w:t>我校是九年一贯制学校，对沈阳市浑南区五三地区的适龄儿童进行九年义务教育。</w:t>
      </w:r>
    </w:p>
    <w:p>
      <w:pPr>
        <w:numPr>
          <w:ilvl w:val="0"/>
          <w:numId w:val="0"/>
        </w:numPr>
        <w:shd w:val="clear"/>
        <w:ind w:firstLine="640" w:firstLineChars="200"/>
        <w:rPr>
          <w:rFonts w:hint="eastAsia" w:eastAsia="仿宋_GB2312" w:cs="宋体"/>
          <w:b w:val="0"/>
          <w:bCs w:val="0"/>
          <w:kern w:val="0"/>
          <w:sz w:val="32"/>
          <w:szCs w:val="32"/>
        </w:rPr>
      </w:pPr>
      <w:r>
        <w:rPr>
          <w:rFonts w:hint="eastAsia" w:eastAsia="仿宋_GB2312" w:cs="宋体"/>
          <w:b w:val="0"/>
          <w:bCs w:val="0"/>
          <w:kern w:val="0"/>
          <w:sz w:val="32"/>
          <w:szCs w:val="32"/>
          <w:lang w:val="en-US" w:eastAsia="zh-CN"/>
        </w:rPr>
        <w:t>1、</w:t>
      </w:r>
      <w:r>
        <w:rPr>
          <w:rFonts w:hint="eastAsia" w:eastAsia="仿宋_GB2312" w:cs="宋体"/>
          <w:b w:val="0"/>
          <w:bCs w:val="0"/>
          <w:kern w:val="0"/>
          <w:sz w:val="32"/>
          <w:szCs w:val="32"/>
        </w:rPr>
        <w:t>全面贯彻国家教育方针，即教育必须为社会主义现代化建设服务、为人民服务，必须与生产劳动和社会实践相结合，培养德、智、体、美等方面全面发展的社会主义建设者和接班人。</w:t>
      </w:r>
    </w:p>
    <w:p>
      <w:pPr>
        <w:numPr>
          <w:ilvl w:val="0"/>
          <w:numId w:val="0"/>
        </w:numPr>
        <w:shd w:val="clear"/>
        <w:ind w:firstLine="640" w:firstLineChars="200"/>
        <w:rPr>
          <w:rFonts w:hint="eastAsia" w:ascii="黑体" w:eastAsia="黑体"/>
          <w:b w:val="0"/>
          <w:bCs w:val="0"/>
          <w:sz w:val="32"/>
          <w:szCs w:val="32"/>
        </w:rPr>
      </w:pPr>
      <w:r>
        <w:rPr>
          <w:rFonts w:hint="eastAsia" w:eastAsia="仿宋_GB2312" w:cs="宋体"/>
          <w:b w:val="0"/>
          <w:bCs w:val="0"/>
          <w:kern w:val="0"/>
          <w:sz w:val="32"/>
          <w:szCs w:val="32"/>
          <w:lang w:val="en-US" w:eastAsia="zh-CN"/>
        </w:rPr>
        <w:t>2、</w:t>
      </w:r>
      <w:r>
        <w:rPr>
          <w:rFonts w:hint="eastAsia" w:eastAsia="仿宋_GB2312" w:cs="宋体"/>
          <w:b w:val="0"/>
          <w:bCs w:val="0"/>
          <w:kern w:val="0"/>
          <w:sz w:val="32"/>
          <w:szCs w:val="32"/>
        </w:rPr>
        <w:t>组织教育教学、科学研究活动，保证教育教学质量。维护教职工利益，保障教职工合法权益，以教职工和学生的人生幸福和生命质量作为重点。制定学校发展规划，并抓好组织实施和落实情况。科学管理、合理使用学校的设施和经费，并积极筹措办学资金，改善办学条件。</w:t>
      </w:r>
      <w:r>
        <w:rPr>
          <w:rFonts w:hint="eastAsia" w:eastAsia="仿宋_GB2312"/>
          <w:b w:val="0"/>
          <w:bCs w:val="0"/>
          <w:sz w:val="32"/>
          <w:szCs w:val="32"/>
        </w:rPr>
        <w:t>依法接受各级教育行政部门的检查指导和人民群众的监督。</w:t>
      </w:r>
    </w:p>
    <w:p>
      <w:pPr>
        <w:shd w:val="clear"/>
        <w:ind w:left="359" w:leftChars="171" w:firstLine="313" w:firstLineChars="98"/>
        <w:rPr>
          <w:rFonts w:hint="eastAsia" w:eastAsia="仿宋_GB2312" w:cs="宋体"/>
          <w:b w:val="0"/>
          <w:bCs w:val="0"/>
          <w:kern w:val="0"/>
          <w:sz w:val="32"/>
          <w:szCs w:val="32"/>
        </w:rPr>
      </w:pPr>
      <w:r>
        <w:rPr>
          <w:rFonts w:hint="eastAsia" w:eastAsia="仿宋_GB2312" w:cs="宋体"/>
          <w:b w:val="0"/>
          <w:bCs w:val="0"/>
          <w:kern w:val="0"/>
          <w:sz w:val="32"/>
          <w:szCs w:val="32"/>
          <w:lang w:val="en-US" w:eastAsia="zh-CN"/>
        </w:rPr>
        <w:t>3、</w:t>
      </w:r>
      <w:r>
        <w:rPr>
          <w:rFonts w:hint="eastAsia" w:eastAsia="仿宋_GB2312" w:cs="宋体"/>
          <w:b w:val="0"/>
          <w:bCs w:val="0"/>
          <w:kern w:val="0"/>
          <w:sz w:val="32"/>
          <w:szCs w:val="32"/>
        </w:rPr>
        <w:t>财务管理方面：</w:t>
      </w:r>
    </w:p>
    <w:p>
      <w:pPr>
        <w:widowControl/>
        <w:shd w:val="clear"/>
        <w:spacing w:line="400" w:lineRule="atLeast"/>
        <w:ind w:firstLine="640" w:firstLineChars="200"/>
        <w:jc w:val="left"/>
        <w:rPr>
          <w:rFonts w:hint="eastAsia" w:eastAsia="仿宋_GB2312" w:cs="宋体"/>
          <w:b w:val="0"/>
          <w:bCs w:val="0"/>
          <w:kern w:val="0"/>
          <w:sz w:val="32"/>
          <w:szCs w:val="32"/>
        </w:rPr>
      </w:pPr>
      <w:r>
        <w:rPr>
          <w:rFonts w:hint="eastAsia" w:eastAsia="仿宋_GB2312" w:cs="宋体"/>
          <w:b w:val="0"/>
          <w:bCs w:val="0"/>
          <w:kern w:val="0"/>
          <w:sz w:val="32"/>
          <w:szCs w:val="32"/>
          <w:lang w:eastAsia="zh-CN"/>
        </w:rPr>
        <w:t>（</w:t>
      </w:r>
      <w:r>
        <w:rPr>
          <w:rFonts w:hint="eastAsia" w:eastAsia="仿宋_GB2312" w:cs="宋体"/>
          <w:b w:val="0"/>
          <w:bCs w:val="0"/>
          <w:kern w:val="0"/>
          <w:sz w:val="32"/>
          <w:szCs w:val="32"/>
          <w:lang w:val="en-US" w:eastAsia="zh-CN"/>
        </w:rPr>
        <w:t>1</w:t>
      </w:r>
      <w:r>
        <w:rPr>
          <w:rFonts w:hint="eastAsia" w:eastAsia="仿宋_GB2312" w:cs="宋体"/>
          <w:b w:val="0"/>
          <w:bCs w:val="0"/>
          <w:kern w:val="0"/>
          <w:sz w:val="32"/>
          <w:szCs w:val="32"/>
          <w:lang w:eastAsia="zh-CN"/>
        </w:rPr>
        <w:t>）</w:t>
      </w:r>
      <w:r>
        <w:rPr>
          <w:rFonts w:hint="eastAsia" w:eastAsia="仿宋_GB2312" w:cs="宋体"/>
          <w:b w:val="0"/>
          <w:bCs w:val="0"/>
          <w:kern w:val="0"/>
          <w:sz w:val="32"/>
          <w:szCs w:val="32"/>
        </w:rPr>
        <w:t>严格执行国家的收费规定，依法组织各项收入，收取的各项预算外资金必须执行收支两条线管理，及时、足额上缴财政专户，不得缓交、截留或擅自坐支应交款项，更不得隐匿不报。严格遵守《沈阳市行政事业性收费票据管理试行办法》保证行政事业性收费有序地进行，全部收入纳入学校的统一管理。规范学校收费行为，完善监督管理措施，增加学校收费透明度，治理乱收费，严格按照国家计委、财政部、教育部的要求，特制定学校教育收费公示制度，本单位的一切收费行为须做到有章可循，有据可依，所有收入都要开列合法的收据，禁止一切乱收费。</w:t>
      </w:r>
    </w:p>
    <w:p>
      <w:pPr>
        <w:widowControl/>
        <w:numPr>
          <w:ilvl w:val="0"/>
          <w:numId w:val="0"/>
        </w:numPr>
        <w:shd w:val="clear"/>
        <w:wordWrap w:val="0"/>
        <w:ind w:firstLine="640" w:firstLineChars="200"/>
        <w:jc w:val="left"/>
        <w:rPr>
          <w:rFonts w:hint="eastAsia" w:eastAsia="仿宋_GB2312" w:cs="宋体"/>
          <w:b w:val="0"/>
          <w:bCs w:val="0"/>
          <w:kern w:val="0"/>
          <w:sz w:val="32"/>
          <w:szCs w:val="32"/>
        </w:rPr>
      </w:pPr>
      <w:r>
        <w:rPr>
          <w:rFonts w:hint="eastAsia" w:eastAsia="仿宋_GB2312" w:cs="宋体"/>
          <w:b w:val="0"/>
          <w:bCs w:val="0"/>
          <w:kern w:val="0"/>
          <w:sz w:val="32"/>
          <w:szCs w:val="32"/>
          <w:lang w:eastAsia="zh-CN"/>
        </w:rPr>
        <w:t>（</w:t>
      </w:r>
      <w:r>
        <w:rPr>
          <w:rFonts w:hint="eastAsia" w:eastAsia="仿宋_GB2312" w:cs="宋体"/>
          <w:b w:val="0"/>
          <w:bCs w:val="0"/>
          <w:kern w:val="0"/>
          <w:sz w:val="32"/>
          <w:szCs w:val="32"/>
          <w:lang w:val="en-US" w:eastAsia="zh-CN"/>
        </w:rPr>
        <w:t>2</w:t>
      </w:r>
      <w:r>
        <w:rPr>
          <w:rFonts w:hint="eastAsia" w:eastAsia="仿宋_GB2312" w:cs="宋体"/>
          <w:b w:val="0"/>
          <w:bCs w:val="0"/>
          <w:kern w:val="0"/>
          <w:sz w:val="32"/>
          <w:szCs w:val="32"/>
          <w:lang w:eastAsia="zh-CN"/>
        </w:rPr>
        <w:t>）</w:t>
      </w:r>
      <w:r>
        <w:rPr>
          <w:rFonts w:hint="eastAsia" w:eastAsia="仿宋_GB2312" w:cs="宋体"/>
          <w:b w:val="0"/>
          <w:bCs w:val="0"/>
          <w:kern w:val="0"/>
          <w:sz w:val="32"/>
          <w:szCs w:val="32"/>
        </w:rPr>
        <w:t>严格执行国家有关法律、法规和财务规章制度，厉行节约，制止奢侈浪费；量入为出，保证重点，兼顾一般，注重资金的使用效益；增大教职工民主管理、监督学校财务工作的力度，激发群众当家理财的积极性；改变奖励在封闭和半封闭状态下操作的方式，提高使用透明度，及使发现和纠正财务管理弊端；从源头上预防和遏止不正之风，提高干部廉洁自律的自觉性，密切干群关系，促进行风建设，维护学校良好形象。规范学校财务行为，加强学校财务管理，对学校财务活动进行有效地控制和监督，进一步提高教育经费的使用效益，保障教育事业的健康发展。</w:t>
      </w:r>
    </w:p>
    <w:p>
      <w:pPr>
        <w:shd w:val="clear"/>
        <w:ind w:firstLine="640" w:firstLineChars="200"/>
        <w:rPr>
          <w:rFonts w:ascii="仿宋" w:hAnsi="仿宋" w:eastAsia="仿宋"/>
          <w:b w:val="0"/>
          <w:bCs w:val="0"/>
          <w:sz w:val="32"/>
          <w:szCs w:val="32"/>
        </w:rPr>
      </w:pPr>
      <w:r>
        <w:rPr>
          <w:rFonts w:hint="eastAsia" w:eastAsia="仿宋_GB2312" w:cs="宋体"/>
          <w:b w:val="0"/>
          <w:bCs w:val="0"/>
          <w:kern w:val="0"/>
          <w:sz w:val="32"/>
          <w:szCs w:val="32"/>
          <w:lang w:eastAsia="zh-CN"/>
        </w:rPr>
        <w:t>（二）</w:t>
      </w:r>
      <w:r>
        <w:rPr>
          <w:rFonts w:hint="eastAsia" w:ascii="仿宋" w:hAnsi="仿宋" w:eastAsia="仿宋"/>
          <w:b w:val="0"/>
          <w:bCs w:val="0"/>
          <w:sz w:val="32"/>
          <w:szCs w:val="32"/>
        </w:rPr>
        <w:t>内设机构</w:t>
      </w:r>
      <w:r>
        <w:rPr>
          <w:rFonts w:hint="eastAsia" w:ascii="仿宋" w:hAnsi="仿宋" w:eastAsia="仿宋"/>
          <w:b w:val="0"/>
          <w:bCs w:val="0"/>
          <w:sz w:val="32"/>
          <w:szCs w:val="32"/>
          <w:lang w:eastAsia="zh-CN"/>
        </w:rPr>
        <w:t>：</w:t>
      </w:r>
      <w:r>
        <w:rPr>
          <w:rFonts w:hint="eastAsia" w:ascii="仿宋" w:hAnsi="仿宋" w:eastAsia="仿宋"/>
          <w:b w:val="0"/>
          <w:bCs w:val="0"/>
          <w:sz w:val="32"/>
          <w:szCs w:val="32"/>
        </w:rPr>
        <w:t>我校为</w:t>
      </w:r>
      <w:r>
        <w:rPr>
          <w:rFonts w:ascii="仿宋" w:hAnsi="仿宋" w:eastAsia="仿宋"/>
          <w:b w:val="0"/>
          <w:bCs w:val="0"/>
          <w:sz w:val="32"/>
          <w:szCs w:val="32"/>
        </w:rPr>
        <w:t>公益一类</w:t>
      </w:r>
      <w:r>
        <w:rPr>
          <w:rFonts w:hint="eastAsia" w:ascii="仿宋" w:hAnsi="仿宋" w:eastAsia="仿宋"/>
          <w:b w:val="0"/>
          <w:bCs w:val="0"/>
          <w:sz w:val="32"/>
          <w:szCs w:val="32"/>
        </w:rPr>
        <w:t>、</w:t>
      </w:r>
      <w:r>
        <w:rPr>
          <w:rFonts w:ascii="仿宋" w:hAnsi="仿宋" w:eastAsia="仿宋"/>
          <w:b w:val="0"/>
          <w:bCs w:val="0"/>
          <w:sz w:val="32"/>
          <w:szCs w:val="32"/>
        </w:rPr>
        <w:t>全额拨款事业单位</w:t>
      </w:r>
      <w:r>
        <w:rPr>
          <w:rFonts w:hint="eastAsia" w:ascii="仿宋" w:hAnsi="仿宋" w:eastAsia="仿宋"/>
          <w:b w:val="0"/>
          <w:bCs w:val="0"/>
          <w:sz w:val="32"/>
          <w:szCs w:val="32"/>
        </w:rPr>
        <w:t>。</w:t>
      </w:r>
    </w:p>
    <w:p>
      <w:pPr>
        <w:shd w:val="clear"/>
        <w:ind w:firstLine="640" w:firstLineChars="200"/>
        <w:rPr>
          <w:rFonts w:hint="eastAsia" w:ascii="仿宋" w:hAnsi="仿宋" w:eastAsia="仿宋"/>
          <w:b w:val="0"/>
          <w:bCs w:val="0"/>
          <w:sz w:val="32"/>
          <w:szCs w:val="32"/>
        </w:rPr>
      </w:pPr>
      <w:r>
        <w:rPr>
          <w:rFonts w:hint="eastAsia" w:ascii="仿宋" w:hAnsi="仿宋" w:eastAsia="仿宋"/>
          <w:b w:val="0"/>
          <w:bCs w:val="0"/>
          <w:sz w:val="32"/>
          <w:szCs w:val="32"/>
        </w:rPr>
        <w:t>内设机构</w:t>
      </w:r>
      <w:r>
        <w:rPr>
          <w:rFonts w:ascii="仿宋" w:hAnsi="仿宋" w:eastAsia="仿宋"/>
          <w:b w:val="0"/>
          <w:bCs w:val="0"/>
          <w:sz w:val="32"/>
          <w:szCs w:val="32"/>
        </w:rPr>
        <w:t>有：</w:t>
      </w:r>
      <w:r>
        <w:rPr>
          <w:rFonts w:hint="eastAsia" w:ascii="仿宋" w:hAnsi="仿宋" w:eastAsia="仿宋"/>
          <w:b w:val="0"/>
          <w:bCs w:val="0"/>
          <w:sz w:val="32"/>
          <w:szCs w:val="32"/>
        </w:rPr>
        <w:t>教导处</w:t>
      </w:r>
      <w:r>
        <w:rPr>
          <w:rFonts w:ascii="仿宋" w:hAnsi="仿宋" w:eastAsia="仿宋"/>
          <w:b w:val="0"/>
          <w:bCs w:val="0"/>
          <w:sz w:val="32"/>
          <w:szCs w:val="32"/>
        </w:rPr>
        <w:t>、德育处、总务处、办公室、团委、大数据中心</w:t>
      </w:r>
      <w:r>
        <w:rPr>
          <w:rFonts w:hint="eastAsia" w:ascii="仿宋" w:hAnsi="仿宋" w:eastAsia="仿宋"/>
          <w:b w:val="0"/>
          <w:bCs w:val="0"/>
          <w:sz w:val="32"/>
          <w:szCs w:val="32"/>
        </w:rPr>
        <w:t>。</w:t>
      </w:r>
    </w:p>
    <w:p>
      <w:pPr>
        <w:pStyle w:val="6"/>
        <w:shd w:val="clear"/>
        <w:spacing w:line="560" w:lineRule="exact"/>
        <w:ind w:firstLine="640"/>
        <w:rPr>
          <w:rFonts w:hint="default" w:ascii="仿宋_GB2312" w:eastAsia="仿宋_GB2312"/>
          <w:sz w:val="32"/>
        </w:rPr>
      </w:pPr>
      <w:r>
        <w:rPr>
          <w:rFonts w:hint="eastAsia" w:ascii="仿宋" w:hAnsi="仿宋" w:eastAsia="仿宋"/>
          <w:b w:val="0"/>
          <w:bCs w:val="0"/>
          <w:sz w:val="32"/>
          <w:szCs w:val="32"/>
          <w:lang w:eastAsia="zh-CN"/>
        </w:rPr>
        <w:t>（三）</w:t>
      </w:r>
      <w:r>
        <w:rPr>
          <w:rFonts w:hint="eastAsia" w:ascii="仿宋" w:hAnsi="仿宋" w:eastAsia="仿宋"/>
          <w:b w:val="0"/>
          <w:bCs w:val="0"/>
          <w:sz w:val="32"/>
          <w:szCs w:val="32"/>
        </w:rPr>
        <w:t>人员编制</w:t>
      </w:r>
      <w:r>
        <w:rPr>
          <w:rFonts w:hint="eastAsia" w:ascii="仿宋" w:hAnsi="仿宋" w:eastAsia="仿宋"/>
          <w:b w:val="0"/>
          <w:bCs w:val="0"/>
          <w:sz w:val="32"/>
          <w:szCs w:val="32"/>
          <w:lang w:eastAsia="zh-CN"/>
        </w:rPr>
        <w:t>：</w:t>
      </w:r>
      <w:r>
        <w:rPr>
          <w:rFonts w:hint="eastAsia" w:ascii="仿宋" w:hAnsi="仿宋" w:eastAsia="仿宋"/>
          <w:b w:val="0"/>
          <w:bCs w:val="0"/>
          <w:sz w:val="32"/>
          <w:szCs w:val="32"/>
        </w:rPr>
        <w:t>根据沈阳市浑南区机构编制委员会办公室下发的沈浑南编办发文件，我校的编制数为</w:t>
      </w:r>
      <w:r>
        <w:rPr>
          <w:rFonts w:hint="eastAsia" w:ascii="仿宋" w:hAnsi="仿宋" w:eastAsia="仿宋"/>
          <w:b w:val="0"/>
          <w:bCs w:val="0"/>
          <w:color w:val="auto"/>
          <w:sz w:val="32"/>
          <w:szCs w:val="32"/>
          <w:lang w:val="en-US" w:eastAsia="zh-CN"/>
        </w:rPr>
        <w:t>181</w:t>
      </w:r>
      <w:r>
        <w:rPr>
          <w:rFonts w:hint="eastAsia" w:ascii="仿宋" w:hAnsi="仿宋" w:eastAsia="仿宋"/>
          <w:b w:val="0"/>
          <w:bCs w:val="0"/>
          <w:sz w:val="32"/>
          <w:szCs w:val="32"/>
        </w:rPr>
        <w:t>人。</w:t>
      </w:r>
    </w:p>
    <w:p>
      <w:pPr>
        <w:pStyle w:val="6"/>
        <w:spacing w:line="560" w:lineRule="exact"/>
        <w:ind w:firstLine="640"/>
        <w:rPr>
          <w:rFonts w:ascii="黑体" w:eastAsia="黑体"/>
          <w:sz w:val="32"/>
        </w:rPr>
      </w:pPr>
      <w:r>
        <w:rPr>
          <w:rFonts w:ascii="黑体" w:eastAsia="黑体"/>
          <w:sz w:val="32"/>
        </w:rPr>
        <w:t>二、决算单位构成</w:t>
      </w:r>
    </w:p>
    <w:p>
      <w:pPr>
        <w:keepNext w:val="0"/>
        <w:keepLines w:val="0"/>
        <w:widowControl/>
        <w:suppressLineNumbers w:val="0"/>
        <w:ind w:firstLine="640" w:firstLineChars="200"/>
        <w:jc w:val="left"/>
        <w:rPr>
          <w:rFonts w:hint="eastAsia" w:ascii="Times New Roman" w:hAnsi="Times New Roman" w:eastAsia="仿宋_GB2312" w:cs="宋体"/>
          <w:b w:val="0"/>
          <w:bCs w:val="0"/>
          <w:kern w:val="0"/>
          <w:sz w:val="32"/>
          <w:szCs w:val="32"/>
          <w:lang w:val="en-US"/>
        </w:rPr>
      </w:pPr>
      <w:r>
        <w:rPr>
          <w:rFonts w:hint="eastAsia" w:ascii="Times New Roman" w:hAnsi="Times New Roman" w:eastAsia="仿宋_GB2312" w:cs="宋体"/>
          <w:b w:val="0"/>
          <w:bCs w:val="0"/>
          <w:kern w:val="0"/>
          <w:sz w:val="32"/>
          <w:szCs w:val="32"/>
          <w:lang w:val="en-US" w:eastAsia="zh-CN"/>
        </w:rPr>
        <w:t>沈阳市浑南区第四中学是纳入浑南区</w:t>
      </w:r>
      <w:r>
        <w:rPr>
          <w:rFonts w:hint="eastAsia" w:eastAsia="仿宋_GB2312" w:cs="宋体"/>
          <w:b w:val="0"/>
          <w:bCs w:val="0"/>
          <w:kern w:val="0"/>
          <w:sz w:val="32"/>
          <w:szCs w:val="32"/>
          <w:lang w:val="en-US" w:eastAsia="zh-CN"/>
        </w:rPr>
        <w:t>教育局</w:t>
      </w:r>
      <w:r>
        <w:rPr>
          <w:rFonts w:hint="eastAsia" w:ascii="Times New Roman" w:hAnsi="Times New Roman" w:eastAsia="仿宋_GB2312" w:cs="宋体"/>
          <w:b w:val="0"/>
          <w:bCs w:val="0"/>
          <w:kern w:val="0"/>
          <w:sz w:val="32"/>
          <w:szCs w:val="32"/>
          <w:lang w:val="en-US" w:eastAsia="zh-CN"/>
        </w:rPr>
        <w:t>202</w:t>
      </w:r>
      <w:r>
        <w:rPr>
          <w:rFonts w:hint="eastAsia" w:eastAsia="仿宋_GB2312" w:cs="宋体"/>
          <w:b w:val="0"/>
          <w:bCs w:val="0"/>
          <w:kern w:val="0"/>
          <w:sz w:val="32"/>
          <w:szCs w:val="32"/>
          <w:lang w:val="en-US" w:eastAsia="zh-CN"/>
        </w:rPr>
        <w:t>2</w:t>
      </w:r>
      <w:r>
        <w:rPr>
          <w:rFonts w:hint="eastAsia" w:ascii="Times New Roman" w:hAnsi="Times New Roman" w:eastAsia="仿宋_GB2312" w:cs="宋体"/>
          <w:b w:val="0"/>
          <w:bCs w:val="0"/>
          <w:kern w:val="0"/>
          <w:sz w:val="32"/>
          <w:szCs w:val="32"/>
          <w:lang w:val="en-US" w:eastAsia="zh-CN"/>
        </w:rPr>
        <w:t>年部门决算编制范围的二级预算单位,</w:t>
      </w:r>
      <w:r>
        <w:rPr>
          <w:rFonts w:hint="eastAsia" w:ascii="Times New Roman" w:hAnsi="Times New Roman" w:eastAsia="仿宋_GB2312" w:cs="宋体"/>
          <w:b w:val="0"/>
          <w:bCs w:val="0"/>
          <w:kern w:val="0"/>
          <w:sz w:val="32"/>
          <w:szCs w:val="32"/>
        </w:rPr>
        <w:t>本单位无下设机构</w:t>
      </w:r>
      <w:r>
        <w:rPr>
          <w:rFonts w:hint="eastAsia" w:ascii="Times New Roman" w:hAnsi="Times New Roman" w:eastAsia="仿宋_GB2312" w:cs="宋体"/>
          <w:b w:val="0"/>
          <w:bCs w:val="0"/>
          <w:kern w:val="0"/>
          <w:sz w:val="32"/>
          <w:szCs w:val="32"/>
          <w:lang w:eastAsia="zh-CN"/>
        </w:rPr>
        <w:t>。</w:t>
      </w:r>
    </w:p>
    <w:p>
      <w:pPr>
        <w:pStyle w:val="6"/>
        <w:spacing w:line="560" w:lineRule="exact"/>
        <w:jc w:val="center"/>
        <w:rPr>
          <w:rFonts w:hint="default"/>
          <w:b/>
          <w:sz w:val="36"/>
        </w:rPr>
      </w:pPr>
      <w:r>
        <w:rPr>
          <w:b/>
          <w:sz w:val="36"/>
        </w:rPr>
        <w:t xml:space="preserve">第二部分 </w:t>
      </w:r>
      <w:r>
        <w:rPr>
          <w:rFonts w:hint="eastAsia"/>
          <w:b/>
          <w:sz w:val="36"/>
          <w:lang w:val="en-US" w:eastAsia="zh-CN"/>
        </w:rPr>
        <w:t>沈阳市浑南区第四中学</w:t>
      </w:r>
      <w:r>
        <w:rPr>
          <w:b/>
          <w:sz w:val="36"/>
        </w:rPr>
        <w:t>202</w:t>
      </w:r>
      <w:r>
        <w:rPr>
          <w:rFonts w:hint="eastAsia"/>
          <w:b/>
          <w:sz w:val="36"/>
          <w:lang w:val="en-US" w:eastAsia="zh-CN"/>
        </w:rPr>
        <w:t>2</w:t>
      </w:r>
      <w:r>
        <w:rPr>
          <w:b/>
          <w:sz w:val="36"/>
        </w:rPr>
        <w:t>年决算情况说明</w:t>
      </w: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4049.93</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3977.79</w:t>
      </w:r>
      <w:r>
        <w:rPr>
          <w:rFonts w:ascii="仿宋_GB2312" w:eastAsia="仿宋_GB2312"/>
          <w:sz w:val="32"/>
        </w:rPr>
        <w:t>万元，占收入总计的</w:t>
      </w:r>
      <w:r>
        <w:rPr>
          <w:rFonts w:hint="eastAsia" w:ascii="仿宋_GB2312" w:eastAsia="仿宋_GB2312"/>
          <w:sz w:val="32"/>
          <w:lang w:val="en-US" w:eastAsia="zh-CN"/>
        </w:rPr>
        <w:t>98.22</w:t>
      </w:r>
      <w:r>
        <w:rPr>
          <w:rFonts w:ascii="仿宋_GB2312" w:eastAsia="仿宋_GB2312"/>
          <w:sz w:val="32"/>
        </w:rPr>
        <w:t>%。其中：一般公共预算财政拨款收入</w:t>
      </w:r>
      <w:r>
        <w:rPr>
          <w:rFonts w:hint="eastAsia" w:ascii="仿宋_GB2312" w:eastAsia="仿宋_GB2312"/>
          <w:sz w:val="32"/>
          <w:lang w:val="en-US" w:eastAsia="zh-CN"/>
        </w:rPr>
        <w:t>3977.79</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.事业收入</w:t>
      </w:r>
      <w:r>
        <w:rPr>
          <w:rFonts w:hint="eastAsia" w:ascii="仿宋_GB2312" w:eastAsia="仿宋_GB2312"/>
          <w:sz w:val="32"/>
          <w:lang w:val="en-US" w:eastAsia="zh-CN"/>
        </w:rPr>
        <w:t>6.53</w:t>
      </w:r>
      <w:r>
        <w:rPr>
          <w:rFonts w:ascii="仿宋_GB2312" w:eastAsia="仿宋_GB2312"/>
          <w:sz w:val="32"/>
        </w:rPr>
        <w:t>万元，占收入总计的</w:t>
      </w:r>
      <w:r>
        <w:rPr>
          <w:rFonts w:hint="eastAsia" w:ascii="仿宋_GB2312" w:eastAsia="仿宋_GB2312"/>
          <w:sz w:val="32"/>
          <w:lang w:val="en-US" w:eastAsia="zh-CN"/>
        </w:rPr>
        <w:t>0.16</w:t>
      </w:r>
      <w:r>
        <w:rPr>
          <w:rFonts w:ascii="仿宋_GB2312" w:eastAsia="仿宋_GB2312"/>
          <w:sz w:val="32"/>
        </w:rPr>
        <w:t>%。</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幼儿园保育教育费</w:t>
      </w:r>
      <w:r>
        <w:rPr>
          <w:rFonts w:hint="eastAsia" w:ascii="仿宋_GB2312" w:hAnsi="宋体" w:eastAsia="仿宋_GB2312"/>
          <w:sz w:val="32"/>
          <w:szCs w:val="32"/>
        </w:rPr>
        <w:t>收入。</w:t>
      </w:r>
    </w:p>
    <w:p>
      <w:pPr>
        <w:pStyle w:val="6"/>
        <w:spacing w:line="560" w:lineRule="exact"/>
        <w:ind w:firstLine="660"/>
        <w:rPr>
          <w:rFonts w:hint="eastAsia" w:ascii="仿宋_GB2312" w:hAnsi="宋体" w:eastAsia="仿宋_GB2312"/>
          <w:color w:val="auto"/>
          <w:sz w:val="32"/>
          <w:szCs w:val="32"/>
        </w:rPr>
      </w:pPr>
      <w:r>
        <w:rPr>
          <w:rFonts w:hint="eastAsia" w:ascii="仿宋_GB2312" w:eastAsia="仿宋_GB2312"/>
          <w:sz w:val="32"/>
          <w:lang w:val="en-US" w:eastAsia="zh-CN"/>
        </w:rPr>
        <w:t>3</w:t>
      </w:r>
      <w:r>
        <w:rPr>
          <w:rFonts w:ascii="仿宋_GB2312" w:eastAsia="仿宋_GB2312"/>
          <w:sz w:val="32"/>
        </w:rPr>
        <w:t>.其他收入</w:t>
      </w:r>
      <w:r>
        <w:rPr>
          <w:rFonts w:hint="eastAsia" w:ascii="仿宋_GB2312" w:eastAsia="仿宋_GB2312"/>
          <w:sz w:val="32"/>
          <w:lang w:val="en-US" w:eastAsia="zh-CN"/>
        </w:rPr>
        <w:t>28.20</w:t>
      </w:r>
      <w:r>
        <w:rPr>
          <w:rFonts w:ascii="仿宋_GB2312" w:eastAsia="仿宋_GB2312"/>
          <w:sz w:val="32"/>
        </w:rPr>
        <w:t>万元，占收入总计的</w:t>
      </w:r>
      <w:r>
        <w:rPr>
          <w:rFonts w:hint="eastAsia" w:ascii="仿宋_GB2312" w:eastAsia="仿宋_GB2312"/>
          <w:sz w:val="32"/>
          <w:lang w:val="en-US" w:eastAsia="zh-CN"/>
        </w:rPr>
        <w:t>0.70</w:t>
      </w:r>
      <w:r>
        <w:rPr>
          <w:rFonts w:ascii="仿宋_GB2312" w:eastAsia="仿宋_GB2312"/>
          <w:sz w:val="32"/>
        </w:rPr>
        <w:t>%。主要是</w:t>
      </w:r>
      <w:r>
        <w:rPr>
          <w:rFonts w:hint="eastAsia" w:ascii="仿宋_GB2312" w:hAnsi="宋体" w:eastAsia="仿宋_GB2312"/>
          <w:color w:val="auto"/>
          <w:sz w:val="32"/>
          <w:szCs w:val="32"/>
          <w:lang w:val="en-US" w:eastAsia="zh-CN"/>
        </w:rPr>
        <w:t>教研中心拨入的各类考试的考务费</w:t>
      </w:r>
      <w:r>
        <w:rPr>
          <w:rFonts w:hint="eastAsia" w:ascii="仿宋_GB2312" w:hAnsi="宋体" w:eastAsia="仿宋_GB2312"/>
          <w:color w:val="auto"/>
          <w:sz w:val="32"/>
          <w:szCs w:val="32"/>
        </w:rPr>
        <w:t>收入。</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4</w:t>
      </w:r>
      <w:r>
        <w:rPr>
          <w:rFonts w:ascii="仿宋_GB2312" w:eastAsia="仿宋_GB2312"/>
          <w:sz w:val="32"/>
        </w:rPr>
        <w:t>.上年结转和结余</w:t>
      </w:r>
      <w:r>
        <w:rPr>
          <w:rFonts w:hint="eastAsia" w:ascii="仿宋_GB2312" w:eastAsia="仿宋_GB2312"/>
          <w:sz w:val="32"/>
          <w:lang w:val="en-US" w:eastAsia="zh-CN"/>
        </w:rPr>
        <w:t>37.41</w:t>
      </w:r>
      <w:r>
        <w:rPr>
          <w:rFonts w:ascii="仿宋_GB2312" w:eastAsia="仿宋_GB2312"/>
          <w:sz w:val="32"/>
        </w:rPr>
        <w:t>万元，占收入总计的</w:t>
      </w:r>
      <w:r>
        <w:rPr>
          <w:rFonts w:hint="eastAsia" w:ascii="仿宋_GB2312" w:eastAsia="仿宋_GB2312"/>
          <w:sz w:val="32"/>
          <w:lang w:val="en-US" w:eastAsia="zh-CN"/>
        </w:rPr>
        <w:t>0.92</w:t>
      </w:r>
      <w:r>
        <w:rPr>
          <w:rFonts w:ascii="仿宋_GB2312" w:eastAsia="仿宋_GB2312"/>
          <w:sz w:val="32"/>
        </w:rPr>
        <w:t>%。主要</w:t>
      </w:r>
      <w:r>
        <w:rPr>
          <w:rFonts w:hint="eastAsia" w:ascii="仿宋_GB2312" w:eastAsia="仿宋_GB2312"/>
          <w:sz w:val="32"/>
          <w:lang w:eastAsia="zh-CN"/>
        </w:rPr>
        <w:t>包括</w:t>
      </w:r>
      <w:r>
        <w:rPr>
          <w:rFonts w:hint="eastAsia" w:ascii="仿宋_GB2312" w:eastAsia="仿宋_GB2312"/>
          <w:sz w:val="32"/>
        </w:rPr>
        <w:t>沈阳市浑南区教育局拨入教育事业捐赠资金28</w:t>
      </w:r>
      <w:r>
        <w:rPr>
          <w:rFonts w:hint="eastAsia" w:ascii="仿宋_GB2312" w:eastAsia="仿宋_GB2312"/>
          <w:sz w:val="32"/>
          <w:lang w:val="en-US" w:eastAsia="zh-CN"/>
        </w:rPr>
        <w:t>.</w:t>
      </w:r>
      <w:r>
        <w:rPr>
          <w:rFonts w:hint="eastAsia" w:ascii="仿宋_GB2312" w:eastAsia="仿宋_GB2312"/>
          <w:sz w:val="32"/>
        </w:rPr>
        <w:t>8</w:t>
      </w:r>
      <w:r>
        <w:rPr>
          <w:rFonts w:hint="eastAsia" w:ascii="仿宋_GB2312" w:eastAsia="仿宋_GB2312"/>
          <w:sz w:val="32"/>
          <w:lang w:val="en-US" w:eastAsia="zh-CN"/>
        </w:rPr>
        <w:t>4万</w:t>
      </w:r>
      <w:r>
        <w:rPr>
          <w:rFonts w:hint="eastAsia" w:ascii="仿宋_GB2312" w:eastAsia="仿宋_GB2312"/>
          <w:sz w:val="32"/>
        </w:rPr>
        <w:t>元</w:t>
      </w:r>
      <w:r>
        <w:rPr>
          <w:rFonts w:hint="eastAsia" w:ascii="仿宋_GB2312" w:eastAsia="仿宋_GB2312"/>
          <w:sz w:val="32"/>
          <w:lang w:eastAsia="zh-CN"/>
        </w:rPr>
        <w:t>，</w:t>
      </w:r>
      <w:r>
        <w:rPr>
          <w:rFonts w:hint="eastAsia" w:ascii="仿宋_GB2312" w:eastAsia="仿宋_GB2312"/>
          <w:sz w:val="32"/>
        </w:rPr>
        <w:t>沈阳市浑南区教育研究中心拨入国考经费2</w:t>
      </w:r>
      <w:r>
        <w:rPr>
          <w:rFonts w:hint="eastAsia" w:ascii="仿宋_GB2312" w:eastAsia="仿宋_GB2312"/>
          <w:sz w:val="32"/>
          <w:lang w:val="en-US" w:eastAsia="zh-CN"/>
        </w:rPr>
        <w:t>.69万</w:t>
      </w:r>
      <w:r>
        <w:rPr>
          <w:rFonts w:hint="eastAsia" w:ascii="仿宋_GB2312" w:eastAsia="仿宋_GB2312"/>
          <w:sz w:val="32"/>
        </w:rPr>
        <w:t>元，沈阳市浑南区教育研究中心拨入中考经费资金</w:t>
      </w:r>
      <w:r>
        <w:rPr>
          <w:rFonts w:hint="eastAsia" w:ascii="仿宋_GB2312" w:eastAsia="仿宋_GB2312"/>
          <w:sz w:val="32"/>
          <w:lang w:val="en-US" w:eastAsia="zh-CN"/>
        </w:rPr>
        <w:t>5.88万</w:t>
      </w:r>
      <w:r>
        <w:rPr>
          <w:rFonts w:hint="eastAsia" w:ascii="仿宋_GB2312" w:eastAsia="仿宋_GB2312"/>
          <w:sz w:val="32"/>
        </w:rPr>
        <w:t>元</w:t>
      </w:r>
      <w:r>
        <w:rPr>
          <w:rFonts w:ascii="仿宋_GB2312" w:eastAsia="仿宋_GB2312"/>
          <w:sz w:val="32"/>
        </w:rPr>
        <w:t>。</w:t>
      </w:r>
    </w:p>
    <w:p>
      <w:pPr>
        <w:spacing w:line="540" w:lineRule="exact"/>
        <w:ind w:firstLine="660"/>
        <w:rPr>
          <w:rFonts w:hint="eastAsia" w:ascii="仿宋_GB2312" w:eastAsia="仿宋_GB2312"/>
          <w:sz w:val="32"/>
          <w:lang w:val="en-US" w:eastAsia="zh-CN"/>
        </w:rPr>
      </w:pPr>
      <w:r>
        <w:rPr>
          <w:rFonts w:ascii="仿宋_GB2312" w:eastAsia="仿宋_GB2312"/>
          <w:sz w:val="32"/>
        </w:rPr>
        <w:t>与上年</w:t>
      </w:r>
      <w:r>
        <w:rPr>
          <w:rFonts w:hint="eastAsia" w:ascii="仿宋_GB2312" w:eastAsia="仿宋_GB2312"/>
          <w:sz w:val="32"/>
          <w:lang w:eastAsia="zh-CN"/>
        </w:rPr>
        <w:t>收入总计</w:t>
      </w:r>
      <w:r>
        <w:rPr>
          <w:rFonts w:hint="eastAsia" w:ascii="仿宋_GB2312" w:eastAsia="仿宋_GB2312"/>
          <w:sz w:val="32"/>
          <w:lang w:val="en-US" w:eastAsia="zh-CN"/>
        </w:rPr>
        <w:t>4214.64万元</w:t>
      </w:r>
      <w:r>
        <w:rPr>
          <w:rFonts w:ascii="仿宋_GB2312" w:eastAsia="仿宋_GB2312"/>
          <w:sz w:val="32"/>
        </w:rPr>
        <w:t>相比，今年收入</w:t>
      </w:r>
      <w:r>
        <w:rPr>
          <w:rFonts w:hint="eastAsia" w:ascii="仿宋_GB2312" w:eastAsia="仿宋_GB2312"/>
          <w:sz w:val="32"/>
          <w:lang w:eastAsia="zh-CN"/>
        </w:rPr>
        <w:t>减少</w:t>
      </w:r>
      <w:r>
        <w:rPr>
          <w:rFonts w:hint="eastAsia" w:ascii="仿宋_GB2312" w:eastAsia="仿宋_GB2312"/>
          <w:sz w:val="32"/>
          <w:lang w:val="en-US" w:eastAsia="zh-CN"/>
        </w:rPr>
        <w:t>164.71</w:t>
      </w:r>
      <w:r>
        <w:rPr>
          <w:rFonts w:ascii="仿宋_GB2312" w:eastAsia="仿宋_GB2312"/>
          <w:sz w:val="32"/>
        </w:rPr>
        <w:t>万元，</w:t>
      </w:r>
      <w:r>
        <w:rPr>
          <w:rFonts w:hint="eastAsia" w:ascii="仿宋_GB2312" w:eastAsia="仿宋_GB2312"/>
          <w:sz w:val="32"/>
          <w:lang w:eastAsia="zh-CN"/>
        </w:rPr>
        <w:t>降低</w:t>
      </w:r>
      <w:r>
        <w:rPr>
          <w:rFonts w:hint="eastAsia" w:ascii="仿宋_GB2312" w:eastAsia="仿宋_GB2312"/>
          <w:sz w:val="32"/>
          <w:lang w:val="en-US" w:eastAsia="zh-CN"/>
        </w:rPr>
        <w:t>3.91</w:t>
      </w:r>
      <w:r>
        <w:rPr>
          <w:rFonts w:ascii="仿宋_GB2312" w:eastAsia="仿宋_GB2312"/>
          <w:sz w:val="32"/>
        </w:rPr>
        <w:t>%，</w:t>
      </w:r>
      <w:r>
        <w:rPr>
          <w:rFonts w:hint="eastAsia" w:ascii="仿宋_GB2312" w:eastAsia="仿宋_GB2312"/>
          <w:sz w:val="32"/>
          <w:lang w:eastAsia="zh-CN"/>
        </w:rPr>
        <w:t>主要原因：</w:t>
      </w:r>
      <w:r>
        <w:rPr>
          <w:rFonts w:hint="eastAsia" w:ascii="仿宋_GB2312" w:eastAsia="仿宋_GB2312"/>
          <w:color w:val="auto"/>
          <w:sz w:val="32"/>
          <w:lang w:val="en-US" w:eastAsia="zh-CN"/>
        </w:rPr>
        <w:t>2021收入含上</w:t>
      </w:r>
      <w:r>
        <w:rPr>
          <w:rFonts w:ascii="仿宋_GB2312" w:eastAsia="仿宋_GB2312"/>
          <w:color w:val="auto"/>
          <w:sz w:val="32"/>
        </w:rPr>
        <w:t>年结转和结余</w:t>
      </w:r>
      <w:r>
        <w:rPr>
          <w:rFonts w:hint="eastAsia" w:ascii="仿宋_GB2312" w:eastAsia="仿宋_GB2312"/>
          <w:color w:val="auto"/>
          <w:sz w:val="32"/>
          <w:lang w:val="en-US" w:eastAsia="zh-CN"/>
        </w:rPr>
        <w:t>502.23</w:t>
      </w:r>
      <w:r>
        <w:rPr>
          <w:rFonts w:ascii="仿宋_GB2312" w:eastAsia="仿宋_GB2312"/>
          <w:color w:val="auto"/>
          <w:sz w:val="32"/>
        </w:rPr>
        <w:t>万元</w:t>
      </w:r>
      <w:r>
        <w:rPr>
          <w:rFonts w:hint="eastAsia" w:ascii="仿宋_GB2312" w:eastAsia="仿宋_GB2312"/>
          <w:sz w:val="32"/>
          <w:lang w:eastAsia="zh-CN"/>
        </w:rPr>
        <w:t>。</w:t>
      </w:r>
    </w:p>
    <w:p>
      <w:pPr>
        <w:pStyle w:val="6"/>
        <w:spacing w:line="560" w:lineRule="exact"/>
        <w:ind w:firstLine="660"/>
        <w:rPr>
          <w:rFonts w:ascii="楷体_GB2312" w:eastAsia="楷体_GB2312"/>
          <w:b/>
          <w:sz w:val="32"/>
        </w:rPr>
      </w:pPr>
      <w:r>
        <w:rPr>
          <w:rFonts w:ascii="楷体_GB2312" w:eastAsia="楷体_GB2312"/>
          <w:b/>
          <w:sz w:val="32"/>
        </w:rPr>
        <w:t>（二）支出总计</w:t>
      </w:r>
      <w:r>
        <w:rPr>
          <w:rFonts w:hint="eastAsia" w:ascii="楷体_GB2312" w:eastAsia="楷体_GB2312"/>
          <w:b/>
          <w:sz w:val="32"/>
          <w:lang w:val="en-US" w:eastAsia="zh-CN"/>
        </w:rPr>
        <w:t>4049.93</w:t>
      </w:r>
      <w:r>
        <w:rPr>
          <w:rFonts w:ascii="楷体_GB2312" w:eastAsia="楷体_GB2312"/>
          <w:b/>
          <w:sz w:val="32"/>
        </w:rPr>
        <w:t>万元，包括：</w:t>
      </w:r>
    </w:p>
    <w:p>
      <w:pPr>
        <w:pStyle w:val="6"/>
        <w:spacing w:line="560" w:lineRule="exact"/>
        <w:ind w:firstLine="660"/>
        <w:rPr>
          <w:rFonts w:hint="eastAsia" w:ascii="仿宋_GB2312" w:hAnsi="宋体" w:eastAsia="仿宋_GB2312"/>
          <w:sz w:val="32"/>
          <w:szCs w:val="32"/>
        </w:rPr>
      </w:pPr>
      <w:r>
        <w:rPr>
          <w:rFonts w:ascii="仿宋_GB2312" w:eastAsia="仿宋_GB2312"/>
          <w:sz w:val="32"/>
        </w:rPr>
        <w:t>1.基本支出</w:t>
      </w:r>
      <w:r>
        <w:rPr>
          <w:rFonts w:hint="eastAsia" w:ascii="仿宋_GB2312" w:eastAsia="仿宋_GB2312"/>
          <w:sz w:val="32"/>
          <w:lang w:val="en-US" w:eastAsia="zh-CN"/>
        </w:rPr>
        <w:t>3527.94</w:t>
      </w:r>
      <w:r>
        <w:rPr>
          <w:rFonts w:ascii="仿宋_GB2312" w:eastAsia="仿宋_GB2312"/>
          <w:sz w:val="32"/>
        </w:rPr>
        <w:t>万元，占支出总计的</w:t>
      </w:r>
      <w:r>
        <w:rPr>
          <w:rFonts w:hint="eastAsia" w:ascii="仿宋_GB2312" w:eastAsia="仿宋_GB2312"/>
          <w:sz w:val="32"/>
          <w:lang w:val="en-US" w:eastAsia="zh-CN"/>
        </w:rPr>
        <w:t>87.24</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2913.31</w:t>
      </w:r>
      <w:r>
        <w:rPr>
          <w:rFonts w:ascii="仿宋_GB2312" w:eastAsia="仿宋_GB2312"/>
          <w:sz w:val="32"/>
        </w:rPr>
        <w:t>万元，对个人和家庭的补助支出</w:t>
      </w:r>
      <w:r>
        <w:rPr>
          <w:rFonts w:hint="eastAsia" w:ascii="仿宋_GB2312" w:eastAsia="仿宋_GB2312"/>
          <w:sz w:val="32"/>
          <w:lang w:val="en-US" w:eastAsia="zh-CN"/>
        </w:rPr>
        <w:t>436.80</w:t>
      </w:r>
      <w:r>
        <w:rPr>
          <w:rFonts w:ascii="仿宋_GB2312" w:eastAsia="仿宋_GB2312"/>
          <w:sz w:val="32"/>
        </w:rPr>
        <w:t>万元，商品和服务支出</w:t>
      </w:r>
      <w:r>
        <w:rPr>
          <w:rFonts w:hint="eastAsia" w:ascii="仿宋_GB2312" w:eastAsia="仿宋_GB2312"/>
          <w:sz w:val="32"/>
          <w:lang w:val="en-US" w:eastAsia="zh-CN"/>
        </w:rPr>
        <w:t>171.38</w:t>
      </w:r>
      <w:r>
        <w:rPr>
          <w:rFonts w:ascii="仿宋_GB2312" w:eastAsia="仿宋_GB2312"/>
          <w:sz w:val="32"/>
        </w:rPr>
        <w:t>万元，</w:t>
      </w:r>
      <w:r>
        <w:rPr>
          <w:rFonts w:hint="eastAsia" w:ascii="仿宋_GB2312" w:hAnsi="宋体" w:eastAsia="仿宋_GB2312"/>
          <w:sz w:val="32"/>
          <w:szCs w:val="32"/>
          <w:lang w:eastAsia="zh-CN"/>
        </w:rPr>
        <w:t>资本性支出</w:t>
      </w:r>
      <w:r>
        <w:rPr>
          <w:rFonts w:hint="eastAsia" w:ascii="仿宋_GB2312" w:eastAsia="仿宋_GB2312"/>
          <w:sz w:val="32"/>
          <w:szCs w:val="32"/>
          <w:lang w:val="en-US" w:eastAsia="zh-CN"/>
        </w:rPr>
        <w:t>6.45</w:t>
      </w:r>
      <w:r>
        <w:rPr>
          <w:rFonts w:hint="eastAsia" w:ascii="仿宋_GB2312" w:hAnsi="宋体" w:eastAsia="仿宋_GB2312"/>
          <w:sz w:val="32"/>
          <w:szCs w:val="32"/>
          <w:lang w:val="en-US" w:eastAsia="zh-CN"/>
        </w:rPr>
        <w:t>万元</w:t>
      </w:r>
      <w:r>
        <w:rPr>
          <w:rFonts w:hint="eastAsia" w:ascii="仿宋_GB2312" w:hAnsi="宋体" w:eastAsia="仿宋_GB2312"/>
          <w:sz w:val="32"/>
          <w:szCs w:val="32"/>
        </w:rPr>
        <w:t>。</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515.99</w:t>
      </w:r>
      <w:r>
        <w:rPr>
          <w:rFonts w:ascii="仿宋_GB2312" w:eastAsia="仿宋_GB2312"/>
          <w:sz w:val="32"/>
        </w:rPr>
        <w:t>万元，占支出总计的</w:t>
      </w:r>
      <w:r>
        <w:rPr>
          <w:rFonts w:hint="eastAsia" w:ascii="仿宋_GB2312" w:eastAsia="仿宋_GB2312"/>
          <w:sz w:val="32"/>
          <w:lang w:val="en-US" w:eastAsia="zh-CN"/>
        </w:rPr>
        <w:t>12.76</w:t>
      </w:r>
      <w:r>
        <w:rPr>
          <w:rFonts w:ascii="仿宋_GB2312" w:eastAsia="仿宋_GB2312"/>
          <w:sz w:val="32"/>
        </w:rPr>
        <w:t>%。主要包括</w:t>
      </w:r>
      <w:r>
        <w:rPr>
          <w:rFonts w:hint="eastAsia" w:ascii="仿宋_GB2312" w:eastAsia="仿宋_GB2312"/>
          <w:sz w:val="32"/>
          <w:lang w:eastAsia="zh-CN"/>
        </w:rPr>
        <w:t>学前教育支出</w:t>
      </w:r>
      <w:r>
        <w:rPr>
          <w:rFonts w:hint="eastAsia" w:ascii="仿宋_GB2312" w:eastAsia="仿宋_GB2312"/>
          <w:sz w:val="32"/>
          <w:lang w:val="en-US" w:eastAsia="zh-CN"/>
        </w:rPr>
        <w:t>165.22万元，初中教育支出247.65万元，其他普通教育支出64.63万元，其他教育费附加安排的支出31.96万元，其他教育支出6.53万元</w:t>
      </w:r>
      <w:r>
        <w:rPr>
          <w:rFonts w:ascii="仿宋_GB2312" w:eastAsia="仿宋_GB2312"/>
          <w:sz w:val="32"/>
        </w:rPr>
        <w:t>。</w:t>
      </w:r>
    </w:p>
    <w:p>
      <w:pPr>
        <w:spacing w:line="540" w:lineRule="exact"/>
        <w:ind w:firstLine="660"/>
        <w:rPr>
          <w:rFonts w:hint="default" w:ascii="黑体" w:hAnsi="黑体" w:eastAsia="黑体" w:cs="黑体"/>
          <w:b/>
          <w:bCs/>
          <w:color w:val="FF0000"/>
          <w:sz w:val="32"/>
          <w:szCs w:val="32"/>
          <w:lang w:eastAsia="zh-CN"/>
        </w:rPr>
      </w:pPr>
      <w:r>
        <w:rPr>
          <w:rFonts w:ascii="仿宋_GB2312" w:eastAsia="仿宋_GB2312"/>
          <w:sz w:val="32"/>
        </w:rPr>
        <w:t>与上年</w:t>
      </w:r>
      <w:r>
        <w:rPr>
          <w:rFonts w:hint="eastAsia" w:ascii="仿宋_GB2312" w:eastAsia="仿宋_GB2312"/>
          <w:sz w:val="32"/>
          <w:lang w:eastAsia="zh-CN"/>
        </w:rPr>
        <w:t>支出总计</w:t>
      </w:r>
      <w:r>
        <w:rPr>
          <w:rFonts w:hint="eastAsia" w:ascii="仿宋_GB2312" w:eastAsia="仿宋_GB2312"/>
          <w:sz w:val="32"/>
          <w:lang w:val="en-US" w:eastAsia="zh-CN"/>
        </w:rPr>
        <w:t>4214.64万元</w:t>
      </w:r>
      <w:r>
        <w:rPr>
          <w:rFonts w:ascii="仿宋_GB2312" w:eastAsia="仿宋_GB2312"/>
          <w:sz w:val="32"/>
        </w:rPr>
        <w:t>相比，今年支出</w:t>
      </w:r>
      <w:r>
        <w:rPr>
          <w:rFonts w:hint="eastAsia" w:ascii="仿宋_GB2312" w:eastAsia="仿宋_GB2312"/>
          <w:sz w:val="32"/>
          <w:lang w:eastAsia="zh-CN"/>
        </w:rPr>
        <w:t>减少</w:t>
      </w:r>
      <w:r>
        <w:rPr>
          <w:rFonts w:hint="eastAsia" w:ascii="仿宋_GB2312" w:eastAsia="仿宋_GB2312"/>
          <w:sz w:val="32"/>
          <w:lang w:val="en-US" w:eastAsia="zh-CN"/>
        </w:rPr>
        <w:t>164.71</w:t>
      </w:r>
      <w:r>
        <w:rPr>
          <w:rFonts w:ascii="仿宋_GB2312" w:eastAsia="仿宋_GB2312"/>
          <w:sz w:val="32"/>
        </w:rPr>
        <w:t>万元，</w:t>
      </w:r>
      <w:r>
        <w:rPr>
          <w:rFonts w:hint="eastAsia" w:ascii="仿宋_GB2312" w:eastAsia="仿宋_GB2312"/>
          <w:sz w:val="32"/>
          <w:lang w:eastAsia="zh-CN"/>
        </w:rPr>
        <w:t>降低</w:t>
      </w:r>
      <w:r>
        <w:rPr>
          <w:rFonts w:hint="eastAsia" w:ascii="仿宋_GB2312" w:eastAsia="仿宋_GB2312"/>
          <w:sz w:val="32"/>
          <w:lang w:val="en-US" w:eastAsia="zh-CN"/>
        </w:rPr>
        <w:t>3.91</w:t>
      </w:r>
      <w:r>
        <w:rPr>
          <w:rFonts w:ascii="仿宋_GB2312" w:eastAsia="仿宋_GB2312"/>
          <w:sz w:val="32"/>
        </w:rPr>
        <w:t>%，</w:t>
      </w:r>
      <w:r>
        <w:rPr>
          <w:rFonts w:hint="eastAsia" w:ascii="仿宋_GB2312" w:eastAsia="仿宋_GB2312"/>
          <w:sz w:val="32"/>
          <w:lang w:eastAsia="zh-CN"/>
        </w:rPr>
        <w:t>主要原因是本年度项目支出较上年度有所减少。</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6.01</w:t>
      </w:r>
      <w:r>
        <w:rPr>
          <w:rFonts w:ascii="楷体_GB2312" w:eastAsia="楷体_GB2312"/>
          <w:b/>
          <w:sz w:val="32"/>
        </w:rPr>
        <w:t>万元</w:t>
      </w:r>
    </w:p>
    <w:p>
      <w:pPr>
        <w:pStyle w:val="6"/>
        <w:spacing w:line="560" w:lineRule="exact"/>
        <w:ind w:firstLine="660"/>
        <w:rPr>
          <w:rFonts w:hint="eastAsia" w:ascii="仿宋_GB2312" w:eastAsia="仿宋_GB2312"/>
          <w:sz w:val="32"/>
          <w:lang w:eastAsia="zh-CN"/>
        </w:rPr>
      </w:pPr>
      <w:r>
        <w:rPr>
          <w:rFonts w:ascii="仿宋_GB2312" w:eastAsia="仿宋_GB2312"/>
          <w:sz w:val="32"/>
        </w:rPr>
        <w:t>形成结余</w:t>
      </w:r>
      <w:r>
        <w:rPr>
          <w:rFonts w:hint="eastAsia" w:ascii="仿宋_GB2312" w:eastAsia="仿宋_GB2312"/>
          <w:sz w:val="32"/>
          <w:lang w:eastAsia="zh-CN"/>
        </w:rPr>
        <w:t>的</w:t>
      </w:r>
      <w:r>
        <w:rPr>
          <w:rFonts w:ascii="仿宋_GB2312" w:eastAsia="仿宋_GB2312"/>
          <w:sz w:val="32"/>
        </w:rPr>
        <w:t>主要</w:t>
      </w:r>
      <w:r>
        <w:rPr>
          <w:rFonts w:hint="eastAsia" w:ascii="仿宋_GB2312" w:eastAsia="仿宋_GB2312"/>
          <w:sz w:val="32"/>
          <w:lang w:eastAsia="zh-CN"/>
        </w:rPr>
        <w:t>原因</w:t>
      </w:r>
      <w:r>
        <w:rPr>
          <w:rFonts w:ascii="仿宋_GB2312" w:eastAsia="仿宋_GB2312"/>
          <w:sz w:val="32"/>
        </w:rPr>
        <w:t>是</w:t>
      </w:r>
      <w:r>
        <w:rPr>
          <w:rFonts w:hint="eastAsia" w:ascii="仿宋_GB2312" w:eastAsia="仿宋_GB2312"/>
          <w:sz w:val="32"/>
        </w:rPr>
        <w:t>教研中心转入考研经费</w:t>
      </w:r>
      <w:r>
        <w:rPr>
          <w:rFonts w:hint="eastAsia" w:ascii="仿宋_GB2312" w:eastAsia="仿宋_GB2312"/>
          <w:sz w:val="32"/>
          <w:lang w:val="en-US" w:eastAsia="zh-CN"/>
        </w:rPr>
        <w:t>5.89万元</w:t>
      </w:r>
      <w:r>
        <w:rPr>
          <w:rFonts w:hint="eastAsia" w:ascii="仿宋_GB2312" w:eastAsia="仿宋_GB2312"/>
          <w:sz w:val="32"/>
          <w:lang w:eastAsia="zh-CN"/>
        </w:rPr>
        <w:t>，</w:t>
      </w:r>
      <w:r>
        <w:rPr>
          <w:rFonts w:hint="eastAsia" w:ascii="仿宋_GB2312" w:eastAsia="仿宋_GB2312"/>
          <w:sz w:val="32"/>
        </w:rPr>
        <w:t>幼儿园先免后补经费</w:t>
      </w:r>
      <w:r>
        <w:rPr>
          <w:rFonts w:hint="eastAsia" w:ascii="仿宋_GB2312" w:eastAsia="仿宋_GB2312"/>
          <w:sz w:val="32"/>
          <w:lang w:val="en-US" w:eastAsia="zh-CN"/>
        </w:rPr>
        <w:t>0.12万元</w:t>
      </w:r>
      <w:r>
        <w:rPr>
          <w:rFonts w:ascii="仿宋_GB2312" w:eastAsia="仿宋_GB2312"/>
          <w:sz w:val="32"/>
        </w:rPr>
        <w:t>。与上年相比，今年结转结余增加</w:t>
      </w:r>
      <w:r>
        <w:rPr>
          <w:rFonts w:hint="eastAsia" w:ascii="仿宋_GB2312" w:eastAsia="仿宋_GB2312"/>
          <w:sz w:val="32"/>
          <w:lang w:val="en-US" w:eastAsia="zh-CN"/>
        </w:rPr>
        <w:t>6.01</w:t>
      </w:r>
      <w:r>
        <w:rPr>
          <w:rFonts w:ascii="仿宋_GB2312" w:eastAsia="仿宋_GB2312"/>
          <w:sz w:val="32"/>
        </w:rPr>
        <w:t>万元，增长</w:t>
      </w:r>
      <w:r>
        <w:rPr>
          <w:rFonts w:hint="eastAsia" w:ascii="仿宋_GB2312" w:eastAsia="仿宋_GB2312"/>
          <w:sz w:val="32"/>
          <w:lang w:val="en-US" w:eastAsia="zh-CN"/>
        </w:rPr>
        <w:t>100</w:t>
      </w:r>
      <w:r>
        <w:rPr>
          <w:rFonts w:ascii="仿宋_GB2312" w:eastAsia="仿宋_GB2312"/>
          <w:sz w:val="32"/>
        </w:rPr>
        <w:t>%，主要原因</w:t>
      </w:r>
      <w:r>
        <w:rPr>
          <w:rFonts w:hint="eastAsia" w:ascii="仿宋_GB2312" w:eastAsia="仿宋_GB2312"/>
          <w:sz w:val="32"/>
          <w:lang w:eastAsia="zh-CN"/>
        </w:rPr>
        <w:t>是上年没有结余。</w:t>
      </w:r>
    </w:p>
    <w:p>
      <w:pPr>
        <w:pStyle w:val="6"/>
        <w:numPr>
          <w:ilvl w:val="0"/>
          <w:numId w:val="2"/>
        </w:numPr>
        <w:spacing w:line="560" w:lineRule="exact"/>
        <w:ind w:firstLine="660"/>
        <w:rPr>
          <w:rFonts w:ascii="黑体" w:eastAsia="黑体"/>
          <w:sz w:val="32"/>
        </w:rPr>
      </w:pPr>
      <w:r>
        <w:rPr>
          <w:rFonts w:ascii="黑体" w:eastAsia="黑体"/>
          <w:sz w:val="32"/>
        </w:rPr>
        <w:t>财政拨款收入支出决算情况说明</w:t>
      </w:r>
    </w:p>
    <w:p>
      <w:pPr>
        <w:pStyle w:val="6"/>
        <w:numPr>
          <w:ilvl w:val="0"/>
          <w:numId w:val="0"/>
        </w:numPr>
        <w:spacing w:line="560" w:lineRule="exact"/>
        <w:ind w:firstLine="643" w:firstLineChars="200"/>
        <w:rPr>
          <w:rFonts w:hint="default" w:ascii="楷体_GB2312" w:eastAsia="楷体_GB2312"/>
          <w:b/>
          <w:sz w:val="32"/>
        </w:rPr>
      </w:pPr>
      <w:r>
        <w:rPr>
          <w:rFonts w:ascii="楷体_GB2312" w:eastAsia="楷体_GB2312"/>
          <w:b/>
          <w:sz w:val="32"/>
        </w:rPr>
        <w:t>（一）总体情况</w:t>
      </w:r>
    </w:p>
    <w:p>
      <w:pPr>
        <w:spacing w:line="540" w:lineRule="exact"/>
        <w:ind w:firstLine="660"/>
        <w:rPr>
          <w:rFonts w:hint="eastAsia" w:ascii="仿宋_GB2312" w:hAnsi="宋体" w:eastAsia="仿宋_GB2312"/>
          <w:sz w:val="32"/>
          <w:szCs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4049.93</w:t>
      </w:r>
      <w:r>
        <w:rPr>
          <w:rFonts w:ascii="仿宋_GB2312" w:eastAsia="仿宋_GB2312"/>
          <w:sz w:val="32"/>
        </w:rPr>
        <w:t>万元，其中：基本支出</w:t>
      </w:r>
      <w:r>
        <w:rPr>
          <w:rFonts w:hint="eastAsia" w:ascii="仿宋_GB2312" w:eastAsia="仿宋_GB2312"/>
          <w:sz w:val="32"/>
          <w:lang w:val="en-US" w:eastAsia="zh-CN"/>
        </w:rPr>
        <w:t>3527.94</w:t>
      </w:r>
      <w:r>
        <w:rPr>
          <w:rFonts w:ascii="仿宋_GB2312" w:eastAsia="仿宋_GB2312"/>
          <w:sz w:val="32"/>
        </w:rPr>
        <w:t>万元，项目支出</w:t>
      </w:r>
      <w:r>
        <w:rPr>
          <w:rFonts w:hint="eastAsia" w:ascii="仿宋_GB2312" w:eastAsia="仿宋_GB2312"/>
          <w:sz w:val="32"/>
          <w:lang w:val="en-US" w:eastAsia="zh-CN"/>
        </w:rPr>
        <w:t>515.99</w:t>
      </w:r>
      <w:r>
        <w:rPr>
          <w:rFonts w:ascii="仿宋_GB2312" w:eastAsia="仿宋_GB2312"/>
          <w:sz w:val="32"/>
        </w:rPr>
        <w:t>万元。与上年相比，财政拨款支出</w:t>
      </w:r>
      <w:r>
        <w:rPr>
          <w:rFonts w:hint="eastAsia" w:ascii="仿宋_GB2312" w:eastAsia="仿宋_GB2312"/>
          <w:sz w:val="32"/>
          <w:lang w:eastAsia="zh-CN"/>
        </w:rPr>
        <w:t>减少了</w:t>
      </w:r>
      <w:r>
        <w:rPr>
          <w:rFonts w:hint="eastAsia" w:ascii="仿宋_GB2312" w:eastAsia="仿宋_GB2312"/>
          <w:sz w:val="32"/>
          <w:lang w:val="en-US" w:eastAsia="zh-CN"/>
        </w:rPr>
        <w:t>164.71</w:t>
      </w:r>
      <w:r>
        <w:rPr>
          <w:rFonts w:ascii="仿宋_GB2312" w:eastAsia="仿宋_GB2312"/>
          <w:sz w:val="32"/>
        </w:rPr>
        <w:t>万元，</w:t>
      </w:r>
      <w:r>
        <w:rPr>
          <w:rFonts w:hint="eastAsia" w:ascii="仿宋_GB2312" w:eastAsia="仿宋_GB2312"/>
          <w:sz w:val="32"/>
          <w:lang w:eastAsia="zh-CN"/>
        </w:rPr>
        <w:t>降低</w:t>
      </w:r>
      <w:r>
        <w:rPr>
          <w:rFonts w:hint="eastAsia" w:ascii="仿宋_GB2312" w:eastAsia="仿宋_GB2312"/>
          <w:sz w:val="32"/>
          <w:lang w:val="en-US" w:eastAsia="zh-CN"/>
        </w:rPr>
        <w:t>3.91</w:t>
      </w:r>
      <w:r>
        <w:rPr>
          <w:rFonts w:ascii="仿宋_GB2312" w:eastAsia="仿宋_GB2312"/>
          <w:sz w:val="32"/>
        </w:rPr>
        <w:t>%，</w:t>
      </w:r>
      <w:r>
        <w:rPr>
          <w:rFonts w:hint="eastAsia" w:ascii="仿宋_GB2312" w:eastAsia="仿宋_GB2312"/>
          <w:sz w:val="32"/>
          <w:lang w:eastAsia="zh-CN"/>
        </w:rPr>
        <w:t>主要原因是本年度项目支出较上年度有所减少。</w:t>
      </w:r>
      <w:r>
        <w:rPr>
          <w:rFonts w:hint="eastAsia" w:ascii="仿宋_GB2312" w:hAnsi="宋体" w:eastAsia="仿宋_GB2312" w:cs="Times New Roman"/>
          <w:sz w:val="32"/>
          <w:szCs w:val="32"/>
        </w:rPr>
        <w:t>与年初预算</w:t>
      </w:r>
      <w:r>
        <w:rPr>
          <w:rFonts w:hint="eastAsia" w:ascii="仿宋_GB2312" w:hAnsi="宋体" w:eastAsia="仿宋_GB2312" w:cs="Times New Roman"/>
          <w:sz w:val="32"/>
          <w:szCs w:val="32"/>
          <w:lang w:val="en-US" w:eastAsia="zh-CN"/>
        </w:rPr>
        <w:t>2809.04万元</w:t>
      </w:r>
      <w:r>
        <w:rPr>
          <w:rFonts w:hint="eastAsia" w:ascii="仿宋_GB2312" w:hAnsi="宋体" w:eastAsia="仿宋_GB2312" w:cs="Times New Roman"/>
          <w:sz w:val="32"/>
          <w:szCs w:val="32"/>
        </w:rPr>
        <w:t>相比，</w:t>
      </w:r>
      <w:r>
        <w:rPr>
          <w:rFonts w:hint="eastAsia" w:ascii="仿宋_GB2312" w:hAnsi="宋体" w:eastAsia="仿宋_GB2312" w:cs="Times New Roman"/>
          <w:sz w:val="32"/>
          <w:szCs w:val="32"/>
          <w:lang w:eastAsia="zh-CN"/>
        </w:rPr>
        <w:t>202</w:t>
      </w:r>
      <w:r>
        <w:rPr>
          <w:rFonts w:hint="eastAsia" w:ascii="仿宋_GB2312" w:hAnsi="宋体" w:eastAsia="仿宋_GB2312" w:cs="Times New Roman"/>
          <w:sz w:val="32"/>
          <w:szCs w:val="32"/>
          <w:lang w:val="en-US" w:eastAsia="zh-CN"/>
        </w:rPr>
        <w:t>2年度</w:t>
      </w:r>
      <w:r>
        <w:rPr>
          <w:rFonts w:hint="eastAsia" w:ascii="仿宋_GB2312" w:hAnsi="宋体" w:eastAsia="仿宋_GB2312" w:cs="Times New Roman"/>
          <w:sz w:val="32"/>
          <w:szCs w:val="32"/>
        </w:rPr>
        <w:t>财</w:t>
      </w:r>
      <w:r>
        <w:rPr>
          <w:rFonts w:hint="eastAsia" w:ascii="仿宋_GB2312" w:hAnsi="宋体" w:eastAsia="仿宋_GB2312"/>
          <w:sz w:val="32"/>
          <w:szCs w:val="32"/>
        </w:rPr>
        <w:t>政拨款支出完成年初预算的</w:t>
      </w:r>
      <w:r>
        <w:rPr>
          <w:rFonts w:hint="eastAsia" w:ascii="仿宋_GB2312" w:hAnsi="宋体" w:eastAsia="仿宋_GB2312"/>
          <w:sz w:val="32"/>
          <w:szCs w:val="32"/>
          <w:lang w:val="en-US" w:eastAsia="zh-CN"/>
        </w:rPr>
        <w:t>144.17</w:t>
      </w:r>
      <w:r>
        <w:rPr>
          <w:rFonts w:hint="eastAsia" w:ascii="仿宋_GB2312" w:hAnsi="宋体" w:eastAsia="仿宋_GB2312"/>
          <w:sz w:val="32"/>
          <w:szCs w:val="32"/>
        </w:rPr>
        <w:t>%，其中：基本支出完成年初预算的</w:t>
      </w:r>
      <w:r>
        <w:rPr>
          <w:rFonts w:hint="eastAsia" w:ascii="仿宋_GB2312" w:hAnsi="宋体" w:eastAsia="仿宋_GB2312"/>
          <w:sz w:val="32"/>
          <w:szCs w:val="32"/>
          <w:lang w:val="en-US" w:eastAsia="zh-CN"/>
        </w:rPr>
        <w:t>125.59</w:t>
      </w:r>
      <w:r>
        <w:rPr>
          <w:rFonts w:hint="eastAsia" w:ascii="仿宋_GB2312" w:hAnsi="宋体" w:eastAsia="仿宋_GB2312"/>
          <w:sz w:val="32"/>
          <w:szCs w:val="32"/>
        </w:rPr>
        <w:t>%，</w:t>
      </w:r>
      <w:r>
        <w:rPr>
          <w:rFonts w:hint="eastAsia" w:ascii="仿宋_GB2312" w:hAnsi="宋体" w:eastAsia="仿宋_GB2312"/>
          <w:sz w:val="32"/>
          <w:szCs w:val="32"/>
          <w:lang w:eastAsia="zh-CN"/>
        </w:rPr>
        <w:t>学校没有单独安排</w:t>
      </w:r>
      <w:r>
        <w:rPr>
          <w:rFonts w:hint="eastAsia" w:ascii="仿宋_GB2312" w:hAnsi="宋体" w:eastAsia="仿宋_GB2312"/>
          <w:sz w:val="32"/>
          <w:szCs w:val="32"/>
        </w:rPr>
        <w:t>项目</w:t>
      </w:r>
      <w:r>
        <w:rPr>
          <w:rFonts w:hint="eastAsia" w:ascii="仿宋_GB2312" w:hAnsi="宋体" w:eastAsia="仿宋_GB2312"/>
          <w:sz w:val="32"/>
          <w:szCs w:val="32"/>
          <w:lang w:eastAsia="zh-CN"/>
        </w:rPr>
        <w:t>支出</w:t>
      </w:r>
      <w:r>
        <w:rPr>
          <w:rFonts w:hint="eastAsia" w:ascii="仿宋_GB2312" w:hAnsi="宋体" w:eastAsia="仿宋_GB2312"/>
          <w:sz w:val="32"/>
          <w:szCs w:val="32"/>
        </w:rPr>
        <w:t>年初预算</w:t>
      </w:r>
      <w:r>
        <w:rPr>
          <w:rFonts w:hint="eastAsia" w:ascii="仿宋_GB2312" w:hAnsi="宋体" w:eastAsia="仿宋_GB2312"/>
          <w:sz w:val="32"/>
          <w:szCs w:val="32"/>
          <w:lang w:eastAsia="zh-CN"/>
        </w:rPr>
        <w:t>，由教育局统一安排</w:t>
      </w:r>
      <w:r>
        <w:rPr>
          <w:rFonts w:hint="eastAsia" w:ascii="仿宋_GB2312" w:hAnsi="宋体" w:eastAsia="仿宋_GB2312"/>
          <w:sz w:val="32"/>
          <w:szCs w:val="32"/>
        </w:rPr>
        <w:t>。</w:t>
      </w:r>
    </w:p>
    <w:p>
      <w:pPr>
        <w:numPr>
          <w:ilvl w:val="0"/>
          <w:numId w:val="1"/>
        </w:numPr>
        <w:spacing w:line="560" w:lineRule="exact"/>
        <w:ind w:left="0" w:leftChars="0" w:firstLine="643" w:firstLineChars="200"/>
        <w:rPr>
          <w:rFonts w:hint="eastAsia" w:ascii="黑体" w:hAnsi="黑体" w:eastAsia="黑体" w:cs="黑体"/>
          <w:b/>
          <w:color w:val="FF0000"/>
          <w:sz w:val="32"/>
          <w:szCs w:val="32"/>
          <w:lang w:eastAsia="zh-CN"/>
        </w:rPr>
      </w:pPr>
      <w:r>
        <w:rPr>
          <w:rFonts w:ascii="楷体_GB2312" w:hAnsi="宋体" w:eastAsia="楷体_GB2312"/>
          <w:b/>
          <w:sz w:val="32"/>
          <w:szCs w:val="32"/>
        </w:rPr>
        <w:t>一般公共预算财政拨款支出情况。</w:t>
      </w:r>
    </w:p>
    <w:p>
      <w:pPr>
        <w:pStyle w:val="6"/>
        <w:spacing w:line="560" w:lineRule="atLeast"/>
        <w:ind w:firstLine="660"/>
        <w:rPr>
          <w:rFonts w:hint="eastAsia" w:ascii="仿宋_GB2312" w:eastAsia="仿宋_GB2312"/>
          <w:sz w:val="32"/>
          <w:szCs w:val="32"/>
        </w:rPr>
      </w:pPr>
      <w:r>
        <w:rPr>
          <w:rFonts w:ascii="仿宋_GB2312" w:hAnsi="宋体" w:eastAsia="仿宋_GB2312"/>
          <w:sz w:val="32"/>
          <w:szCs w:val="32"/>
        </w:rPr>
        <w:t>202</w:t>
      </w:r>
      <w:r>
        <w:rPr>
          <w:rFonts w:hint="eastAsia" w:ascii="仿宋_GB2312"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eastAsia="仿宋_GB2312"/>
          <w:sz w:val="32"/>
          <w:szCs w:val="32"/>
          <w:lang w:val="en-US" w:eastAsia="zh-CN"/>
        </w:rPr>
        <w:t>3977.79</w:t>
      </w:r>
      <w:r>
        <w:rPr>
          <w:rFonts w:ascii="仿宋_GB2312" w:hAnsi="宋体" w:eastAsia="仿宋_GB2312"/>
          <w:sz w:val="32"/>
          <w:szCs w:val="32"/>
        </w:rPr>
        <w:t>万元，</w:t>
      </w:r>
      <w:r>
        <w:rPr>
          <w:rFonts w:hint="eastAsia" w:ascii="仿宋_GB2312" w:hAnsi="宋体" w:eastAsia="仿宋_GB2312"/>
          <w:sz w:val="32"/>
          <w:szCs w:val="32"/>
        </w:rPr>
        <w:t>包括：</w:t>
      </w:r>
      <w:r>
        <w:rPr>
          <w:rFonts w:hint="eastAsia" w:ascii="仿宋_GB2312" w:eastAsia="仿宋_GB2312"/>
          <w:sz w:val="32"/>
          <w:szCs w:val="32"/>
        </w:rPr>
        <w:t>包括教育支出</w:t>
      </w:r>
      <w:r>
        <w:rPr>
          <w:rFonts w:hint="eastAsia" w:ascii="仿宋_GB2312" w:eastAsia="仿宋_GB2312"/>
          <w:sz w:val="32"/>
          <w:szCs w:val="32"/>
          <w:lang w:val="en-US" w:eastAsia="zh-CN"/>
        </w:rPr>
        <w:t>3508.16</w:t>
      </w:r>
      <w:r>
        <w:rPr>
          <w:rFonts w:hint="eastAsia" w:ascii="仿宋_GB2312" w:eastAsia="仿宋_GB2312"/>
          <w:sz w:val="32"/>
          <w:szCs w:val="32"/>
        </w:rPr>
        <w:t>万元，</w:t>
      </w:r>
      <w:r>
        <w:rPr>
          <w:rFonts w:hint="eastAsia" w:ascii="仿宋_GB2312" w:eastAsia="仿宋_GB2312"/>
          <w:sz w:val="32"/>
          <w:szCs w:val="32"/>
          <w:lang w:eastAsia="zh-CN"/>
        </w:rPr>
        <w:t>社会保障与就业支出</w:t>
      </w:r>
      <w:r>
        <w:rPr>
          <w:rFonts w:hint="eastAsia" w:ascii="仿宋_GB2312" w:eastAsia="仿宋_GB2312"/>
          <w:sz w:val="32"/>
          <w:szCs w:val="32"/>
          <w:lang w:val="en-US" w:eastAsia="zh-CN"/>
        </w:rPr>
        <w:t>334.18</w:t>
      </w:r>
      <w:r>
        <w:rPr>
          <w:rFonts w:hint="eastAsia" w:ascii="仿宋_GB2312" w:eastAsia="仿宋_GB2312"/>
          <w:sz w:val="32"/>
          <w:szCs w:val="32"/>
        </w:rPr>
        <w:t>万元，</w:t>
      </w:r>
      <w:r>
        <w:rPr>
          <w:rFonts w:hint="eastAsia" w:ascii="仿宋_GB2312" w:eastAsia="仿宋_GB2312"/>
          <w:sz w:val="32"/>
          <w:szCs w:val="32"/>
          <w:lang w:eastAsia="zh-CN"/>
        </w:rPr>
        <w:t>卫生健康支出</w:t>
      </w:r>
      <w:r>
        <w:rPr>
          <w:rFonts w:hint="eastAsia" w:ascii="仿宋_GB2312" w:eastAsia="仿宋_GB2312"/>
          <w:sz w:val="32"/>
          <w:szCs w:val="32"/>
          <w:lang w:val="en-US" w:eastAsia="zh-CN"/>
        </w:rPr>
        <w:t>135.44万元</w:t>
      </w:r>
      <w:r>
        <w:rPr>
          <w:rFonts w:hint="eastAsia" w:ascii="仿宋_GB2312" w:eastAsia="仿宋_GB2312"/>
          <w:sz w:val="32"/>
          <w:szCs w:val="32"/>
        </w:rPr>
        <w:t>。</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1.教育支出</w:t>
      </w:r>
      <w:r>
        <w:rPr>
          <w:rFonts w:hint="eastAsia" w:ascii="仿宋_GB2312" w:eastAsia="仿宋_GB2312"/>
          <w:sz w:val="32"/>
          <w:szCs w:val="32"/>
          <w:lang w:val="en-US" w:eastAsia="zh-CN"/>
        </w:rPr>
        <w:t>3508.16</w:t>
      </w:r>
      <w:r>
        <w:rPr>
          <w:rFonts w:hint="eastAsia" w:ascii="仿宋_GB2312" w:eastAsia="仿宋_GB2312"/>
          <w:sz w:val="32"/>
          <w:szCs w:val="32"/>
        </w:rPr>
        <w:t>万元，</w:t>
      </w:r>
      <w:r>
        <w:rPr>
          <w:rFonts w:hint="eastAsia" w:ascii="仿宋_GB2312" w:eastAsia="仿宋_GB2312"/>
          <w:sz w:val="32"/>
          <w:szCs w:val="32"/>
          <w:lang w:eastAsia="zh-CN"/>
        </w:rPr>
        <w:t>年初预算</w:t>
      </w:r>
      <w:r>
        <w:rPr>
          <w:rFonts w:hint="eastAsia" w:ascii="仿宋_GB2312" w:eastAsia="仿宋_GB2312"/>
          <w:sz w:val="32"/>
          <w:szCs w:val="32"/>
          <w:lang w:val="en-US" w:eastAsia="zh-CN"/>
        </w:rPr>
        <w:t>2303.70万元，完成</w:t>
      </w:r>
      <w:r>
        <w:rPr>
          <w:rFonts w:ascii="仿宋_GB2312" w:hAnsi="宋体" w:eastAsia="仿宋_GB2312"/>
          <w:sz w:val="32"/>
          <w:szCs w:val="32"/>
        </w:rPr>
        <w:t>年初预算的</w:t>
      </w:r>
      <w:r>
        <w:rPr>
          <w:rFonts w:hint="eastAsia" w:ascii="仿宋_GB2312" w:eastAsia="仿宋_GB2312"/>
          <w:sz w:val="32"/>
          <w:szCs w:val="32"/>
          <w:lang w:val="en-US" w:eastAsia="zh-CN"/>
        </w:rPr>
        <w:t>152.28</w:t>
      </w:r>
      <w:r>
        <w:rPr>
          <w:rFonts w:ascii="仿宋_GB2312" w:hAnsi="宋体" w:eastAsia="仿宋_GB2312"/>
          <w:sz w:val="32"/>
          <w:szCs w:val="32"/>
        </w:rPr>
        <w:t>%，决算数</w:t>
      </w:r>
      <w:r>
        <w:rPr>
          <w:rFonts w:hint="eastAsia" w:ascii="仿宋_GB2312" w:hAnsi="宋体" w:eastAsia="仿宋_GB2312"/>
          <w:sz w:val="32"/>
          <w:szCs w:val="32"/>
          <w:lang w:eastAsia="zh-CN"/>
        </w:rPr>
        <w:t>大于</w:t>
      </w:r>
      <w:r>
        <w:rPr>
          <w:rFonts w:ascii="仿宋_GB2312" w:hAnsi="宋体" w:eastAsia="仿宋_GB2312"/>
          <w:sz w:val="32"/>
          <w:szCs w:val="32"/>
        </w:rPr>
        <w:t>于年初预算数的原因</w:t>
      </w:r>
      <w:r>
        <w:rPr>
          <w:rFonts w:hint="eastAsia" w:ascii="仿宋_GB2312" w:hAnsi="宋体" w:eastAsia="仿宋_GB2312"/>
          <w:sz w:val="32"/>
          <w:szCs w:val="32"/>
          <w:lang w:eastAsia="zh-CN"/>
        </w:rPr>
        <w:t>是</w:t>
      </w:r>
      <w:r>
        <w:rPr>
          <w:rFonts w:ascii="仿宋_GB2312" w:hAnsi="宋体" w:eastAsia="仿宋_GB2312"/>
          <w:sz w:val="32"/>
          <w:szCs w:val="32"/>
        </w:rPr>
        <w:t>初预算数</w:t>
      </w:r>
      <w:r>
        <w:rPr>
          <w:rFonts w:hint="eastAsia" w:ascii="仿宋_GB2312" w:hAnsi="宋体" w:eastAsia="仿宋_GB2312"/>
          <w:sz w:val="32"/>
          <w:szCs w:val="32"/>
          <w:lang w:eastAsia="zh-CN"/>
        </w:rPr>
        <w:t>不含</w:t>
      </w:r>
      <w:r>
        <w:rPr>
          <w:rFonts w:hint="eastAsia" w:ascii="仿宋_GB2312" w:hAnsi="宋体" w:eastAsia="仿宋_GB2312"/>
          <w:sz w:val="32"/>
          <w:szCs w:val="32"/>
        </w:rPr>
        <w:t>项目</w:t>
      </w:r>
      <w:r>
        <w:rPr>
          <w:rFonts w:hint="eastAsia" w:ascii="仿宋_GB2312" w:hAnsi="宋体" w:eastAsia="仿宋_GB2312"/>
          <w:sz w:val="32"/>
          <w:szCs w:val="32"/>
          <w:lang w:eastAsia="zh-CN"/>
        </w:rPr>
        <w:t>支出</w:t>
      </w:r>
      <w:r>
        <w:rPr>
          <w:rFonts w:hint="eastAsia" w:ascii="仿宋_GB2312" w:hAnsi="宋体" w:eastAsia="仿宋_GB2312"/>
          <w:sz w:val="32"/>
          <w:szCs w:val="32"/>
        </w:rPr>
        <w:t>预算</w:t>
      </w:r>
      <w:r>
        <w:rPr>
          <w:rFonts w:hint="eastAsia" w:ascii="仿宋_GB2312" w:hAnsi="宋体" w:eastAsia="仿宋_GB2312"/>
          <w:sz w:val="32"/>
          <w:szCs w:val="32"/>
          <w:lang w:eastAsia="zh-CN"/>
        </w:rPr>
        <w:t>，</w:t>
      </w:r>
      <w:r>
        <w:rPr>
          <w:rFonts w:hint="eastAsia" w:ascii="仿宋_GB2312" w:hAnsi="宋体" w:eastAsia="仿宋_GB2312"/>
          <w:sz w:val="32"/>
          <w:szCs w:val="32"/>
        </w:rPr>
        <w:t>项目</w:t>
      </w:r>
      <w:r>
        <w:rPr>
          <w:rFonts w:hint="eastAsia" w:ascii="仿宋_GB2312" w:hAnsi="宋体" w:eastAsia="仿宋_GB2312"/>
          <w:sz w:val="32"/>
          <w:szCs w:val="32"/>
          <w:lang w:eastAsia="zh-CN"/>
        </w:rPr>
        <w:t>支出</w:t>
      </w:r>
      <w:r>
        <w:rPr>
          <w:rFonts w:hint="eastAsia" w:ascii="仿宋_GB2312" w:hAnsi="宋体" w:eastAsia="仿宋_GB2312"/>
          <w:sz w:val="32"/>
          <w:szCs w:val="32"/>
        </w:rPr>
        <w:t>预算</w:t>
      </w:r>
      <w:r>
        <w:rPr>
          <w:rFonts w:hint="eastAsia" w:ascii="仿宋_GB2312" w:hAnsi="宋体" w:eastAsia="仿宋_GB2312"/>
          <w:sz w:val="32"/>
          <w:szCs w:val="32"/>
          <w:lang w:eastAsia="zh-CN"/>
        </w:rPr>
        <w:t>由教育局统一安排</w:t>
      </w:r>
      <w:r>
        <w:rPr>
          <w:rFonts w:hint="eastAsia" w:ascii="仿宋_GB2312" w:hAnsi="宋体" w:eastAsia="仿宋_GB2312"/>
          <w:sz w:val="32"/>
          <w:szCs w:val="32"/>
        </w:rPr>
        <w:t>。</w:t>
      </w:r>
      <w:r>
        <w:rPr>
          <w:rFonts w:hint="eastAsia" w:ascii="仿宋_GB2312" w:eastAsia="仿宋_GB2312"/>
          <w:sz w:val="32"/>
          <w:szCs w:val="32"/>
        </w:rPr>
        <w:t>包括：</w:t>
      </w:r>
    </w:p>
    <w:p>
      <w:pPr>
        <w:pStyle w:val="6"/>
        <w:spacing w:line="560" w:lineRule="atLeast"/>
        <w:ind w:firstLine="660"/>
        <w:rPr>
          <w:rFonts w:hint="eastAsia" w:ascii="仿宋_GB2312" w:eastAsia="仿宋_GB2312"/>
          <w:sz w:val="32"/>
          <w:szCs w:val="32"/>
        </w:rPr>
      </w:pPr>
      <w:r>
        <w:rPr>
          <w:rFonts w:hint="eastAsia" w:ascii="仿宋_GB2312" w:eastAsia="仿宋_GB2312"/>
          <w:sz w:val="32"/>
          <w:szCs w:val="32"/>
        </w:rPr>
        <w:t>（1）学前教育支出</w:t>
      </w:r>
      <w:r>
        <w:rPr>
          <w:rFonts w:hint="eastAsia" w:ascii="仿宋_GB2312" w:eastAsia="仿宋_GB2312"/>
          <w:sz w:val="32"/>
          <w:szCs w:val="32"/>
          <w:lang w:val="en-US" w:eastAsia="zh-CN"/>
        </w:rPr>
        <w:t>165.22</w:t>
      </w:r>
      <w:r>
        <w:rPr>
          <w:rFonts w:hint="eastAsia" w:ascii="仿宋_GB2312" w:eastAsia="仿宋_GB2312"/>
          <w:sz w:val="32"/>
          <w:szCs w:val="32"/>
        </w:rPr>
        <w:t>万元，主要用于幼儿园办公费、维修费、水电费等商品服务支出支出</w:t>
      </w:r>
      <w:r>
        <w:rPr>
          <w:rFonts w:hint="eastAsia" w:ascii="仿宋_GB2312" w:eastAsia="仿宋_GB2312"/>
          <w:sz w:val="32"/>
          <w:szCs w:val="32"/>
          <w:lang w:val="en-US" w:eastAsia="zh-CN"/>
        </w:rPr>
        <w:t>160.14万元，</w:t>
      </w:r>
      <w:r>
        <w:rPr>
          <w:rFonts w:hint="eastAsia" w:ascii="仿宋_GB2312" w:eastAsia="仿宋_GB2312"/>
          <w:sz w:val="32"/>
          <w:szCs w:val="32"/>
        </w:rPr>
        <w:t>对个人和家庭补助支出</w:t>
      </w:r>
      <w:r>
        <w:rPr>
          <w:rFonts w:hint="eastAsia" w:ascii="仿宋_GB2312" w:eastAsia="仿宋_GB2312"/>
          <w:sz w:val="32"/>
          <w:szCs w:val="32"/>
          <w:lang w:val="en-US" w:eastAsia="zh-CN"/>
        </w:rPr>
        <w:t>0.08万元，资本性支出5.00万元</w:t>
      </w:r>
      <w:r>
        <w:rPr>
          <w:rFonts w:hint="eastAsia" w:ascii="仿宋_GB2312" w:eastAsia="仿宋_GB2312"/>
          <w:sz w:val="32"/>
          <w:szCs w:val="32"/>
        </w:rPr>
        <w:t>。</w:t>
      </w:r>
    </w:p>
    <w:p>
      <w:pPr>
        <w:pStyle w:val="6"/>
        <w:spacing w:line="560" w:lineRule="atLeast"/>
        <w:ind w:firstLine="660"/>
        <w:rPr>
          <w:rFonts w:hint="eastAsia" w:ascii="仿宋_GB2312" w:eastAsia="仿宋_GB2312"/>
          <w:sz w:val="32"/>
          <w:szCs w:val="32"/>
          <w:lang w:val="en-US" w:eastAsia="zh-CN"/>
        </w:rPr>
      </w:pPr>
      <w:r>
        <w:rPr>
          <w:rFonts w:hint="eastAsia" w:ascii="仿宋_GB2312" w:eastAsia="仿宋_GB2312"/>
          <w:sz w:val="32"/>
          <w:szCs w:val="32"/>
        </w:rPr>
        <w:t>（2）</w:t>
      </w:r>
      <w:r>
        <w:rPr>
          <w:rFonts w:hint="eastAsia" w:ascii="仿宋_GB2312" w:eastAsia="仿宋_GB2312"/>
          <w:sz w:val="32"/>
          <w:szCs w:val="32"/>
          <w:lang w:eastAsia="zh-CN"/>
        </w:rPr>
        <w:t>其他</w:t>
      </w:r>
      <w:r>
        <w:rPr>
          <w:rFonts w:hint="eastAsia" w:ascii="仿宋_GB2312" w:eastAsia="仿宋_GB2312"/>
          <w:sz w:val="32"/>
          <w:szCs w:val="32"/>
        </w:rPr>
        <w:t>普通教育支出</w:t>
      </w:r>
      <w:r>
        <w:rPr>
          <w:rFonts w:hint="eastAsia" w:ascii="仿宋_GB2312" w:eastAsia="仿宋_GB2312"/>
          <w:sz w:val="32"/>
          <w:szCs w:val="32"/>
          <w:lang w:val="en-US" w:eastAsia="zh-CN"/>
        </w:rPr>
        <w:t>9.18</w:t>
      </w:r>
      <w:r>
        <w:rPr>
          <w:rFonts w:hint="eastAsia" w:ascii="仿宋_GB2312" w:eastAsia="仿宋_GB2312"/>
          <w:sz w:val="32"/>
          <w:szCs w:val="32"/>
        </w:rPr>
        <w:t>万元，主要</w:t>
      </w:r>
      <w:r>
        <w:rPr>
          <w:rFonts w:hint="eastAsia" w:ascii="仿宋_GB2312" w:eastAsia="仿宋_GB2312"/>
          <w:sz w:val="32"/>
          <w:szCs w:val="32"/>
          <w:lang w:eastAsia="zh-CN"/>
        </w:rPr>
        <w:t>包括</w:t>
      </w:r>
      <w:r>
        <w:rPr>
          <w:rFonts w:hint="eastAsia" w:ascii="仿宋_GB2312" w:eastAsia="仿宋_GB2312"/>
          <w:sz w:val="32"/>
          <w:szCs w:val="32"/>
        </w:rPr>
        <w:t>商品服务支出</w:t>
      </w:r>
      <w:r>
        <w:rPr>
          <w:rFonts w:hint="eastAsia" w:ascii="仿宋_GB2312" w:eastAsia="仿宋_GB2312"/>
          <w:sz w:val="32"/>
          <w:szCs w:val="32"/>
          <w:lang w:val="en-US" w:eastAsia="zh-CN"/>
        </w:rPr>
        <w:t>8.52万元，资本性支出0.66万元</w:t>
      </w:r>
      <w:r>
        <w:rPr>
          <w:rFonts w:hint="eastAsia" w:ascii="仿宋_GB2312" w:eastAsia="仿宋_GB2312"/>
          <w:sz w:val="32"/>
          <w:szCs w:val="32"/>
        </w:rPr>
        <w:t>。</w:t>
      </w:r>
    </w:p>
    <w:p>
      <w:pPr>
        <w:pStyle w:val="6"/>
        <w:spacing w:line="560" w:lineRule="atLeast"/>
        <w:ind w:firstLine="660"/>
        <w:rPr>
          <w:rFonts w:hint="eastAsia" w:ascii="仿宋_GB2312" w:eastAsia="仿宋_GB2312"/>
          <w:sz w:val="32"/>
          <w:szCs w:val="32"/>
        </w:rPr>
      </w:pPr>
      <w:r>
        <w:rPr>
          <w:rFonts w:hint="eastAsia" w:ascii="仿宋_GB2312" w:eastAsia="仿宋_GB2312"/>
          <w:sz w:val="32"/>
          <w:szCs w:val="32"/>
        </w:rPr>
        <w:t>（3）初中教育支出</w:t>
      </w:r>
      <w:r>
        <w:rPr>
          <w:rFonts w:hint="eastAsia" w:ascii="仿宋_GB2312" w:eastAsia="仿宋_GB2312"/>
          <w:sz w:val="32"/>
          <w:szCs w:val="32"/>
          <w:lang w:val="en-US" w:eastAsia="zh-CN"/>
        </w:rPr>
        <w:t>3305.96</w:t>
      </w:r>
      <w:r>
        <w:rPr>
          <w:rFonts w:hint="eastAsia" w:ascii="仿宋_GB2312" w:eastAsia="仿宋_GB2312"/>
          <w:sz w:val="32"/>
          <w:szCs w:val="32"/>
        </w:rPr>
        <w:t>万元，主要是工资福利支出</w:t>
      </w:r>
      <w:r>
        <w:rPr>
          <w:rFonts w:hint="eastAsia" w:ascii="仿宋_GB2312" w:eastAsia="仿宋_GB2312"/>
          <w:sz w:val="32"/>
          <w:szCs w:val="32"/>
          <w:lang w:val="en-US" w:eastAsia="zh-CN"/>
        </w:rPr>
        <w:t>2463.92</w:t>
      </w:r>
      <w:r>
        <w:rPr>
          <w:rFonts w:hint="eastAsia" w:ascii="仿宋_GB2312" w:eastAsia="仿宋_GB2312"/>
          <w:sz w:val="32"/>
          <w:szCs w:val="32"/>
        </w:rPr>
        <w:t>万元、商品服务支出</w:t>
      </w:r>
      <w:r>
        <w:rPr>
          <w:rFonts w:hint="eastAsia" w:ascii="仿宋_GB2312" w:eastAsia="仿宋_GB2312"/>
          <w:sz w:val="32"/>
          <w:szCs w:val="32"/>
          <w:lang w:val="en-US" w:eastAsia="zh-CN"/>
        </w:rPr>
        <w:t>390.25</w:t>
      </w:r>
      <w:r>
        <w:rPr>
          <w:rFonts w:hint="eastAsia" w:ascii="仿宋_GB2312" w:eastAsia="仿宋_GB2312"/>
          <w:sz w:val="32"/>
          <w:szCs w:val="32"/>
        </w:rPr>
        <w:t>万元、对个人和家庭补助支出</w:t>
      </w:r>
      <w:r>
        <w:rPr>
          <w:rFonts w:hint="eastAsia" w:ascii="仿宋_GB2312" w:eastAsia="仿宋_GB2312"/>
          <w:sz w:val="32"/>
          <w:szCs w:val="32"/>
          <w:lang w:val="en-US" w:eastAsia="zh-CN"/>
        </w:rPr>
        <w:t>419.34</w:t>
      </w:r>
      <w:r>
        <w:rPr>
          <w:rFonts w:hint="eastAsia" w:ascii="仿宋_GB2312" w:eastAsia="仿宋_GB2312"/>
          <w:sz w:val="32"/>
          <w:szCs w:val="32"/>
          <w:lang w:eastAsia="zh-CN"/>
        </w:rPr>
        <w:t>万元</w:t>
      </w:r>
      <w:r>
        <w:rPr>
          <w:rFonts w:hint="eastAsia" w:ascii="仿宋_GB2312" w:eastAsia="仿宋_GB2312"/>
          <w:sz w:val="32"/>
          <w:szCs w:val="32"/>
          <w:lang w:val="en-US" w:eastAsia="zh-CN"/>
        </w:rPr>
        <w:t>,办公设备购置等资本性支出32.45</w:t>
      </w:r>
      <w:r>
        <w:rPr>
          <w:rFonts w:hint="eastAsia" w:ascii="仿宋_GB2312" w:eastAsia="仿宋_GB2312"/>
          <w:sz w:val="32"/>
          <w:szCs w:val="32"/>
        </w:rPr>
        <w:t>万元。</w:t>
      </w:r>
    </w:p>
    <w:p>
      <w:pPr>
        <w:pStyle w:val="6"/>
        <w:spacing w:line="560" w:lineRule="atLeast"/>
        <w:ind w:firstLine="660"/>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4</w:t>
      </w:r>
      <w:r>
        <w:rPr>
          <w:rFonts w:hint="eastAsia" w:ascii="仿宋_GB2312" w:eastAsia="仿宋_GB2312"/>
          <w:sz w:val="32"/>
          <w:szCs w:val="32"/>
        </w:rPr>
        <w:t>）其他教育</w:t>
      </w:r>
      <w:r>
        <w:rPr>
          <w:rFonts w:hint="eastAsia" w:ascii="仿宋_GB2312" w:eastAsia="仿宋_GB2312"/>
          <w:sz w:val="32"/>
          <w:szCs w:val="32"/>
          <w:lang w:val="en-US" w:eastAsia="zh-CN"/>
        </w:rPr>
        <w:t>费附加安排的</w:t>
      </w:r>
      <w:r>
        <w:rPr>
          <w:rFonts w:hint="eastAsia" w:ascii="仿宋_GB2312" w:eastAsia="仿宋_GB2312"/>
          <w:sz w:val="32"/>
          <w:szCs w:val="32"/>
        </w:rPr>
        <w:t>支出</w:t>
      </w:r>
      <w:r>
        <w:rPr>
          <w:rFonts w:hint="eastAsia" w:ascii="仿宋_GB2312" w:eastAsia="仿宋_GB2312"/>
          <w:sz w:val="32"/>
          <w:szCs w:val="32"/>
          <w:lang w:val="en-US" w:eastAsia="zh-CN"/>
        </w:rPr>
        <w:t>27.8</w:t>
      </w:r>
      <w:r>
        <w:rPr>
          <w:rFonts w:hint="eastAsia" w:ascii="仿宋_GB2312" w:eastAsia="仿宋_GB2312"/>
          <w:sz w:val="32"/>
          <w:szCs w:val="32"/>
        </w:rPr>
        <w:t>万元，主要是商品服务支出</w:t>
      </w:r>
      <w:r>
        <w:rPr>
          <w:rFonts w:hint="eastAsia" w:ascii="仿宋_GB2312" w:eastAsia="仿宋_GB2312"/>
          <w:sz w:val="32"/>
          <w:szCs w:val="32"/>
          <w:lang w:val="en-US" w:eastAsia="zh-CN"/>
        </w:rPr>
        <w:t>27.72万元，</w:t>
      </w:r>
      <w:r>
        <w:rPr>
          <w:rFonts w:hint="eastAsia" w:ascii="仿宋_GB2312" w:eastAsia="仿宋_GB2312"/>
          <w:sz w:val="32"/>
          <w:szCs w:val="32"/>
        </w:rPr>
        <w:t>对个人和家庭补助支出</w:t>
      </w:r>
      <w:r>
        <w:rPr>
          <w:rFonts w:hint="eastAsia" w:ascii="仿宋_GB2312" w:eastAsia="仿宋_GB2312"/>
          <w:sz w:val="32"/>
          <w:szCs w:val="32"/>
          <w:lang w:val="en-US" w:eastAsia="zh-CN"/>
        </w:rPr>
        <w:t>0.08</w:t>
      </w:r>
      <w:r>
        <w:rPr>
          <w:rFonts w:hint="eastAsia" w:ascii="仿宋_GB2312" w:eastAsia="仿宋_GB2312"/>
          <w:sz w:val="32"/>
          <w:szCs w:val="32"/>
        </w:rPr>
        <w:t>支出。</w:t>
      </w:r>
    </w:p>
    <w:p>
      <w:pPr>
        <w:spacing w:line="560" w:lineRule="exact"/>
        <w:ind w:firstLine="660"/>
        <w:rPr>
          <w:rFonts w:hint="default" w:ascii="仿宋_GB2312" w:hAnsi="宋体" w:eastAsia="仿宋_GB2312"/>
          <w:sz w:val="32"/>
          <w:szCs w:val="32"/>
        </w:rPr>
      </w:pPr>
      <w:r>
        <w:rPr>
          <w:rFonts w:hint="eastAsia" w:ascii="仿宋_GB2312" w:eastAsia="仿宋_GB2312"/>
          <w:sz w:val="32"/>
          <w:szCs w:val="32"/>
        </w:rPr>
        <w:t>2.</w:t>
      </w:r>
      <w:r>
        <w:rPr>
          <w:rFonts w:hint="eastAsia" w:ascii="仿宋_GB2312" w:eastAsia="仿宋_GB2312"/>
          <w:sz w:val="32"/>
          <w:szCs w:val="32"/>
          <w:lang w:eastAsia="zh-CN"/>
        </w:rPr>
        <w:t>社会保障与就业支出</w:t>
      </w:r>
      <w:r>
        <w:rPr>
          <w:rFonts w:hint="eastAsia" w:ascii="仿宋_GB2312" w:eastAsia="仿宋_GB2312"/>
          <w:sz w:val="32"/>
          <w:szCs w:val="32"/>
          <w:lang w:val="en-US" w:eastAsia="zh-CN"/>
        </w:rPr>
        <w:t>334.18</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包括：工资福利支出</w:t>
      </w:r>
      <w:r>
        <w:rPr>
          <w:rFonts w:hint="eastAsia" w:ascii="仿宋_GB2312" w:eastAsia="仿宋_GB2312"/>
          <w:sz w:val="32"/>
          <w:szCs w:val="32"/>
          <w:lang w:val="en-US" w:eastAsia="zh-CN"/>
        </w:rPr>
        <w:t>313.94</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对个人和家庭补助支出</w:t>
      </w:r>
      <w:r>
        <w:rPr>
          <w:rFonts w:hint="eastAsia" w:ascii="仿宋_GB2312" w:eastAsia="仿宋_GB2312"/>
          <w:sz w:val="32"/>
          <w:szCs w:val="32"/>
          <w:lang w:val="en-US" w:eastAsia="zh-CN"/>
        </w:rPr>
        <w:t>18.09万元，</w:t>
      </w:r>
      <w:r>
        <w:rPr>
          <w:rFonts w:hint="eastAsia" w:ascii="仿宋_GB2312" w:eastAsia="仿宋_GB2312"/>
          <w:sz w:val="32"/>
          <w:szCs w:val="32"/>
        </w:rPr>
        <w:t>商品服务支出</w:t>
      </w:r>
      <w:r>
        <w:rPr>
          <w:rFonts w:hint="eastAsia" w:ascii="仿宋_GB2312" w:eastAsia="仿宋_GB2312"/>
          <w:sz w:val="32"/>
          <w:szCs w:val="32"/>
          <w:lang w:val="en-US" w:eastAsia="zh-CN"/>
        </w:rPr>
        <w:t>2.15万元</w:t>
      </w:r>
      <w:r>
        <w:rPr>
          <w:rFonts w:hint="eastAsia" w:ascii="仿宋_GB2312" w:eastAsia="仿宋_GB2312"/>
          <w:sz w:val="32"/>
          <w:szCs w:val="32"/>
        </w:rPr>
        <w:t>。</w:t>
      </w:r>
      <w:r>
        <w:rPr>
          <w:rFonts w:hint="eastAsia" w:ascii="仿宋_GB2312" w:eastAsia="仿宋_GB2312"/>
          <w:sz w:val="32"/>
          <w:szCs w:val="32"/>
          <w:lang w:eastAsia="zh-CN"/>
        </w:rPr>
        <w:t>年初预算</w:t>
      </w:r>
      <w:r>
        <w:rPr>
          <w:rFonts w:hint="eastAsia" w:ascii="仿宋_GB2312" w:eastAsia="仿宋_GB2312"/>
          <w:sz w:val="32"/>
          <w:szCs w:val="32"/>
          <w:lang w:val="en-US" w:eastAsia="zh-CN"/>
        </w:rPr>
        <w:t>369.29万元，完成</w:t>
      </w:r>
      <w:r>
        <w:rPr>
          <w:rFonts w:ascii="仿宋_GB2312" w:hAnsi="宋体" w:eastAsia="仿宋_GB2312"/>
          <w:sz w:val="32"/>
          <w:szCs w:val="32"/>
        </w:rPr>
        <w:t>年初预算的</w:t>
      </w:r>
      <w:r>
        <w:rPr>
          <w:rFonts w:hint="eastAsia" w:ascii="仿宋_GB2312" w:eastAsia="仿宋_GB2312"/>
          <w:sz w:val="32"/>
          <w:szCs w:val="32"/>
          <w:lang w:val="en-US" w:eastAsia="zh-CN"/>
        </w:rPr>
        <w:t>90.50</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eastAsia="zh-CN"/>
        </w:rPr>
        <w:t>年金有</w:t>
      </w:r>
      <w:r>
        <w:rPr>
          <w:rFonts w:hint="eastAsia" w:ascii="仿宋_GB2312" w:hAnsi="宋体" w:eastAsia="仿宋_GB2312"/>
          <w:sz w:val="32"/>
          <w:szCs w:val="32"/>
          <w:lang w:val="en-US" w:eastAsia="zh-CN"/>
        </w:rPr>
        <w:t>结余</w:t>
      </w:r>
      <w:r>
        <w:rPr>
          <w:rFonts w:ascii="仿宋_GB2312" w:hAnsi="宋体" w:eastAsia="仿宋_GB2312"/>
          <w:sz w:val="32"/>
          <w:szCs w:val="32"/>
        </w:rPr>
        <w:t>。</w:t>
      </w:r>
    </w:p>
    <w:p>
      <w:pPr>
        <w:spacing w:line="560" w:lineRule="exact"/>
        <w:ind w:firstLine="640" w:firstLineChars="200"/>
        <w:rPr>
          <w:rFonts w:hint="default" w:ascii="仿宋_GB2312" w:hAnsi="宋体" w:eastAsia="仿宋_GB2312"/>
          <w:sz w:val="32"/>
          <w:szCs w:val="32"/>
        </w:rPr>
      </w:pPr>
      <w:r>
        <w:rPr>
          <w:rFonts w:hint="eastAsia" w:ascii="仿宋_GB2312" w:eastAsia="仿宋_GB2312"/>
          <w:sz w:val="32"/>
          <w:szCs w:val="32"/>
          <w:lang w:val="en-US" w:eastAsia="zh-CN"/>
        </w:rPr>
        <w:t>3、</w:t>
      </w:r>
      <w:r>
        <w:rPr>
          <w:rFonts w:hint="eastAsia" w:ascii="仿宋_GB2312" w:eastAsia="仿宋_GB2312"/>
          <w:sz w:val="32"/>
          <w:szCs w:val="32"/>
          <w:lang w:eastAsia="zh-CN"/>
        </w:rPr>
        <w:t>卫生健康支出</w:t>
      </w:r>
      <w:r>
        <w:rPr>
          <w:rFonts w:hint="eastAsia" w:ascii="仿宋_GB2312" w:eastAsia="仿宋_GB2312"/>
          <w:sz w:val="32"/>
          <w:szCs w:val="32"/>
          <w:lang w:val="en-US" w:eastAsia="zh-CN"/>
        </w:rPr>
        <w:t>135.44万元，</w:t>
      </w:r>
      <w:r>
        <w:rPr>
          <w:rFonts w:hint="eastAsia" w:ascii="仿宋_GB2312" w:eastAsia="仿宋_GB2312"/>
          <w:sz w:val="32"/>
          <w:szCs w:val="32"/>
        </w:rPr>
        <w:t>包括：工资福利支出</w:t>
      </w:r>
      <w:r>
        <w:rPr>
          <w:rFonts w:hint="eastAsia" w:ascii="仿宋_GB2312" w:eastAsia="仿宋_GB2312"/>
          <w:sz w:val="32"/>
          <w:szCs w:val="32"/>
          <w:lang w:val="en-US" w:eastAsia="zh-CN"/>
        </w:rPr>
        <w:t>135.44</w:t>
      </w:r>
      <w:r>
        <w:rPr>
          <w:rFonts w:hint="eastAsia" w:ascii="仿宋_GB2312" w:eastAsia="仿宋_GB2312"/>
          <w:sz w:val="32"/>
          <w:szCs w:val="32"/>
        </w:rPr>
        <w:t>万元</w:t>
      </w:r>
      <w:r>
        <w:rPr>
          <w:rFonts w:hint="eastAsia" w:ascii="仿宋_GB2312" w:eastAsia="仿宋_GB2312"/>
          <w:sz w:val="32"/>
          <w:szCs w:val="32"/>
          <w:lang w:eastAsia="zh-CN"/>
        </w:rPr>
        <w:t>，主要是职工基本医疗保险缴费</w:t>
      </w:r>
      <w:r>
        <w:rPr>
          <w:rFonts w:hint="eastAsia" w:ascii="仿宋_GB2312" w:eastAsia="仿宋_GB2312"/>
          <w:sz w:val="32"/>
          <w:szCs w:val="32"/>
          <w:lang w:val="en-US" w:eastAsia="zh-CN"/>
        </w:rPr>
        <w:t>125.70万元，职工医疗补助缴费9.74万元</w:t>
      </w:r>
      <w:r>
        <w:rPr>
          <w:rFonts w:hint="eastAsia" w:ascii="仿宋_GB2312" w:eastAsia="仿宋_GB2312"/>
          <w:sz w:val="32"/>
          <w:szCs w:val="32"/>
        </w:rPr>
        <w:t>。</w:t>
      </w:r>
      <w:r>
        <w:rPr>
          <w:rFonts w:hint="eastAsia" w:ascii="仿宋_GB2312" w:eastAsia="仿宋_GB2312"/>
          <w:sz w:val="32"/>
          <w:szCs w:val="32"/>
          <w:lang w:eastAsia="zh-CN"/>
        </w:rPr>
        <w:t>年初预算</w:t>
      </w:r>
      <w:r>
        <w:rPr>
          <w:rFonts w:hint="eastAsia" w:ascii="仿宋_GB2312" w:eastAsia="仿宋_GB2312"/>
          <w:sz w:val="32"/>
          <w:szCs w:val="32"/>
          <w:lang w:val="en-US" w:eastAsia="zh-CN"/>
        </w:rPr>
        <w:t>136.05万元，完成</w:t>
      </w:r>
      <w:r>
        <w:rPr>
          <w:rFonts w:ascii="仿宋_GB2312" w:hAnsi="宋体" w:eastAsia="仿宋_GB2312"/>
          <w:sz w:val="32"/>
          <w:szCs w:val="32"/>
        </w:rPr>
        <w:t>年初预算的</w:t>
      </w:r>
      <w:r>
        <w:rPr>
          <w:rFonts w:hint="eastAsia" w:ascii="仿宋_GB2312" w:eastAsia="仿宋_GB2312"/>
          <w:sz w:val="32"/>
          <w:szCs w:val="32"/>
          <w:lang w:val="en-US" w:eastAsia="zh-CN"/>
        </w:rPr>
        <w:t>99.55</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eastAsia="zh-CN"/>
        </w:rPr>
        <w:t>人员变动</w:t>
      </w:r>
      <w:r>
        <w:rPr>
          <w:rFonts w:hint="eastAsia" w:ascii="仿宋_GB2312" w:hAnsi="宋体" w:eastAsia="仿宋_GB2312"/>
          <w:sz w:val="32"/>
          <w:szCs w:val="32"/>
          <w:lang w:val="en-US" w:eastAsia="zh-CN"/>
        </w:rPr>
        <w:t>减少缴费</w:t>
      </w:r>
      <w:r>
        <w:rPr>
          <w:rFonts w:ascii="仿宋_GB2312" w:hAnsi="宋体" w:eastAsia="仿宋_GB2312"/>
          <w:sz w:val="32"/>
          <w:szCs w:val="32"/>
        </w:rPr>
        <w:t>。</w:t>
      </w:r>
    </w:p>
    <w:p>
      <w:pPr>
        <w:spacing w:line="560" w:lineRule="exact"/>
        <w:ind w:firstLine="643" w:firstLineChars="200"/>
        <w:rPr>
          <w:rFonts w:ascii="楷体_GB2312" w:hAnsi="宋体" w:eastAsia="楷体_GB2312"/>
          <w:b/>
          <w:sz w:val="32"/>
          <w:szCs w:val="32"/>
        </w:rPr>
      </w:pPr>
      <w:r>
        <w:rPr>
          <w:rFonts w:ascii="楷体_GB2312" w:hAnsi="宋体" w:eastAsia="楷体_GB2312"/>
          <w:b/>
          <w:sz w:val="32"/>
          <w:szCs w:val="32"/>
        </w:rPr>
        <w:t>（三）政府性基金预算财政拨款支出情况。</w:t>
      </w:r>
    </w:p>
    <w:p>
      <w:pPr>
        <w:spacing w:line="560" w:lineRule="exact"/>
        <w:ind w:firstLine="640" w:firstLineChars="200"/>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我单位本年未发生此项资金。</w:t>
      </w:r>
    </w:p>
    <w:p>
      <w:pPr>
        <w:spacing w:line="560" w:lineRule="exact"/>
        <w:ind w:firstLine="660"/>
        <w:rPr>
          <w:rFonts w:ascii="楷体_GB2312" w:hAnsi="宋体" w:eastAsia="楷体_GB2312"/>
          <w:b/>
          <w:sz w:val="32"/>
          <w:szCs w:val="32"/>
        </w:rPr>
      </w:pPr>
      <w:r>
        <w:rPr>
          <w:rFonts w:ascii="楷体_GB2312" w:hAnsi="宋体" w:eastAsia="楷体_GB2312"/>
          <w:b/>
          <w:sz w:val="32"/>
          <w:szCs w:val="32"/>
        </w:rPr>
        <w:t>（四）国有资本经营预算财政拨款支出情况。</w:t>
      </w:r>
    </w:p>
    <w:p>
      <w:pPr>
        <w:spacing w:line="560" w:lineRule="exact"/>
        <w:ind w:firstLine="640" w:firstLineChars="200"/>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我单位本年未发生此项资金。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年因公出国（境）费比上年减少0万元，下降0%，主要是无出国任务。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hAnsi="宋体" w:eastAsia="仿宋_GB2312"/>
          <w:sz w:val="32"/>
          <w:szCs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eastAsia" w:ascii="仿宋_GB2312" w:hAnsi="宋体" w:eastAsia="仿宋_GB2312"/>
          <w:sz w:val="32"/>
          <w:szCs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3527.94</w:t>
      </w:r>
      <w:r>
        <w:rPr>
          <w:rFonts w:ascii="仿宋_GB2312" w:eastAsia="仿宋_GB2312"/>
          <w:sz w:val="32"/>
        </w:rPr>
        <w:t>万元，其中：人员经费</w:t>
      </w:r>
      <w:r>
        <w:rPr>
          <w:rFonts w:hint="eastAsia" w:ascii="仿宋_GB2312" w:eastAsia="仿宋_GB2312"/>
          <w:sz w:val="32"/>
          <w:lang w:val="en-US" w:eastAsia="zh-CN"/>
        </w:rPr>
        <w:t>3350.11</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177.83</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hint="default" w:ascii="楷体_GB2312" w:eastAsia="楷体_GB2312"/>
          <w:b/>
          <w:sz w:val="32"/>
        </w:rPr>
      </w:pPr>
      <w:r>
        <w:rPr>
          <w:rFonts w:ascii="楷体_GB2312" w:eastAsia="楷体_GB2312"/>
          <w:b/>
          <w:sz w:val="32"/>
        </w:rPr>
        <w:t>（一）机关运行经费支出情况。</w:t>
      </w:r>
    </w:p>
    <w:p>
      <w:pPr>
        <w:spacing w:line="540" w:lineRule="exact"/>
        <w:ind w:firstLine="640" w:firstLineChars="200"/>
        <w:rPr>
          <w:rFonts w:hint="default" w:ascii="仿宋_GB2312" w:hAnsi="黑体" w:eastAsia="仿宋_GB2312"/>
          <w:sz w:val="32"/>
          <w:szCs w:val="32"/>
        </w:rPr>
      </w:pPr>
      <w:r>
        <w:rPr>
          <w:rFonts w:hint="eastAsia" w:ascii="仿宋_GB2312" w:hAnsi="黑体" w:eastAsia="仿宋_GB2312"/>
          <w:sz w:val="32"/>
          <w:szCs w:val="32"/>
          <w:lang w:eastAsia="zh-CN"/>
        </w:rPr>
        <w:t>202</w:t>
      </w:r>
      <w:r>
        <w:rPr>
          <w:rFonts w:hint="eastAsia" w:ascii="仿宋_GB2312" w:hAnsi="黑体" w:eastAsia="仿宋_GB2312"/>
          <w:sz w:val="32"/>
          <w:szCs w:val="32"/>
          <w:lang w:val="en-US" w:eastAsia="zh-CN"/>
        </w:rPr>
        <w:t>2</w:t>
      </w:r>
      <w:r>
        <w:rPr>
          <w:rFonts w:hint="eastAsia" w:ascii="仿宋_GB2312" w:hAnsi="黑体" w:eastAsia="仿宋_GB2312"/>
          <w:sz w:val="32"/>
          <w:szCs w:val="32"/>
          <w:lang w:eastAsia="zh-CN"/>
        </w:rPr>
        <w:t>年机关运行经费支出0万元，与上年持平，主要原因是</w:t>
      </w:r>
      <w:r>
        <w:rPr>
          <w:rFonts w:hint="eastAsia" w:ascii="仿宋_GB2312" w:hAnsi="黑体" w:eastAsia="仿宋_GB2312"/>
          <w:sz w:val="32"/>
          <w:szCs w:val="32"/>
          <w:lang w:val="en-US" w:eastAsia="zh-CN"/>
        </w:rPr>
        <w:t>我单位</w:t>
      </w:r>
      <w:r>
        <w:rPr>
          <w:rFonts w:hint="eastAsia" w:ascii="仿宋_GB2312" w:hAnsi="黑体" w:eastAsia="仿宋_GB2312"/>
          <w:sz w:val="32"/>
          <w:szCs w:val="32"/>
          <w:lang w:eastAsia="zh-CN"/>
        </w:rPr>
        <w:t>属于事业单位，无机关运行经费。</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spacing w:line="540" w:lineRule="exact"/>
        <w:ind w:firstLine="645"/>
        <w:rPr>
          <w:rFonts w:hint="default" w:ascii="仿宋_GB2312" w:hAnsi="黑体" w:eastAsia="仿宋_GB2312"/>
          <w:sz w:val="32"/>
          <w:szCs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r>
        <w:rPr>
          <w:rFonts w:hint="eastAsia" w:ascii="仿宋_GB2312" w:hAnsi="黑体" w:eastAsia="仿宋_GB2312"/>
          <w:sz w:val="32"/>
          <w:szCs w:val="32"/>
        </w:rPr>
        <w:t>。</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spacing w:line="540" w:lineRule="exact"/>
        <w:ind w:firstLine="640" w:firstLineChars="200"/>
        <w:rPr>
          <w:rFonts w:hint="eastAsia"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w:t>
      </w:r>
      <w:r>
        <w:rPr>
          <w:rFonts w:hint="eastAsia" w:ascii="仿宋_GB2312" w:hAnsi="黑体" w:eastAsia="仿宋_GB2312"/>
          <w:sz w:val="32"/>
          <w:szCs w:val="32"/>
          <w:lang w:val="en-US" w:eastAsia="zh-CN"/>
        </w:rPr>
        <w:t>2</w:t>
      </w:r>
      <w:r>
        <w:rPr>
          <w:rFonts w:hint="eastAsia" w:ascii="仿宋_GB2312" w:hAnsi="黑体" w:eastAsia="仿宋_GB2312"/>
          <w:sz w:val="32"/>
          <w:szCs w:val="32"/>
        </w:rPr>
        <w:t>年12月31日，共有车辆</w:t>
      </w:r>
      <w:r>
        <w:rPr>
          <w:rFonts w:hint="eastAsia" w:ascii="仿宋_GB2312" w:hAnsi="黑体" w:eastAsia="仿宋_GB2312"/>
          <w:sz w:val="32"/>
          <w:szCs w:val="32"/>
          <w:lang w:val="en-US" w:eastAsia="zh-CN"/>
        </w:rPr>
        <w:t>1</w:t>
      </w:r>
      <w:r>
        <w:rPr>
          <w:rFonts w:hint="eastAsia" w:ascii="仿宋_GB2312" w:hAnsi="黑体" w:eastAsia="仿宋_GB2312"/>
          <w:sz w:val="32"/>
          <w:szCs w:val="32"/>
        </w:rPr>
        <w:t>辆，其中：</w:t>
      </w:r>
      <w:r>
        <w:rPr>
          <w:rFonts w:ascii="仿宋_GB2312" w:hAnsi="宋体" w:eastAsia="仿宋_GB2312" w:cs="宋体"/>
          <w:kern w:val="0"/>
          <w:sz w:val="32"/>
          <w:szCs w:val="32"/>
        </w:rPr>
        <w:t>一般公务用车1辆。</w:t>
      </w:r>
      <w:r>
        <w:rPr>
          <w:rFonts w:hint="eastAsia" w:ascii="仿宋_GB2312" w:hAnsi="黑体" w:eastAsia="仿宋_GB2312"/>
          <w:sz w:val="32"/>
          <w:szCs w:val="32"/>
        </w:rPr>
        <w:t>单位价值50万元以上通用设备</w:t>
      </w:r>
      <w:r>
        <w:rPr>
          <w:rFonts w:hint="eastAsia" w:ascii="仿宋_GB2312" w:hAnsi="黑体" w:eastAsia="仿宋_GB2312"/>
          <w:sz w:val="32"/>
          <w:szCs w:val="32"/>
          <w:lang w:val="en-US" w:eastAsia="zh-CN"/>
        </w:rPr>
        <w:t>0</w:t>
      </w:r>
      <w:r>
        <w:rPr>
          <w:rFonts w:hint="eastAsia" w:ascii="仿宋_GB2312" w:hAnsi="黑体" w:eastAsia="仿宋_GB2312"/>
          <w:sz w:val="32"/>
          <w:szCs w:val="32"/>
        </w:rPr>
        <w:t>台（套），单价100万元以上专用设备</w:t>
      </w:r>
      <w:r>
        <w:rPr>
          <w:rFonts w:hint="eastAsia" w:ascii="仿宋_GB2312" w:hAnsi="黑体" w:eastAsia="仿宋_GB2312"/>
          <w:sz w:val="32"/>
          <w:szCs w:val="32"/>
          <w:lang w:val="en-US" w:eastAsia="zh-CN"/>
        </w:rPr>
        <w:t>0</w:t>
      </w:r>
      <w:r>
        <w:rPr>
          <w:rFonts w:hint="eastAsia" w:ascii="仿宋_GB2312" w:hAnsi="黑体" w:eastAsia="仿宋_GB2312"/>
          <w:sz w:val="32"/>
          <w:szCs w:val="32"/>
        </w:rPr>
        <w:t>台（套）。</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520" w:lineRule="exact"/>
        <w:ind w:left="0" w:leftChars="0" w:right="0" w:firstLine="643" w:firstLineChars="200"/>
        <w:jc w:val="left"/>
        <w:textAlignment w:val="auto"/>
        <w:rPr>
          <w:rFonts w:ascii="楷体_GB2312" w:eastAsia="楷体_GB2312"/>
          <w:b/>
          <w:sz w:val="32"/>
        </w:rPr>
      </w:pPr>
      <w:r>
        <w:rPr>
          <w:rFonts w:ascii="楷体_GB2312" w:eastAsia="楷体_GB2312"/>
          <w:b/>
          <w:sz w:val="32"/>
        </w:rPr>
        <w:t>预算绩效管理工作开展情况。</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leftChars="200" w:right="0" w:rightChars="0" w:firstLine="320" w:firstLineChars="1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黑体" w:eastAsia="仿宋_GB2312" w:cs="Times New Roman"/>
          <w:sz w:val="32"/>
          <w:szCs w:val="32"/>
        </w:rPr>
        <w:t>20</w:t>
      </w:r>
      <w:r>
        <w:rPr>
          <w:rFonts w:hint="eastAsia" w:ascii="仿宋_GB2312" w:hAnsi="黑体" w:eastAsia="仿宋_GB2312" w:cs="Times New Roman"/>
          <w:sz w:val="32"/>
          <w:szCs w:val="32"/>
          <w:lang w:val="en-US" w:eastAsia="zh-CN"/>
        </w:rPr>
        <w:t>22</w:t>
      </w:r>
      <w:r>
        <w:rPr>
          <w:rFonts w:hint="eastAsia" w:ascii="仿宋_GB2312" w:hAnsi="黑体" w:eastAsia="仿宋_GB2312" w:cs="Times New Roman"/>
          <w:sz w:val="32"/>
          <w:szCs w:val="32"/>
        </w:rPr>
        <w:t>年不涉及</w:t>
      </w:r>
      <w:r>
        <w:rPr>
          <w:rFonts w:hint="eastAsia" w:ascii="仿宋_GB2312" w:hAnsi="黑体" w:eastAsia="仿宋_GB2312" w:cs="Times New Roman"/>
          <w:sz w:val="32"/>
          <w:szCs w:val="32"/>
          <w:lang w:eastAsia="zh-CN"/>
        </w:rPr>
        <w:t>特定目标类</w:t>
      </w:r>
      <w:r>
        <w:rPr>
          <w:rFonts w:hint="eastAsia" w:ascii="仿宋_GB2312" w:hAnsi="黑体" w:eastAsia="仿宋_GB2312" w:cs="Times New Roman"/>
          <w:sz w:val="32"/>
          <w:szCs w:val="32"/>
        </w:rPr>
        <w:t>民生项目和重点支出项目</w:t>
      </w:r>
      <w:r>
        <w:rPr>
          <w:rFonts w:hint="eastAsia" w:ascii="仿宋_GB2312" w:hAnsi="黑体" w:eastAsia="仿宋_GB2312" w:cs="Times New Roman"/>
          <w:sz w:val="32"/>
          <w:szCs w:val="32"/>
          <w:lang w:eastAsia="zh-CN"/>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jc w:val="center"/>
        <w:rPr>
          <w:rFonts w:hint="default" w:ascii="仿宋_GB2312" w:hAnsi="宋体" w:eastAsia="仿宋_GB2312"/>
          <w:kern w:val="0"/>
          <w:sz w:val="32"/>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沈阳市浑南区第四中学</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3"/>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bookmarkStart w:id="0" w:name="_GoBack"/>
      <w:bookmarkEnd w:id="0"/>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6AED6E"/>
    <w:multiLevelType w:val="singleLevel"/>
    <w:tmpl w:val="E76AED6E"/>
    <w:lvl w:ilvl="0" w:tentative="0">
      <w:start w:val="2"/>
      <w:numFmt w:val="chineseCounting"/>
      <w:suff w:val="nothing"/>
      <w:lvlText w:val="%1、"/>
      <w:lvlJc w:val="left"/>
      <w:rPr>
        <w:rFonts w:hint="eastAsia"/>
      </w:rPr>
    </w:lvl>
  </w:abstractNum>
  <w:abstractNum w:abstractNumId="1">
    <w:nsid w:val="44275232"/>
    <w:multiLevelType w:val="singleLevel"/>
    <w:tmpl w:val="44275232"/>
    <w:lvl w:ilvl="0" w:tentative="0">
      <w:start w:val="5"/>
      <w:numFmt w:val="chineseCounting"/>
      <w:suff w:val="space"/>
      <w:lvlText w:val="第%1部分"/>
      <w:lvlJc w:val="left"/>
      <w:rPr>
        <w:rFonts w:hint="eastAsia"/>
      </w:rPr>
    </w:lvl>
  </w:abstractNum>
  <w:abstractNum w:abstractNumId="2">
    <w:nsid w:val="6FEF88E7"/>
    <w:multiLevelType w:val="singleLevel"/>
    <w:tmpl w:val="6FEF88E7"/>
    <w:lvl w:ilvl="0" w:tentative="0">
      <w:start w:val="1"/>
      <w:numFmt w:val="chineseCounting"/>
      <w:suff w:val="nothing"/>
      <w:lvlText w:val="（%1）"/>
      <w:lvlJc w:val="left"/>
      <w:rPr>
        <w:rFonts w:hint="eastAsia"/>
        <w:color w:val="000000" w:themeColor="text1"/>
        <w14:textFill>
          <w14:solidFill>
            <w14:schemeClr w14:val="tx1"/>
          </w14:solidFill>
        </w14:textFill>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40F20B8"/>
    <w:rsid w:val="04FA68C4"/>
    <w:rsid w:val="082C6248"/>
    <w:rsid w:val="09B41737"/>
    <w:rsid w:val="09C4782E"/>
    <w:rsid w:val="0A5D3B7D"/>
    <w:rsid w:val="0ECB7368"/>
    <w:rsid w:val="0FD91C07"/>
    <w:rsid w:val="11612EA5"/>
    <w:rsid w:val="12CC5588"/>
    <w:rsid w:val="131E2240"/>
    <w:rsid w:val="13680F6F"/>
    <w:rsid w:val="19C92BD5"/>
    <w:rsid w:val="1B9703C5"/>
    <w:rsid w:val="1C635C29"/>
    <w:rsid w:val="1C6537BA"/>
    <w:rsid w:val="1CF814E3"/>
    <w:rsid w:val="202C4079"/>
    <w:rsid w:val="20A16773"/>
    <w:rsid w:val="21C347B6"/>
    <w:rsid w:val="24066BDB"/>
    <w:rsid w:val="24CD2939"/>
    <w:rsid w:val="286C4199"/>
    <w:rsid w:val="28977847"/>
    <w:rsid w:val="2A3D2189"/>
    <w:rsid w:val="2E4F6256"/>
    <w:rsid w:val="2FB41BE1"/>
    <w:rsid w:val="337F2DB2"/>
    <w:rsid w:val="353C245D"/>
    <w:rsid w:val="36230505"/>
    <w:rsid w:val="3BA207ED"/>
    <w:rsid w:val="43ED4466"/>
    <w:rsid w:val="46CA2860"/>
    <w:rsid w:val="474C6DD1"/>
    <w:rsid w:val="4B814C16"/>
    <w:rsid w:val="4D41465D"/>
    <w:rsid w:val="4F4D468F"/>
    <w:rsid w:val="54F6469B"/>
    <w:rsid w:val="56876E58"/>
    <w:rsid w:val="58831153"/>
    <w:rsid w:val="59613991"/>
    <w:rsid w:val="59C52B8D"/>
    <w:rsid w:val="5AE973A2"/>
    <w:rsid w:val="5B697371"/>
    <w:rsid w:val="62C03E1E"/>
    <w:rsid w:val="653D0040"/>
    <w:rsid w:val="66DB1226"/>
    <w:rsid w:val="67277FC8"/>
    <w:rsid w:val="673C6F2C"/>
    <w:rsid w:val="6DA15E5C"/>
    <w:rsid w:val="6FE5071F"/>
    <w:rsid w:val="70C70595"/>
    <w:rsid w:val="71D945B4"/>
    <w:rsid w:val="724179B2"/>
    <w:rsid w:val="766052A4"/>
    <w:rsid w:val="770F5700"/>
    <w:rsid w:val="784C3D32"/>
    <w:rsid w:val="7D024843"/>
    <w:rsid w:val="7DD41DE0"/>
    <w:rsid w:val="7DDD367E"/>
    <w:rsid w:val="7F4D213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4622</Words>
  <Characters>5136</Characters>
  <Lines>37</Lines>
  <Paragraphs>10</Paragraphs>
  <TotalTime>1</TotalTime>
  <ScaleCrop>false</ScaleCrop>
  <LinksUpToDate>false</LinksUpToDate>
  <CharactersWithSpaces>5168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2023-08-31T04:48:00Z</cp:lastPrinted>
  <dcterms:modified xsi:type="dcterms:W3CDTF">2023-09-11T06:59:31Z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D8C3D86190044CF79FC5E9FC38194C98_13</vt:lpwstr>
  </property>
</Properties>
</file>