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hint="eastAsia" w:ascii="宋体" w:hAnsi="宋体"/>
          <w:b/>
          <w:sz w:val="48"/>
          <w:szCs w:val="48"/>
        </w:rPr>
        <w:t>辽宁省沈阳市浑南区第九初级中学</w:t>
      </w:r>
    </w:p>
    <w:p>
      <w:pPr>
        <w:spacing w:line="360" w:lineRule="auto"/>
        <w:jc w:val="center"/>
        <w:rPr>
          <w:rFonts w:ascii="宋体" w:hAnsi="宋体"/>
          <w:b/>
          <w:sz w:val="52"/>
          <w:szCs w:val="52"/>
        </w:rPr>
      </w:pPr>
      <w:r>
        <w:rPr>
          <w:rFonts w:hint="eastAsia" w:ascii="宋体" w:hAnsi="宋体"/>
          <w:b/>
          <w:sz w:val="48"/>
          <w:szCs w:val="48"/>
        </w:rPr>
        <w:t>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pPr>
        <w:spacing w:line="540" w:lineRule="exact"/>
        <w:jc w:val="center"/>
        <w:rPr>
          <w:b/>
          <w:sz w:val="44"/>
          <w:szCs w:val="44"/>
        </w:rPr>
      </w:pPr>
      <w:r>
        <w:rPr>
          <w:rFonts w:hint="eastAsia"/>
          <w:b/>
          <w:sz w:val="44"/>
          <w:szCs w:val="44"/>
        </w:rPr>
        <w:t>目    录</w:t>
      </w:r>
    </w:p>
    <w:p>
      <w:pPr>
        <w:spacing w:line="540" w:lineRule="exact"/>
        <w:rPr>
          <w:b/>
          <w:sz w:val="44"/>
          <w:szCs w:val="44"/>
          <w:u w:val="single"/>
        </w:rPr>
      </w:pPr>
    </w:p>
    <w:p>
      <w:pPr>
        <w:spacing w:line="520" w:lineRule="exact"/>
        <w:rPr>
          <w:rFonts w:ascii="黑体" w:hAnsi="黑体" w:eastAsia="黑体"/>
          <w:sz w:val="32"/>
          <w:szCs w:val="32"/>
        </w:rPr>
      </w:pPr>
      <w:r>
        <w:rPr>
          <w:rFonts w:hint="eastAsia" w:ascii="黑体" w:hAnsi="黑体" w:eastAsia="黑体"/>
          <w:sz w:val="32"/>
          <w:szCs w:val="32"/>
        </w:rPr>
        <w:t>第一部分  辽宁省沈阳市浑南区第九初级中学概况</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辽宁省沈阳市浑南区第九初级中学决算单位构成</w:t>
      </w:r>
    </w:p>
    <w:p>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年度辽宁省沈阳市浑南区第九初级中学部门决算情况说明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pPr>
        <w:spacing w:line="520" w:lineRule="exact"/>
        <w:rPr>
          <w:rFonts w:ascii="黑体" w:hAnsi="黑体" w:eastAsia="黑体"/>
          <w:sz w:val="32"/>
          <w:szCs w:val="32"/>
        </w:rPr>
      </w:pPr>
      <w:r>
        <w:rPr>
          <w:rFonts w:hint="eastAsia" w:ascii="黑体" w:hAnsi="黑体" w:eastAsia="黑体"/>
          <w:sz w:val="32"/>
          <w:szCs w:val="32"/>
        </w:rPr>
        <w:t>第三部分  名词解释</w:t>
      </w:r>
    </w:p>
    <w:p>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年度辽宁省沈阳市浑南区第九初级中学部门决算表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pPr>
        <w:spacing w:line="520" w:lineRule="exact"/>
        <w:rPr>
          <w:rFonts w:ascii="仿宋_GB2312" w:eastAsia="仿宋_GB2312"/>
          <w:sz w:val="32"/>
          <w:szCs w:val="32"/>
        </w:rPr>
      </w:pPr>
      <w:r>
        <w:rPr>
          <w:rFonts w:hint="eastAsia" w:ascii="黑体" w:hAnsi="黑体" w:eastAsia="黑体"/>
          <w:sz w:val="32"/>
          <w:szCs w:val="32"/>
        </w:rPr>
        <w:t>第五部分  附件</w:t>
      </w:r>
    </w:p>
    <w:p>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pPr>
        <w:spacing w:line="540" w:lineRule="exact"/>
        <w:jc w:val="center"/>
        <w:rPr>
          <w:rFonts w:ascii="宋体" w:hAnsi="宋体"/>
          <w:b/>
          <w:sz w:val="36"/>
          <w:szCs w:val="36"/>
        </w:rPr>
      </w:pPr>
      <w:r>
        <w:rPr>
          <w:rFonts w:hint="eastAsia" w:ascii="宋体" w:hAnsi="宋体"/>
          <w:b/>
          <w:sz w:val="36"/>
          <w:szCs w:val="36"/>
        </w:rPr>
        <w:t>第一部分 辽宁省沈阳市浑南区第九初级中学概况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我单位隶属于沈阳市浑南区教育局，为全额拨款的事业单位公办中学。我单位贯彻执行国家和省市区教育方针、政策，接收本地学区的中学生，完成为期三年的中学义务教育教学任务，为上级学校及社会培养德智体美等方面合格的毕业生。在此过程中，我单位根据省市区财政部门的要求，拟订本单位财政预算报告，严格按照上级财务政策实施完成上级财政拨款的支出，形成本单位的部门决算。</w:t>
      </w: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纳入辽宁省沈阳市浑南区第九初级中学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沈阳市浑南区第九初级中学是纳入浑南区教育局2024年决算编制范围的二级预算单位,本单位无下设机构。</w:t>
      </w:r>
    </w:p>
    <w:p>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（一）收入总计212.61万元，包括：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212.61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212.61</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与上年相比，今年收入总计增加185.76万元，增长691.90%,主要原因：2024年教师人数相比于2023年新增加20人，因此财政拨款收入增加。</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（二）支出总计212.61万元，包括：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202.07</w:t>
      </w:r>
      <w:r>
        <w:rPr>
          <w:rFonts w:hint="eastAsia" w:ascii="仿宋_GB2312" w:hAnsi="宋体" w:eastAsia="仿宋_GB2312"/>
          <w:sz w:val="32"/>
          <w:szCs w:val="32"/>
        </w:rPr>
        <w:t>万元，占支出总计的</w:t>
      </w:r>
      <w:r>
        <w:rPr>
          <w:rFonts w:hint="eastAsia" w:ascii="仿宋_GB2312" w:eastAsia="仿宋_GB2312" w:cs="仿宋_GB2312"/>
          <w:sz w:val="32"/>
          <w:szCs w:val="32"/>
        </w:rPr>
        <w:t>95.04</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工资福利支出198.41万元；商品和服务支出3.66万元。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10.54</w:t>
      </w:r>
      <w:r>
        <w:rPr>
          <w:rFonts w:hint="eastAsia" w:ascii="仿宋_GB2312" w:hAnsi="宋体" w:eastAsia="仿宋_GB2312"/>
          <w:sz w:val="32"/>
          <w:szCs w:val="32"/>
        </w:rPr>
        <w:t>万元，占支出总计的</w:t>
      </w:r>
      <w:r>
        <w:rPr>
          <w:rFonts w:hint="eastAsia" w:ascii="仿宋_GB2312" w:eastAsia="仿宋_GB2312" w:cs="仿宋_GB2312"/>
          <w:sz w:val="32"/>
          <w:szCs w:val="32"/>
        </w:rPr>
        <w:t>4.96</w:t>
      </w:r>
      <w:r>
        <w:rPr>
          <w:rFonts w:hint="eastAsia" w:ascii="仿宋_GB2312" w:hAnsi="宋体" w:eastAsia="仿宋_GB2312"/>
          <w:sz w:val="32"/>
          <w:szCs w:val="32"/>
        </w:rPr>
        <w:t>%。</w:t>
      </w:r>
      <w:r>
        <w:rPr>
          <w:rFonts w:hint="eastAsia" w:ascii="仿宋_GB2312" w:eastAsia="仿宋_GB2312" w:cs="仿宋_GB2312"/>
          <w:sz w:val="32"/>
          <w:szCs w:val="32"/>
        </w:rPr>
        <w:t>主要包括日常办公费及水电费等业务支出。</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与上年相比，今年支出增加185.76万元，增长691.90%,主要原因：2024年教师人数相比于2023年新增加20人，教师人数增加同时学生人数也增加，导致本年支出增加。。</w:t>
      </w:r>
    </w:p>
    <w:p>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与上年相比，今年结转结余持平，主要原因：收支平衡，无结余。</w:t>
      </w:r>
    </w:p>
    <w:p>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212.61</w:t>
      </w:r>
      <w:r>
        <w:rPr>
          <w:rFonts w:hint="eastAsia" w:ascii="仿宋_GB2312" w:hAnsi="宋体" w:eastAsia="仿宋_GB2312"/>
          <w:sz w:val="32"/>
          <w:szCs w:val="32"/>
        </w:rPr>
        <w:t>万元，其中：基本支出</w:t>
      </w:r>
      <w:r>
        <w:rPr>
          <w:rFonts w:hint="eastAsia" w:ascii="仿宋_GB2312" w:eastAsia="仿宋_GB2312" w:cs="仿宋_GB2312"/>
          <w:sz w:val="32"/>
          <w:szCs w:val="32"/>
        </w:rPr>
        <w:t>202.07</w:t>
      </w:r>
      <w:r>
        <w:rPr>
          <w:rFonts w:hint="eastAsia" w:ascii="仿宋_GB2312" w:hAnsi="宋体" w:eastAsia="仿宋_GB2312"/>
          <w:sz w:val="32"/>
          <w:szCs w:val="32"/>
        </w:rPr>
        <w:t>万元，项目支出</w:t>
      </w:r>
      <w:r>
        <w:rPr>
          <w:rFonts w:hint="eastAsia" w:ascii="仿宋_GB2312" w:eastAsia="仿宋_GB2312" w:cs="仿宋_GB2312"/>
          <w:sz w:val="32"/>
          <w:szCs w:val="32"/>
        </w:rPr>
        <w:t>10.54</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财政拨款支出增加185.76万元，增长691.90%，主要原因</w:t>
      </w:r>
      <w:r>
        <w:rPr>
          <w:rFonts w:hint="eastAsia" w:ascii="仿宋_GB2312" w:eastAsia="仿宋_GB2312" w:cs="仿宋_GB2312"/>
          <w:sz w:val="32"/>
          <w:szCs w:val="32"/>
        </w:rPr>
        <w:t>：2024年教师人数相比于2023年新增加20人，因此财政拨款收入增加。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105.23</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100.01</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2024年度一般公共预算财政拨款支出212.61万元。按支出功能分类科目分，包括：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1.教育支出212.61万元，具体包括：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初中教育（项）212.35万元,主要是教师的工资福利、保险等支出，完成年初预算的105.1%，决算数与年初预算数存在差异的主要原因是2024年7月教师的五险一金基数调整，所以与年初预算</w:t>
      </w:r>
      <w:bookmarkStart w:id="0" w:name="_GoBack"/>
      <w:bookmarkEnd w:id="0"/>
      <w:r>
        <w:rPr>
          <w:rFonts w:ascii="仿宋_GB2312" w:eastAsia="仿宋_GB2312" w:cs="仿宋_GB2312"/>
          <w:sz w:val="32"/>
          <w:szCs w:val="32"/>
        </w:rPr>
        <w:t>有一定的差距，因此决算比预算多5.1%。</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w:t>
      </w:r>
      <w:r>
        <w:rPr>
          <w:rFonts w:hint="eastAsia" w:ascii="仿宋_GB2312" w:eastAsia="仿宋_GB2312" w:cs="仿宋_GB2312"/>
          <w:sz w:val="32"/>
          <w:szCs w:val="32"/>
          <w:lang w:val="en-US" w:eastAsia="zh-CN"/>
        </w:rPr>
        <w:t>2</w:t>
      </w:r>
      <w:r>
        <w:rPr>
          <w:rFonts w:ascii="仿宋_GB2312" w:eastAsia="仿宋_GB2312" w:cs="仿宋_GB2312"/>
          <w:sz w:val="32"/>
          <w:szCs w:val="32"/>
        </w:rPr>
        <w:t>）教育支出（类）教育费附加安排的支出（款）其他教育费附加安排的支出（项）0.26万元,主要是办公费等支出，完成年初预算的100%，决算数与年初预算数存在差异的主要原因是完全按照预算执行，决算数与预算数实际上无任何差异。</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%，决算数持平预算数的主要原因是无此类业务。其中：因公出国（境）费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%，决算数持平预算数的主要原因是无此类业务。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年因公出国（境）费与上年持平，主要原因是无此类业务等。</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%，决算数持平预算数的主要原因是无此类业务。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年公务接待费与上年持平，主要是无此类业务等原因。</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%，决算数持平预算数的主要原因是无此类业务。与上年持平，主要是无此类业务等原因。</w:t>
      </w:r>
    </w:p>
    <w:p>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202.07</w:t>
      </w:r>
      <w:r>
        <w:rPr>
          <w:rFonts w:hint="eastAsia" w:ascii="仿宋_GB2312" w:hAnsi="宋体" w:eastAsia="仿宋_GB2312"/>
          <w:sz w:val="32"/>
          <w:szCs w:val="32"/>
        </w:rPr>
        <w:t>万元，其中：人员经费</w:t>
      </w:r>
      <w:r>
        <w:rPr>
          <w:rFonts w:hint="eastAsia" w:ascii="仿宋_GB2312" w:eastAsia="仿宋_GB2312" w:cs="仿宋_GB2312"/>
          <w:sz w:val="32"/>
          <w:szCs w:val="32"/>
        </w:rPr>
        <w:t>198.41</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3.66</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无此类业务</w:t>
      </w:r>
      <w:r>
        <w:rPr>
          <w:rFonts w:hint="eastAsia" w:ascii="仿宋_GB2312" w:hAnsi="黑体"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pPr>
        <w:widowControl/>
        <w:spacing w:line="540" w:lineRule="exact"/>
        <w:ind w:firstLine="643" w:firstLineChars="200"/>
        <w:jc w:val="left"/>
      </w:pPr>
      <w:r>
        <w:rPr>
          <w:rFonts w:ascii="楷体_GB2312" w:hAnsi="宋体" w:eastAsia="楷体_GB2312" w:cs="楷体_GB2312"/>
          <w:b/>
          <w:sz w:val="32"/>
          <w:szCs w:val="32"/>
        </w:rPr>
        <w:t>（四）预算绩效情况。</w:t>
      </w:r>
    </w:p>
    <w:p>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具体而言，本年度我部门共组织对1个项目实施了绩效评价。从预算资金来源看，涉及一般公共预算的项目1个，涉及政府性基金预算的项目0个，涉及国有资本经营预算的项目0个。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212.61万元。其中，一般公共预算资金212.61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个；得分在80分（含）至90分、等级为“良”的项目有0个；得分在60分（含）至80分、等级为“中”的项目有0个；得分在60分以下、等级为“差”的项目有0个。各项目自评发现，部分项目存在0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在全面自评的基础上，本部门选取了1个资金量大、社会关注度高、具有代表性的重点项目实施了部门重点评价。评价工作通过现场核查方式进行，确保了评价结果的客观性和公正性。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我部门组织对1个项目重点评价，结果显示，被评价项目整体绩效情况良好。其中：第一个重点项目为1个，涉及资金5.2万元，评价平均分为100分，评级情况为优；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hint="eastAsia" w:ascii="宋体" w:hAnsi="宋体"/>
          <w:b/>
          <w:sz w:val="36"/>
          <w:szCs w:val="36"/>
        </w:rPr>
        <w:t>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hAnsi="宋体" w:eastAsia="仿宋_GB2312" w:cs="仿宋_GB2312"/>
          <w:kern w:val="0"/>
          <w:sz w:val="32"/>
          <w:szCs w:val="32"/>
        </w:rPr>
      </w:pPr>
      <w:r>
        <w:br w:type="page"/>
      </w:r>
    </w:p>
    <w:p>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公开01表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单位：辽宁省沈阳市浑南区第九初级中学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pPr>
              <w:jc w:val="center"/>
            </w:pPr>
            <w:r>
              <w:rPr>
                <w:rFonts w:ascii="宋体" w:hAnsi="宋体" w:eastAsia="宋体" w:cs="宋体"/>
                <w:b w:val="0"/>
                <w:i w:val="0"/>
                <w:color w:val="000000"/>
                <w:sz w:val="16"/>
              </w:rPr>
              <w:t>收入</w:t>
            </w:r>
          </w:p>
        </w:tc>
        <w:tc>
          <w:tcPr>
            <w:tcW w:w="5392" w:type="dxa"/>
            <w:gridSpan w:val="3"/>
            <w:vAlign w:val="center"/>
          </w:tcPr>
          <w:p>
            <w:pPr>
              <w:jc w:val="center"/>
            </w:pPr>
            <w:r>
              <w:rPr>
                <w:rFonts w:ascii="宋体" w:hAnsi="宋体" w:eastAsia="宋体" w:cs="宋体"/>
                <w:b w:val="0"/>
                <w:i w:val="0"/>
                <w:color w:val="000000"/>
                <w:sz w:val="16"/>
              </w:rPr>
              <w:t>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20" w:type="dxa"/>
            <w:vAlign w:val="center"/>
          </w:tcPr>
          <w:p>
            <w:pPr>
              <w:jc w:val="center"/>
            </w:pPr>
            <w:r>
              <w:rPr>
                <w:rFonts w:ascii="宋体" w:hAnsi="宋体" w:eastAsia="宋体" w:cs="宋体"/>
                <w:b w:val="0"/>
                <w:i w:val="0"/>
                <w:color w:val="000000"/>
                <w:sz w:val="16"/>
              </w:rPr>
              <w:t>金额</w:t>
            </w:r>
          </w:p>
        </w:tc>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32" w:type="dxa"/>
            <w:vAlign w:val="center"/>
          </w:tcPr>
          <w:p>
            <w:pPr>
              <w:jc w:val="center"/>
            </w:pPr>
            <w:r>
              <w:rPr>
                <w:rFonts w:ascii="宋体" w:hAnsi="宋体" w:eastAsia="宋体" w:cs="宋体"/>
                <w:b w:val="0"/>
                <w:i w:val="0"/>
                <w:color w:val="000000"/>
                <w:sz w:val="16"/>
              </w:rPr>
              <w:t>金额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20" w:type="dxa"/>
            <w:vAlign w:val="center"/>
          </w:tcPr>
          <w:p>
            <w:pPr>
              <w:jc w:val="center"/>
            </w:pPr>
            <w:r>
              <w:rPr>
                <w:rFonts w:ascii="宋体" w:hAnsi="宋体" w:eastAsia="宋体" w:cs="宋体"/>
                <w:b w:val="0"/>
                <w:i w:val="0"/>
                <w:color w:val="000000"/>
                <w:sz w:val="16"/>
              </w:rPr>
              <w:t>1</w:t>
            </w:r>
          </w:p>
        </w:tc>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32" w:type="dxa"/>
            <w:vAlign w:val="center"/>
          </w:tcPr>
          <w:p>
            <w:pPr>
              <w:jc w:val="center"/>
            </w:pPr>
            <w:r>
              <w:rPr>
                <w:rFonts w:ascii="宋体" w:hAnsi="宋体" w:eastAsia="宋体" w:cs="宋体"/>
                <w:b w:val="0"/>
                <w:i w:val="0"/>
                <w:color w:val="000000"/>
                <w:sz w:val="16"/>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一、一般公共预算财政拨款收入</w:t>
            </w:r>
          </w:p>
        </w:tc>
        <w:tc>
          <w:tcPr>
            <w:tcW w:w="440" w:type="dxa"/>
            <w:vAlign w:val="center"/>
          </w:tcPr>
          <w:p>
            <w:pPr>
              <w:jc w:val="center"/>
            </w:pPr>
            <w:r>
              <w:rPr>
                <w:rFonts w:ascii="宋体" w:hAnsi="宋体" w:eastAsia="宋体" w:cs="宋体"/>
                <w:b w:val="0"/>
                <w:i w:val="0"/>
                <w:color w:val="000000"/>
                <w:sz w:val="16"/>
              </w:rPr>
              <w:t>1</w:t>
            </w:r>
          </w:p>
        </w:tc>
        <w:tc>
          <w:tcPr>
            <w:tcW w:w="1720" w:type="dxa"/>
            <w:vAlign w:val="center"/>
          </w:tcPr>
          <w:p>
            <w:pPr>
              <w:jc w:val="right"/>
            </w:pPr>
            <w:r>
              <w:rPr>
                <w:rFonts w:ascii="宋体" w:hAnsi="宋体" w:eastAsia="宋体" w:cs="宋体"/>
                <w:b w:val="0"/>
                <w:i w:val="0"/>
                <w:color w:val="000000"/>
                <w:sz w:val="16"/>
              </w:rPr>
              <w:t>212.61</w:t>
            </w:r>
          </w:p>
        </w:tc>
        <w:tc>
          <w:tcPr>
            <w:tcW w:w="3220" w:type="dxa"/>
            <w:vAlign w:val="center"/>
          </w:tcPr>
          <w:p>
            <w:pPr>
              <w:jc w:val="left"/>
            </w:pPr>
            <w:r>
              <w:rPr>
                <w:rFonts w:ascii="宋体" w:hAnsi="宋体" w:eastAsia="宋体" w:cs="宋体"/>
                <w:b w:val="0"/>
                <w:i w:val="0"/>
                <w:color w:val="000000"/>
                <w:sz w:val="16"/>
              </w:rPr>
              <w:t>一、一般公共服务支出</w:t>
            </w:r>
          </w:p>
        </w:tc>
        <w:tc>
          <w:tcPr>
            <w:tcW w:w="440" w:type="dxa"/>
            <w:vAlign w:val="center"/>
          </w:tcPr>
          <w:p>
            <w:pPr>
              <w:jc w:val="center"/>
            </w:pPr>
            <w:r>
              <w:rPr>
                <w:rFonts w:ascii="宋体" w:hAnsi="宋体" w:eastAsia="宋体" w:cs="宋体"/>
                <w:b w:val="0"/>
                <w:i w:val="0"/>
                <w:color w:val="000000"/>
                <w:sz w:val="16"/>
              </w:rPr>
              <w:t>32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二、政府性基金预算财政拨款收入</w:t>
            </w:r>
          </w:p>
        </w:tc>
        <w:tc>
          <w:tcPr>
            <w:tcW w:w="440" w:type="dxa"/>
            <w:vAlign w:val="center"/>
          </w:tcPr>
          <w:p>
            <w:pPr>
              <w:jc w:val="center"/>
            </w:pPr>
            <w:r>
              <w:rPr>
                <w:rFonts w:ascii="宋体" w:hAnsi="宋体" w:eastAsia="宋体" w:cs="宋体"/>
                <w:b w:val="0"/>
                <w:i w:val="0"/>
                <w:color w:val="000000"/>
                <w:sz w:val="16"/>
              </w:rPr>
              <w:t>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二、外交支出</w:t>
            </w:r>
          </w:p>
        </w:tc>
        <w:tc>
          <w:tcPr>
            <w:tcW w:w="440" w:type="dxa"/>
            <w:vAlign w:val="center"/>
          </w:tcPr>
          <w:p>
            <w:pPr>
              <w:jc w:val="center"/>
            </w:pPr>
            <w:r>
              <w:rPr>
                <w:rFonts w:ascii="宋体" w:hAnsi="宋体" w:eastAsia="宋体" w:cs="宋体"/>
                <w:b w:val="0"/>
                <w:i w:val="0"/>
                <w:color w:val="000000"/>
                <w:sz w:val="16"/>
              </w:rPr>
              <w:t>33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三、国有资本经营预算财政拨款收入</w:t>
            </w:r>
          </w:p>
        </w:tc>
        <w:tc>
          <w:tcPr>
            <w:tcW w:w="440" w:type="dxa"/>
            <w:vAlign w:val="center"/>
          </w:tcPr>
          <w:p>
            <w:pPr>
              <w:jc w:val="center"/>
            </w:pPr>
            <w:r>
              <w:rPr>
                <w:rFonts w:ascii="宋体" w:hAnsi="宋体" w:eastAsia="宋体" w:cs="宋体"/>
                <w:b w:val="0"/>
                <w:i w:val="0"/>
                <w:color w:val="000000"/>
                <w:sz w:val="16"/>
              </w:rPr>
              <w:t>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三、国防支出</w:t>
            </w:r>
          </w:p>
        </w:tc>
        <w:tc>
          <w:tcPr>
            <w:tcW w:w="440" w:type="dxa"/>
            <w:vAlign w:val="center"/>
          </w:tcPr>
          <w:p>
            <w:pPr>
              <w:jc w:val="center"/>
            </w:pPr>
            <w:r>
              <w:rPr>
                <w:rFonts w:ascii="宋体" w:hAnsi="宋体" w:eastAsia="宋体" w:cs="宋体"/>
                <w:b w:val="0"/>
                <w:i w:val="0"/>
                <w:color w:val="000000"/>
                <w:sz w:val="16"/>
              </w:rPr>
              <w:t>34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四、上级补助收入</w:t>
            </w:r>
          </w:p>
        </w:tc>
        <w:tc>
          <w:tcPr>
            <w:tcW w:w="440" w:type="dxa"/>
            <w:vAlign w:val="center"/>
          </w:tcPr>
          <w:p>
            <w:pPr>
              <w:jc w:val="center"/>
            </w:pPr>
            <w:r>
              <w:rPr>
                <w:rFonts w:ascii="宋体" w:hAnsi="宋体" w:eastAsia="宋体" w:cs="宋体"/>
                <w:b w:val="0"/>
                <w:i w:val="0"/>
                <w:color w:val="000000"/>
                <w:sz w:val="16"/>
              </w:rPr>
              <w:t>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四、公共安全支出</w:t>
            </w:r>
          </w:p>
        </w:tc>
        <w:tc>
          <w:tcPr>
            <w:tcW w:w="440" w:type="dxa"/>
            <w:vAlign w:val="center"/>
          </w:tcPr>
          <w:p>
            <w:pPr>
              <w:jc w:val="center"/>
            </w:pPr>
            <w:r>
              <w:rPr>
                <w:rFonts w:ascii="宋体" w:hAnsi="宋体" w:eastAsia="宋体" w:cs="宋体"/>
                <w:b w:val="0"/>
                <w:i w:val="0"/>
                <w:color w:val="000000"/>
                <w:sz w:val="16"/>
              </w:rPr>
              <w:t>35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五、事业收入</w:t>
            </w:r>
          </w:p>
        </w:tc>
        <w:tc>
          <w:tcPr>
            <w:tcW w:w="440" w:type="dxa"/>
            <w:vAlign w:val="center"/>
          </w:tcPr>
          <w:p>
            <w:pPr>
              <w:jc w:val="center"/>
            </w:pPr>
            <w:r>
              <w:rPr>
                <w:rFonts w:ascii="宋体" w:hAnsi="宋体" w:eastAsia="宋体" w:cs="宋体"/>
                <w:b w:val="0"/>
                <w:i w:val="0"/>
                <w:color w:val="000000"/>
                <w:sz w:val="16"/>
              </w:rPr>
              <w:t>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五、教育支出</w:t>
            </w:r>
          </w:p>
        </w:tc>
        <w:tc>
          <w:tcPr>
            <w:tcW w:w="440" w:type="dxa"/>
            <w:vAlign w:val="center"/>
          </w:tcPr>
          <w:p>
            <w:pPr>
              <w:jc w:val="center"/>
            </w:pPr>
            <w:r>
              <w:rPr>
                <w:rFonts w:ascii="宋体" w:hAnsi="宋体" w:eastAsia="宋体" w:cs="宋体"/>
                <w:b w:val="0"/>
                <w:i w:val="0"/>
                <w:color w:val="000000"/>
                <w:sz w:val="16"/>
              </w:rPr>
              <w:t>36</w:t>
            </w:r>
          </w:p>
        </w:tc>
        <w:tc>
          <w:tcPr>
            <w:tcW w:w="1732" w:type="dxa"/>
            <w:vAlign w:val="center"/>
          </w:tcPr>
          <w:p>
            <w:pPr>
              <w:jc w:val="right"/>
            </w:pPr>
            <w:r>
              <w:rPr>
                <w:rFonts w:ascii="宋体" w:hAnsi="宋体" w:eastAsia="宋体" w:cs="宋体"/>
                <w:b w:val="0"/>
                <w:i w:val="0"/>
                <w:color w:val="000000"/>
                <w:sz w:val="16"/>
              </w:rPr>
              <w:t>212.61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六、经营收入</w:t>
            </w:r>
          </w:p>
        </w:tc>
        <w:tc>
          <w:tcPr>
            <w:tcW w:w="440" w:type="dxa"/>
            <w:vAlign w:val="center"/>
          </w:tcPr>
          <w:p>
            <w:pPr>
              <w:jc w:val="center"/>
            </w:pPr>
            <w:r>
              <w:rPr>
                <w:rFonts w:ascii="宋体" w:hAnsi="宋体" w:eastAsia="宋体" w:cs="宋体"/>
                <w:b w:val="0"/>
                <w:i w:val="0"/>
                <w:color w:val="000000"/>
                <w:sz w:val="16"/>
              </w:rPr>
              <w:t>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六、科学技术支出</w:t>
            </w:r>
          </w:p>
        </w:tc>
        <w:tc>
          <w:tcPr>
            <w:tcW w:w="440" w:type="dxa"/>
            <w:vAlign w:val="center"/>
          </w:tcPr>
          <w:p>
            <w:pPr>
              <w:jc w:val="center"/>
            </w:pPr>
            <w:r>
              <w:rPr>
                <w:rFonts w:ascii="宋体" w:hAnsi="宋体" w:eastAsia="宋体" w:cs="宋体"/>
                <w:b w:val="0"/>
                <w:i w:val="0"/>
                <w:color w:val="000000"/>
                <w:sz w:val="16"/>
              </w:rPr>
              <w:t>37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七、附属单位上缴收入</w:t>
            </w:r>
          </w:p>
        </w:tc>
        <w:tc>
          <w:tcPr>
            <w:tcW w:w="440" w:type="dxa"/>
            <w:vAlign w:val="center"/>
          </w:tcPr>
          <w:p>
            <w:pPr>
              <w:jc w:val="center"/>
            </w:pPr>
            <w:r>
              <w:rPr>
                <w:rFonts w:ascii="宋体" w:hAnsi="宋体" w:eastAsia="宋体" w:cs="宋体"/>
                <w:b w:val="0"/>
                <w:i w:val="0"/>
                <w:color w:val="000000"/>
                <w:sz w:val="16"/>
              </w:rPr>
              <w:t>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七、文化旅游体育与传媒支出</w:t>
            </w:r>
          </w:p>
        </w:tc>
        <w:tc>
          <w:tcPr>
            <w:tcW w:w="440" w:type="dxa"/>
            <w:vAlign w:val="center"/>
          </w:tcPr>
          <w:p>
            <w:pPr>
              <w:jc w:val="center"/>
            </w:pPr>
            <w:r>
              <w:rPr>
                <w:rFonts w:ascii="宋体" w:hAnsi="宋体" w:eastAsia="宋体" w:cs="宋体"/>
                <w:b w:val="0"/>
                <w:i w:val="0"/>
                <w:color w:val="000000"/>
                <w:sz w:val="16"/>
              </w:rPr>
              <w:t>38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八、其他收入</w:t>
            </w:r>
          </w:p>
        </w:tc>
        <w:tc>
          <w:tcPr>
            <w:tcW w:w="440" w:type="dxa"/>
            <w:vAlign w:val="center"/>
          </w:tcPr>
          <w:p>
            <w:pPr>
              <w:jc w:val="center"/>
            </w:pPr>
            <w:r>
              <w:rPr>
                <w:rFonts w:ascii="宋体" w:hAnsi="宋体" w:eastAsia="宋体" w:cs="宋体"/>
                <w:b w:val="0"/>
                <w:i w:val="0"/>
                <w:color w:val="000000"/>
                <w:sz w:val="16"/>
              </w:rPr>
              <w:t>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八、社会保障和就业支出</w:t>
            </w:r>
          </w:p>
        </w:tc>
        <w:tc>
          <w:tcPr>
            <w:tcW w:w="440" w:type="dxa"/>
            <w:vAlign w:val="center"/>
          </w:tcPr>
          <w:p>
            <w:pPr>
              <w:jc w:val="center"/>
            </w:pPr>
            <w:r>
              <w:rPr>
                <w:rFonts w:ascii="宋体" w:hAnsi="宋体" w:eastAsia="宋体" w:cs="宋体"/>
                <w:b w:val="0"/>
                <w:i w:val="0"/>
                <w:color w:val="000000"/>
                <w:sz w:val="16"/>
              </w:rPr>
              <w:t>39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九、卫生健康支出</w:t>
            </w:r>
          </w:p>
        </w:tc>
        <w:tc>
          <w:tcPr>
            <w:tcW w:w="440" w:type="dxa"/>
            <w:vAlign w:val="center"/>
          </w:tcPr>
          <w:p>
            <w:pPr>
              <w:jc w:val="center"/>
            </w:pPr>
            <w:r>
              <w:rPr>
                <w:rFonts w:ascii="宋体" w:hAnsi="宋体" w:eastAsia="宋体" w:cs="宋体"/>
                <w:b w:val="0"/>
                <w:i w:val="0"/>
                <w:color w:val="000000"/>
                <w:sz w:val="16"/>
              </w:rPr>
              <w:t>40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十、节能环保支出</w:t>
            </w:r>
          </w:p>
        </w:tc>
        <w:tc>
          <w:tcPr>
            <w:tcW w:w="440" w:type="dxa"/>
            <w:vAlign w:val="center"/>
          </w:tcPr>
          <w:p>
            <w:pPr>
              <w:jc w:val="center"/>
            </w:pPr>
            <w:r>
              <w:rPr>
                <w:rFonts w:ascii="宋体" w:hAnsi="宋体" w:eastAsia="宋体" w:cs="宋体"/>
                <w:b w:val="0"/>
                <w:i w:val="0"/>
                <w:color w:val="000000"/>
                <w:sz w:val="16"/>
              </w:rPr>
              <w:t>41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十一、城乡社区支出</w:t>
            </w:r>
          </w:p>
        </w:tc>
        <w:tc>
          <w:tcPr>
            <w:tcW w:w="440" w:type="dxa"/>
            <w:vAlign w:val="center"/>
          </w:tcPr>
          <w:p>
            <w:pPr>
              <w:jc w:val="center"/>
            </w:pPr>
            <w:r>
              <w:rPr>
                <w:rFonts w:ascii="宋体" w:hAnsi="宋体" w:eastAsia="宋体" w:cs="宋体"/>
                <w:b w:val="0"/>
                <w:i w:val="0"/>
                <w:color w:val="000000"/>
                <w:sz w:val="16"/>
              </w:rPr>
              <w:t>42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十二、农林水支出</w:t>
            </w:r>
          </w:p>
        </w:tc>
        <w:tc>
          <w:tcPr>
            <w:tcW w:w="440" w:type="dxa"/>
            <w:vAlign w:val="center"/>
          </w:tcPr>
          <w:p>
            <w:pPr>
              <w:jc w:val="center"/>
            </w:pPr>
            <w:r>
              <w:rPr>
                <w:rFonts w:ascii="宋体" w:hAnsi="宋体" w:eastAsia="宋体" w:cs="宋体"/>
                <w:b w:val="0"/>
                <w:i w:val="0"/>
                <w:color w:val="000000"/>
                <w:sz w:val="16"/>
              </w:rPr>
              <w:t>43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十三、交通运输支出</w:t>
            </w:r>
          </w:p>
        </w:tc>
        <w:tc>
          <w:tcPr>
            <w:tcW w:w="440" w:type="dxa"/>
            <w:vAlign w:val="center"/>
          </w:tcPr>
          <w:p>
            <w:pPr>
              <w:jc w:val="center"/>
            </w:pPr>
            <w:r>
              <w:rPr>
                <w:rFonts w:ascii="宋体" w:hAnsi="宋体" w:eastAsia="宋体" w:cs="宋体"/>
                <w:b w:val="0"/>
                <w:i w:val="0"/>
                <w:color w:val="000000"/>
                <w:sz w:val="16"/>
              </w:rPr>
              <w:t>44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十四、资源勘探工业信息等支出</w:t>
            </w:r>
          </w:p>
        </w:tc>
        <w:tc>
          <w:tcPr>
            <w:tcW w:w="440" w:type="dxa"/>
            <w:vAlign w:val="center"/>
          </w:tcPr>
          <w:p>
            <w:pPr>
              <w:jc w:val="center"/>
            </w:pPr>
            <w:r>
              <w:rPr>
                <w:rFonts w:ascii="宋体" w:hAnsi="宋体" w:eastAsia="宋体" w:cs="宋体"/>
                <w:b w:val="0"/>
                <w:i w:val="0"/>
                <w:color w:val="000000"/>
                <w:sz w:val="16"/>
              </w:rPr>
              <w:t>45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十五、商业服务业等支出</w:t>
            </w:r>
          </w:p>
        </w:tc>
        <w:tc>
          <w:tcPr>
            <w:tcW w:w="440" w:type="dxa"/>
            <w:vAlign w:val="center"/>
          </w:tcPr>
          <w:p>
            <w:pPr>
              <w:jc w:val="center"/>
            </w:pPr>
            <w:r>
              <w:rPr>
                <w:rFonts w:ascii="宋体" w:hAnsi="宋体" w:eastAsia="宋体" w:cs="宋体"/>
                <w:b w:val="0"/>
                <w:i w:val="0"/>
                <w:color w:val="000000"/>
                <w:sz w:val="16"/>
              </w:rPr>
              <w:t>46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十六、金融支出</w:t>
            </w:r>
          </w:p>
        </w:tc>
        <w:tc>
          <w:tcPr>
            <w:tcW w:w="440" w:type="dxa"/>
            <w:vAlign w:val="center"/>
          </w:tcPr>
          <w:p>
            <w:pPr>
              <w:jc w:val="center"/>
            </w:pPr>
            <w:r>
              <w:rPr>
                <w:rFonts w:ascii="宋体" w:hAnsi="宋体" w:eastAsia="宋体" w:cs="宋体"/>
                <w:b w:val="0"/>
                <w:i w:val="0"/>
                <w:color w:val="000000"/>
                <w:sz w:val="16"/>
              </w:rPr>
              <w:t>47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十七、援助其他地区支出</w:t>
            </w:r>
          </w:p>
        </w:tc>
        <w:tc>
          <w:tcPr>
            <w:tcW w:w="440" w:type="dxa"/>
            <w:vAlign w:val="center"/>
          </w:tcPr>
          <w:p>
            <w:pPr>
              <w:jc w:val="center"/>
            </w:pPr>
            <w:r>
              <w:rPr>
                <w:rFonts w:ascii="宋体" w:hAnsi="宋体" w:eastAsia="宋体" w:cs="宋体"/>
                <w:b w:val="0"/>
                <w:i w:val="0"/>
                <w:color w:val="000000"/>
                <w:sz w:val="16"/>
              </w:rPr>
              <w:t>48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十八、自然资源海洋气象等支出</w:t>
            </w:r>
          </w:p>
        </w:tc>
        <w:tc>
          <w:tcPr>
            <w:tcW w:w="440" w:type="dxa"/>
            <w:vAlign w:val="center"/>
          </w:tcPr>
          <w:p>
            <w:pPr>
              <w:jc w:val="center"/>
            </w:pPr>
            <w:r>
              <w:rPr>
                <w:rFonts w:ascii="宋体" w:hAnsi="宋体" w:eastAsia="宋体" w:cs="宋体"/>
                <w:b w:val="0"/>
                <w:i w:val="0"/>
                <w:color w:val="000000"/>
                <w:sz w:val="16"/>
              </w:rPr>
              <w:t>49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十九、住房保障支出</w:t>
            </w:r>
          </w:p>
        </w:tc>
        <w:tc>
          <w:tcPr>
            <w:tcW w:w="440" w:type="dxa"/>
            <w:vAlign w:val="center"/>
          </w:tcPr>
          <w:p>
            <w:pPr>
              <w:jc w:val="center"/>
            </w:pPr>
            <w:r>
              <w:rPr>
                <w:rFonts w:ascii="宋体" w:hAnsi="宋体" w:eastAsia="宋体" w:cs="宋体"/>
                <w:b w:val="0"/>
                <w:i w:val="0"/>
                <w:color w:val="000000"/>
                <w:sz w:val="16"/>
              </w:rPr>
              <w:t>50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二十、粮油物资储备支出</w:t>
            </w:r>
          </w:p>
        </w:tc>
        <w:tc>
          <w:tcPr>
            <w:tcW w:w="440" w:type="dxa"/>
            <w:vAlign w:val="center"/>
          </w:tcPr>
          <w:p>
            <w:pPr>
              <w:jc w:val="center"/>
            </w:pPr>
            <w:r>
              <w:rPr>
                <w:rFonts w:ascii="宋体" w:hAnsi="宋体" w:eastAsia="宋体" w:cs="宋体"/>
                <w:b w:val="0"/>
                <w:i w:val="0"/>
                <w:color w:val="000000"/>
                <w:sz w:val="16"/>
              </w:rPr>
              <w:t>51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二十一、国有资本经营预算支出</w:t>
            </w:r>
          </w:p>
        </w:tc>
        <w:tc>
          <w:tcPr>
            <w:tcW w:w="440" w:type="dxa"/>
            <w:vAlign w:val="center"/>
          </w:tcPr>
          <w:p>
            <w:pPr>
              <w:jc w:val="center"/>
            </w:pPr>
            <w:r>
              <w:rPr>
                <w:rFonts w:ascii="宋体" w:hAnsi="宋体" w:eastAsia="宋体" w:cs="宋体"/>
                <w:b w:val="0"/>
                <w:i w:val="0"/>
                <w:color w:val="000000"/>
                <w:sz w:val="16"/>
              </w:rPr>
              <w:t>52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二十二、灾害防治及应急管理支出</w:t>
            </w:r>
          </w:p>
        </w:tc>
        <w:tc>
          <w:tcPr>
            <w:tcW w:w="440" w:type="dxa"/>
            <w:vAlign w:val="center"/>
          </w:tcPr>
          <w:p>
            <w:pPr>
              <w:jc w:val="center"/>
            </w:pPr>
            <w:r>
              <w:rPr>
                <w:rFonts w:ascii="宋体" w:hAnsi="宋体" w:eastAsia="宋体" w:cs="宋体"/>
                <w:b w:val="0"/>
                <w:i w:val="0"/>
                <w:color w:val="000000"/>
                <w:sz w:val="16"/>
              </w:rPr>
              <w:t>53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二十三、其他支出</w:t>
            </w:r>
          </w:p>
        </w:tc>
        <w:tc>
          <w:tcPr>
            <w:tcW w:w="440" w:type="dxa"/>
            <w:vAlign w:val="center"/>
          </w:tcPr>
          <w:p>
            <w:pPr>
              <w:jc w:val="center"/>
            </w:pPr>
            <w:r>
              <w:rPr>
                <w:rFonts w:ascii="宋体" w:hAnsi="宋体" w:eastAsia="宋体" w:cs="宋体"/>
                <w:b w:val="0"/>
                <w:i w:val="0"/>
                <w:color w:val="000000"/>
                <w:sz w:val="16"/>
              </w:rPr>
              <w:t>54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二十四、债务还本支出</w:t>
            </w:r>
          </w:p>
        </w:tc>
        <w:tc>
          <w:tcPr>
            <w:tcW w:w="440" w:type="dxa"/>
            <w:vAlign w:val="center"/>
          </w:tcPr>
          <w:p>
            <w:pPr>
              <w:jc w:val="center"/>
            </w:pPr>
            <w:r>
              <w:rPr>
                <w:rFonts w:ascii="宋体" w:hAnsi="宋体" w:eastAsia="宋体" w:cs="宋体"/>
                <w:b w:val="0"/>
                <w:i w:val="0"/>
                <w:color w:val="000000"/>
                <w:sz w:val="16"/>
              </w:rPr>
              <w:t>55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二十五、债务付息支出</w:t>
            </w:r>
          </w:p>
        </w:tc>
        <w:tc>
          <w:tcPr>
            <w:tcW w:w="440" w:type="dxa"/>
            <w:vAlign w:val="center"/>
          </w:tcPr>
          <w:p>
            <w:pPr>
              <w:jc w:val="center"/>
            </w:pPr>
            <w:r>
              <w:rPr>
                <w:rFonts w:ascii="宋体" w:hAnsi="宋体" w:eastAsia="宋体" w:cs="宋体"/>
                <w:b w:val="0"/>
                <w:i w:val="0"/>
                <w:color w:val="000000"/>
                <w:sz w:val="16"/>
              </w:rPr>
              <w:t>56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二十六、抗疫特别国债安排的支出</w:t>
            </w:r>
          </w:p>
        </w:tc>
        <w:tc>
          <w:tcPr>
            <w:tcW w:w="440" w:type="dxa"/>
            <w:vAlign w:val="center"/>
          </w:tcPr>
          <w:p>
            <w:pPr>
              <w:jc w:val="center"/>
            </w:pPr>
            <w:r>
              <w:rPr>
                <w:rFonts w:ascii="宋体" w:hAnsi="宋体" w:eastAsia="宋体" w:cs="宋体"/>
                <w:b w:val="0"/>
                <w:i w:val="0"/>
                <w:color w:val="000000"/>
                <w:sz w:val="16"/>
              </w:rPr>
              <w:t>57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本年收入合计</w:t>
            </w:r>
          </w:p>
        </w:tc>
        <w:tc>
          <w:tcPr>
            <w:tcW w:w="440" w:type="dxa"/>
            <w:vAlign w:val="center"/>
          </w:tcPr>
          <w:p>
            <w:pPr>
              <w:jc w:val="center"/>
            </w:pPr>
            <w:r>
              <w:rPr>
                <w:rFonts w:ascii="宋体" w:hAnsi="宋体" w:eastAsia="宋体" w:cs="宋体"/>
                <w:b w:val="0"/>
                <w:i w:val="0"/>
                <w:color w:val="000000"/>
                <w:sz w:val="16"/>
              </w:rPr>
              <w:t>27</w:t>
            </w:r>
          </w:p>
        </w:tc>
        <w:tc>
          <w:tcPr>
            <w:tcW w:w="1720" w:type="dxa"/>
            <w:vAlign w:val="center"/>
          </w:tcPr>
          <w:p>
            <w:pPr>
              <w:jc w:val="right"/>
            </w:pPr>
            <w:r>
              <w:rPr>
                <w:rFonts w:ascii="宋体" w:hAnsi="宋体" w:eastAsia="宋体" w:cs="宋体"/>
                <w:b w:val="0"/>
                <w:i w:val="0"/>
                <w:color w:val="000000"/>
                <w:sz w:val="16"/>
              </w:rPr>
              <w:t>212.61</w:t>
            </w:r>
          </w:p>
        </w:tc>
        <w:tc>
          <w:tcPr>
            <w:tcW w:w="3220" w:type="dxa"/>
            <w:vAlign w:val="center"/>
          </w:tcPr>
          <w:p>
            <w:pPr>
              <w:jc w:val="center"/>
            </w:pPr>
            <w:r>
              <w:rPr>
                <w:rFonts w:ascii="宋体" w:hAnsi="宋体" w:eastAsia="宋体" w:cs="宋体"/>
                <w:b/>
                <w:i w:val="0"/>
                <w:color w:val="000000"/>
                <w:sz w:val="16"/>
              </w:rPr>
              <w:t>本年支出合计</w:t>
            </w:r>
          </w:p>
        </w:tc>
        <w:tc>
          <w:tcPr>
            <w:tcW w:w="440" w:type="dxa"/>
            <w:vAlign w:val="center"/>
          </w:tcPr>
          <w:p>
            <w:pPr>
              <w:jc w:val="center"/>
            </w:pPr>
            <w:r>
              <w:rPr>
                <w:rFonts w:ascii="宋体" w:hAnsi="宋体" w:eastAsia="宋体" w:cs="宋体"/>
                <w:b w:val="0"/>
                <w:i w:val="0"/>
                <w:color w:val="000000"/>
                <w:sz w:val="16"/>
              </w:rPr>
              <w:t>58</w:t>
            </w:r>
          </w:p>
        </w:tc>
        <w:tc>
          <w:tcPr>
            <w:tcW w:w="1732" w:type="dxa"/>
            <w:vAlign w:val="center"/>
          </w:tcPr>
          <w:p>
            <w:pPr>
              <w:jc w:val="right"/>
            </w:pPr>
            <w:r>
              <w:rPr>
                <w:rFonts w:ascii="宋体" w:hAnsi="宋体" w:eastAsia="宋体" w:cs="宋体"/>
                <w:b w:val="0"/>
                <w:i w:val="0"/>
                <w:color w:val="000000"/>
                <w:sz w:val="16"/>
              </w:rPr>
              <w:t>212.61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使用非财政拨款结余</w:t>
            </w:r>
          </w:p>
        </w:tc>
        <w:tc>
          <w:tcPr>
            <w:tcW w:w="440" w:type="dxa"/>
            <w:vAlign w:val="center"/>
          </w:tcPr>
          <w:p>
            <w:pPr>
              <w:jc w:val="center"/>
            </w:pPr>
            <w:r>
              <w:rPr>
                <w:rFonts w:ascii="宋体" w:hAnsi="宋体" w:eastAsia="宋体" w:cs="宋体"/>
                <w:b w:val="0"/>
                <w:i w:val="0"/>
                <w:color w:val="000000"/>
                <w:sz w:val="16"/>
              </w:rPr>
              <w:t>28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结余分配</w:t>
            </w:r>
          </w:p>
        </w:tc>
        <w:tc>
          <w:tcPr>
            <w:tcW w:w="440" w:type="dxa"/>
            <w:vAlign w:val="center"/>
          </w:tcPr>
          <w:p>
            <w:pPr>
              <w:jc w:val="center"/>
            </w:pPr>
            <w:r>
              <w:rPr>
                <w:rFonts w:ascii="宋体" w:hAnsi="宋体" w:eastAsia="宋体" w:cs="宋体"/>
                <w:b w:val="0"/>
                <w:i w:val="0"/>
                <w:color w:val="000000"/>
                <w:sz w:val="16"/>
              </w:rPr>
              <w:t>59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年初结转和结余</w:t>
            </w:r>
          </w:p>
        </w:tc>
        <w:tc>
          <w:tcPr>
            <w:tcW w:w="440" w:type="dxa"/>
            <w:vAlign w:val="center"/>
          </w:tcPr>
          <w:p>
            <w:pPr>
              <w:jc w:val="center"/>
            </w:pPr>
            <w:r>
              <w:rPr>
                <w:rFonts w:ascii="宋体" w:hAnsi="宋体" w:eastAsia="宋体" w:cs="宋体"/>
                <w:b w:val="0"/>
                <w:i w:val="0"/>
                <w:color w:val="000000"/>
                <w:sz w:val="16"/>
              </w:rPr>
              <w:t>29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年末结转和结余</w:t>
            </w:r>
          </w:p>
        </w:tc>
        <w:tc>
          <w:tcPr>
            <w:tcW w:w="440" w:type="dxa"/>
            <w:vAlign w:val="center"/>
          </w:tcPr>
          <w:p>
            <w:pPr>
              <w:jc w:val="center"/>
            </w:pPr>
            <w:r>
              <w:rPr>
                <w:rFonts w:ascii="宋体" w:hAnsi="宋体" w:eastAsia="宋体" w:cs="宋体"/>
                <w:b w:val="0"/>
                <w:i w:val="0"/>
                <w:color w:val="000000"/>
                <w:sz w:val="16"/>
              </w:rPr>
              <w:t>60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30</w:t>
            </w:r>
          </w:p>
        </w:tc>
        <w:tc>
          <w:tcPr>
            <w:tcW w:w="1720" w:type="dxa"/>
            <w:vAlign w:val="center"/>
          </w:tcPr>
          <w:p/>
        </w:tc>
        <w:tc>
          <w:tcPr>
            <w:tcW w:w="3220" w:type="dxa"/>
            <w:vAlign w:val="center"/>
          </w:tcPr>
          <w:p/>
        </w:tc>
        <w:tc>
          <w:tcPr>
            <w:tcW w:w="440" w:type="dxa"/>
            <w:vAlign w:val="center"/>
          </w:tcPr>
          <w:p>
            <w:pPr>
              <w:jc w:val="center"/>
            </w:pPr>
            <w:r>
              <w:rPr>
                <w:rFonts w:ascii="宋体" w:hAnsi="宋体" w:eastAsia="宋体" w:cs="宋体"/>
                <w:b w:val="0"/>
                <w:i w:val="0"/>
                <w:color w:val="000000"/>
                <w:sz w:val="16"/>
              </w:rPr>
              <w:t>61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31</w:t>
            </w:r>
          </w:p>
        </w:tc>
        <w:tc>
          <w:tcPr>
            <w:tcW w:w="1720" w:type="dxa"/>
            <w:vAlign w:val="center"/>
          </w:tcPr>
          <w:p>
            <w:pPr>
              <w:jc w:val="right"/>
            </w:pPr>
            <w:r>
              <w:rPr>
                <w:rFonts w:ascii="宋体" w:hAnsi="宋体" w:eastAsia="宋体" w:cs="宋体"/>
                <w:b w:val="0"/>
                <w:i w:val="0"/>
                <w:color w:val="000000"/>
                <w:sz w:val="16"/>
              </w:rPr>
              <w:t>212.61</w:t>
            </w:r>
          </w:p>
        </w:tc>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62</w:t>
            </w:r>
          </w:p>
        </w:tc>
        <w:tc>
          <w:tcPr>
            <w:tcW w:w="1732" w:type="dxa"/>
            <w:vAlign w:val="center"/>
          </w:tcPr>
          <w:p>
            <w:pPr>
              <w:jc w:val="right"/>
            </w:pPr>
            <w:r>
              <w:rPr>
                <w:rFonts w:ascii="宋体" w:hAnsi="宋体" w:eastAsia="宋体" w:cs="宋体"/>
                <w:b w:val="0"/>
                <w:i w:val="0"/>
                <w:color w:val="000000"/>
                <w:sz w:val="16"/>
              </w:rPr>
              <w:t>212.61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公开02表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单位：辽宁省沈阳市浑南区第九初级中学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pPr>
              <w:jc w:val="center"/>
            </w:pPr>
            <w:r>
              <w:rPr>
                <w:rFonts w:ascii="宋体" w:hAnsi="宋体" w:eastAsia="宋体" w:cs="宋体"/>
                <w:b w:val="0"/>
                <w:i w:val="0"/>
                <w:color w:val="000000"/>
                <w:sz w:val="13"/>
              </w:rPr>
              <w:t>项目</w:t>
            </w:r>
          </w:p>
        </w:tc>
        <w:tc>
          <w:tcPr>
            <w:tcW w:w="960" w:type="dxa"/>
            <w:vMerge w:val="restart"/>
            <w:vAlign w:val="center"/>
          </w:tcPr>
          <w:p>
            <w:pPr>
              <w:jc w:val="center"/>
            </w:pPr>
            <w:r>
              <w:rPr>
                <w:rFonts w:ascii="宋体" w:hAnsi="宋体" w:eastAsia="宋体" w:cs="宋体"/>
                <w:b w:val="0"/>
                <w:i w:val="0"/>
                <w:color w:val="000000"/>
                <w:sz w:val="13"/>
              </w:rPr>
              <w:t>本年收入合计</w:t>
            </w:r>
          </w:p>
        </w:tc>
        <w:tc>
          <w:tcPr>
            <w:tcW w:w="960" w:type="dxa"/>
            <w:vMerge w:val="restart"/>
            <w:vAlign w:val="center"/>
          </w:tcPr>
          <w:p>
            <w:pPr>
              <w:jc w:val="center"/>
            </w:pPr>
            <w:r>
              <w:rPr>
                <w:rFonts w:ascii="宋体" w:hAnsi="宋体" w:eastAsia="宋体" w:cs="宋体"/>
                <w:b w:val="0"/>
                <w:i w:val="0"/>
                <w:color w:val="000000"/>
                <w:sz w:val="13"/>
              </w:rPr>
              <w:t>财政拨款收入</w:t>
            </w:r>
          </w:p>
        </w:tc>
        <w:tc>
          <w:tcPr>
            <w:tcW w:w="960" w:type="dxa"/>
            <w:vMerge w:val="restart"/>
            <w:vAlign w:val="center"/>
          </w:tcPr>
          <w:p>
            <w:pPr>
              <w:jc w:val="center"/>
            </w:pPr>
            <w:r>
              <w:rPr>
                <w:rFonts w:ascii="宋体" w:hAnsi="宋体" w:eastAsia="宋体" w:cs="宋体"/>
                <w:b w:val="0"/>
                <w:i w:val="0"/>
                <w:color w:val="000000"/>
                <w:sz w:val="13"/>
              </w:rPr>
              <w:t>上级补助收入</w:t>
            </w:r>
          </w:p>
        </w:tc>
        <w:tc>
          <w:tcPr>
            <w:tcW w:w="960" w:type="dxa"/>
            <w:vMerge w:val="restart"/>
            <w:vAlign w:val="center"/>
          </w:tcPr>
          <w:p>
            <w:pPr>
              <w:jc w:val="center"/>
            </w:pPr>
            <w:r>
              <w:rPr>
                <w:rFonts w:ascii="宋体" w:hAnsi="宋体" w:eastAsia="宋体" w:cs="宋体"/>
                <w:b w:val="0"/>
                <w:i w:val="0"/>
                <w:color w:val="000000"/>
                <w:sz w:val="13"/>
              </w:rPr>
              <w:t>事业收入</w:t>
            </w:r>
          </w:p>
        </w:tc>
        <w:tc>
          <w:tcPr>
            <w:tcW w:w="960" w:type="dxa"/>
            <w:vMerge w:val="restart"/>
            <w:vAlign w:val="center"/>
          </w:tcPr>
          <w:p>
            <w:pPr>
              <w:jc w:val="center"/>
            </w:pPr>
            <w:r>
              <w:rPr>
                <w:rFonts w:ascii="宋体" w:hAnsi="宋体" w:eastAsia="宋体" w:cs="宋体"/>
                <w:b w:val="0"/>
                <w:i w:val="0"/>
                <w:color w:val="000000"/>
                <w:sz w:val="13"/>
              </w:rPr>
              <w:t>经营收入</w:t>
            </w:r>
          </w:p>
        </w:tc>
        <w:tc>
          <w:tcPr>
            <w:tcW w:w="960" w:type="dxa"/>
            <w:vMerge w:val="restart"/>
            <w:vAlign w:val="center"/>
          </w:tcPr>
          <w:p>
            <w:pPr>
              <w:jc w:val="center"/>
            </w:pPr>
            <w:r>
              <w:rPr>
                <w:rFonts w:ascii="宋体" w:hAnsi="宋体" w:eastAsia="宋体" w:cs="宋体"/>
                <w:b w:val="0"/>
                <w:i w:val="0"/>
                <w:color w:val="000000"/>
                <w:sz w:val="13"/>
              </w:rPr>
              <w:t>附属单位上缴收入</w:t>
            </w:r>
          </w:p>
        </w:tc>
        <w:tc>
          <w:tcPr>
            <w:tcW w:w="972" w:type="dxa"/>
            <w:vMerge w:val="restart"/>
            <w:vAlign w:val="center"/>
          </w:tcPr>
          <w:p>
            <w:pPr>
              <w:jc w:val="center"/>
            </w:pPr>
            <w:r>
              <w:rPr>
                <w:rFonts w:ascii="宋体" w:hAnsi="宋体" w:eastAsia="宋体" w:cs="宋体"/>
                <w:b w:val="0"/>
                <w:i w:val="0"/>
                <w:color w:val="000000"/>
                <w:sz w:val="13"/>
              </w:rPr>
              <w:t>其他收入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pPr>
              <w:jc w:val="center"/>
            </w:pPr>
            <w:r>
              <w:rPr>
                <w:rFonts w:ascii="宋体" w:hAnsi="宋体" w:eastAsia="宋体" w:cs="宋体"/>
                <w:b w:val="0"/>
                <w:i w:val="0"/>
                <w:color w:val="000000"/>
                <w:sz w:val="13"/>
              </w:rPr>
              <w:t>功能分类科目编码</w:t>
            </w:r>
          </w:p>
        </w:tc>
        <w:tc>
          <w:tcPr>
            <w:tcW w:w="3200" w:type="dxa"/>
            <w:vMerge w:val="restart"/>
            <w:vAlign w:val="center"/>
          </w:tcPr>
          <w:p>
            <w:pPr>
              <w:jc w:val="center"/>
            </w:pPr>
            <w:r>
              <w:rPr>
                <w:rFonts w:ascii="宋体" w:hAnsi="宋体" w:eastAsia="宋体" w:cs="宋体"/>
                <w:b w:val="0"/>
                <w:i w:val="0"/>
                <w:color w:val="000000"/>
                <w:sz w:val="13"/>
              </w:rPr>
              <w:t>科目名称</w:t>
            </w: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栏次</w:t>
            </w:r>
          </w:p>
        </w:tc>
        <w:tc>
          <w:tcPr>
            <w:tcW w:w="960" w:type="dxa"/>
            <w:vAlign w:val="center"/>
          </w:tcPr>
          <w:p>
            <w:pPr>
              <w:jc w:val="center"/>
            </w:pPr>
            <w:r>
              <w:rPr>
                <w:rFonts w:ascii="宋体" w:hAnsi="宋体" w:eastAsia="宋体" w:cs="宋体"/>
                <w:b w:val="0"/>
                <w:i w:val="0"/>
                <w:color w:val="000000"/>
                <w:sz w:val="13"/>
              </w:rPr>
              <w:t>1</w:t>
            </w:r>
          </w:p>
        </w:tc>
        <w:tc>
          <w:tcPr>
            <w:tcW w:w="960" w:type="dxa"/>
            <w:vAlign w:val="center"/>
          </w:tcPr>
          <w:p>
            <w:pPr>
              <w:jc w:val="center"/>
            </w:pPr>
            <w:r>
              <w:rPr>
                <w:rFonts w:ascii="宋体" w:hAnsi="宋体" w:eastAsia="宋体" w:cs="宋体"/>
                <w:b w:val="0"/>
                <w:i w:val="0"/>
                <w:color w:val="000000"/>
                <w:sz w:val="13"/>
              </w:rPr>
              <w:t>2</w:t>
            </w:r>
          </w:p>
        </w:tc>
        <w:tc>
          <w:tcPr>
            <w:tcW w:w="960" w:type="dxa"/>
            <w:vAlign w:val="center"/>
          </w:tcPr>
          <w:p>
            <w:pPr>
              <w:jc w:val="center"/>
            </w:pPr>
            <w:r>
              <w:rPr>
                <w:rFonts w:ascii="宋体" w:hAnsi="宋体" w:eastAsia="宋体" w:cs="宋体"/>
                <w:b w:val="0"/>
                <w:i w:val="0"/>
                <w:color w:val="000000"/>
                <w:sz w:val="13"/>
              </w:rPr>
              <w:t>3</w:t>
            </w:r>
          </w:p>
        </w:tc>
        <w:tc>
          <w:tcPr>
            <w:tcW w:w="960" w:type="dxa"/>
            <w:vAlign w:val="center"/>
          </w:tcPr>
          <w:p>
            <w:pPr>
              <w:jc w:val="center"/>
            </w:pPr>
            <w:r>
              <w:rPr>
                <w:rFonts w:ascii="宋体" w:hAnsi="宋体" w:eastAsia="宋体" w:cs="宋体"/>
                <w:b w:val="0"/>
                <w:i w:val="0"/>
                <w:color w:val="000000"/>
                <w:sz w:val="13"/>
              </w:rPr>
              <w:t>4</w:t>
            </w:r>
          </w:p>
        </w:tc>
        <w:tc>
          <w:tcPr>
            <w:tcW w:w="960" w:type="dxa"/>
            <w:vAlign w:val="center"/>
          </w:tcPr>
          <w:p>
            <w:pPr>
              <w:jc w:val="center"/>
            </w:pPr>
            <w:r>
              <w:rPr>
                <w:rFonts w:ascii="宋体" w:hAnsi="宋体" w:eastAsia="宋体" w:cs="宋体"/>
                <w:b w:val="0"/>
                <w:i w:val="0"/>
                <w:color w:val="000000"/>
                <w:sz w:val="13"/>
              </w:rPr>
              <w:t>5</w:t>
            </w:r>
          </w:p>
        </w:tc>
        <w:tc>
          <w:tcPr>
            <w:tcW w:w="960" w:type="dxa"/>
            <w:vAlign w:val="center"/>
          </w:tcPr>
          <w:p>
            <w:pPr>
              <w:jc w:val="center"/>
            </w:pPr>
            <w:r>
              <w:rPr>
                <w:rFonts w:ascii="宋体" w:hAnsi="宋体" w:eastAsia="宋体" w:cs="宋体"/>
                <w:b w:val="0"/>
                <w:i w:val="0"/>
                <w:color w:val="000000"/>
                <w:sz w:val="13"/>
              </w:rPr>
              <w:t>6</w:t>
            </w:r>
          </w:p>
        </w:tc>
        <w:tc>
          <w:tcPr>
            <w:tcW w:w="972" w:type="dxa"/>
            <w:vAlign w:val="center"/>
          </w:tcPr>
          <w:p>
            <w:pPr>
              <w:jc w:val="center"/>
            </w:pPr>
            <w:r>
              <w:rPr>
                <w:rFonts w:ascii="宋体" w:hAnsi="宋体" w:eastAsia="宋体" w:cs="宋体"/>
                <w:b w:val="0"/>
                <w:i w:val="0"/>
                <w:color w:val="000000"/>
                <w:sz w:val="13"/>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合计</w:t>
            </w:r>
          </w:p>
        </w:tc>
        <w:tc>
          <w:tcPr>
            <w:tcW w:w="960" w:type="dxa"/>
            <w:vAlign w:val="center"/>
          </w:tcPr>
          <w:p>
            <w:pPr>
              <w:jc w:val="right"/>
            </w:pPr>
            <w:r>
              <w:rPr>
                <w:rFonts w:ascii="宋体" w:hAnsi="宋体" w:eastAsia="宋体" w:cs="宋体"/>
                <w:b/>
                <w:i w:val="0"/>
                <w:color w:val="000000"/>
                <w:sz w:val="13"/>
              </w:rPr>
              <w:t>212.61</w:t>
            </w:r>
          </w:p>
        </w:tc>
        <w:tc>
          <w:tcPr>
            <w:tcW w:w="960" w:type="dxa"/>
            <w:vAlign w:val="center"/>
          </w:tcPr>
          <w:p>
            <w:pPr>
              <w:jc w:val="right"/>
            </w:pPr>
            <w:r>
              <w:rPr>
                <w:rFonts w:ascii="宋体" w:hAnsi="宋体" w:eastAsia="宋体" w:cs="宋体"/>
                <w:b/>
                <w:i w:val="0"/>
                <w:color w:val="000000"/>
                <w:sz w:val="13"/>
              </w:rPr>
              <w:t>212.61</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w:t>
            </w:r>
          </w:p>
        </w:tc>
        <w:tc>
          <w:tcPr>
            <w:tcW w:w="3200" w:type="dxa"/>
            <w:vAlign w:val="center"/>
          </w:tcPr>
          <w:p>
            <w:pPr>
              <w:jc w:val="left"/>
            </w:pPr>
            <w:r>
              <w:rPr>
                <w:rFonts w:ascii="宋体" w:hAnsi="宋体" w:eastAsia="宋体" w:cs="宋体"/>
                <w:b w:val="0"/>
                <w:i w:val="0"/>
                <w:color w:val="000000"/>
                <w:sz w:val="13"/>
              </w:rPr>
              <w:t>教育支出</w:t>
            </w:r>
          </w:p>
        </w:tc>
        <w:tc>
          <w:tcPr>
            <w:tcW w:w="960" w:type="dxa"/>
            <w:vAlign w:val="center"/>
          </w:tcPr>
          <w:p>
            <w:pPr>
              <w:jc w:val="right"/>
            </w:pPr>
            <w:r>
              <w:rPr>
                <w:rFonts w:ascii="宋体" w:hAnsi="宋体" w:eastAsia="宋体" w:cs="宋体"/>
                <w:b w:val="0"/>
                <w:i w:val="0"/>
                <w:color w:val="000000"/>
                <w:sz w:val="13"/>
              </w:rPr>
              <w:t>212.61</w:t>
            </w:r>
          </w:p>
        </w:tc>
        <w:tc>
          <w:tcPr>
            <w:tcW w:w="960" w:type="dxa"/>
            <w:vAlign w:val="center"/>
          </w:tcPr>
          <w:p>
            <w:pPr>
              <w:jc w:val="right"/>
            </w:pPr>
            <w:r>
              <w:rPr>
                <w:rFonts w:ascii="宋体" w:hAnsi="宋体" w:eastAsia="宋体" w:cs="宋体"/>
                <w:b w:val="0"/>
                <w:i w:val="0"/>
                <w:color w:val="000000"/>
                <w:sz w:val="13"/>
              </w:rPr>
              <w:t>212.61</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w:t>
            </w:r>
          </w:p>
        </w:tc>
        <w:tc>
          <w:tcPr>
            <w:tcW w:w="3200" w:type="dxa"/>
            <w:vAlign w:val="center"/>
          </w:tcPr>
          <w:p>
            <w:pPr>
              <w:jc w:val="left"/>
            </w:pPr>
            <w:r>
              <w:rPr>
                <w:rFonts w:ascii="宋体" w:hAnsi="宋体" w:eastAsia="宋体" w:cs="宋体"/>
                <w:b w:val="0"/>
                <w:i w:val="0"/>
                <w:color w:val="000000"/>
                <w:sz w:val="13"/>
              </w:rPr>
              <w:t>普通教育</w:t>
            </w:r>
          </w:p>
        </w:tc>
        <w:tc>
          <w:tcPr>
            <w:tcW w:w="960" w:type="dxa"/>
            <w:vAlign w:val="center"/>
          </w:tcPr>
          <w:p>
            <w:pPr>
              <w:jc w:val="right"/>
            </w:pPr>
            <w:r>
              <w:rPr>
                <w:rFonts w:ascii="宋体" w:hAnsi="宋体" w:eastAsia="宋体" w:cs="宋体"/>
                <w:b w:val="0"/>
                <w:i w:val="0"/>
                <w:color w:val="000000"/>
                <w:sz w:val="13"/>
              </w:rPr>
              <w:t>212.35</w:t>
            </w:r>
          </w:p>
        </w:tc>
        <w:tc>
          <w:tcPr>
            <w:tcW w:w="960" w:type="dxa"/>
            <w:vAlign w:val="center"/>
          </w:tcPr>
          <w:p>
            <w:pPr>
              <w:jc w:val="right"/>
            </w:pPr>
            <w:r>
              <w:rPr>
                <w:rFonts w:ascii="宋体" w:hAnsi="宋体" w:eastAsia="宋体" w:cs="宋体"/>
                <w:b w:val="0"/>
                <w:i w:val="0"/>
                <w:color w:val="000000"/>
                <w:sz w:val="13"/>
              </w:rPr>
              <w:t>212.35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2050203</w:t>
            </w:r>
          </w:p>
        </w:tc>
        <w:tc>
          <w:tcPr>
            <w:tcW w:w="3200" w:type="dxa"/>
            <w:vAlign w:val="center"/>
          </w:tcPr>
          <w:p>
            <w:pPr>
              <w:jc w:val="left"/>
            </w:pPr>
            <w:r>
              <w:rPr>
                <w:rFonts w:ascii="宋体" w:hAnsi="宋体" w:eastAsia="宋体" w:cs="宋体"/>
                <w:b w:val="0"/>
                <w:i w:val="0"/>
                <w:color w:val="000000"/>
                <w:sz w:val="13"/>
              </w:rPr>
              <w:t>初中教育</w:t>
            </w:r>
          </w:p>
        </w:tc>
        <w:tc>
          <w:tcPr>
            <w:tcW w:w="960" w:type="dxa"/>
            <w:vAlign w:val="center"/>
          </w:tcPr>
          <w:p>
            <w:pPr>
              <w:jc w:val="right"/>
            </w:pPr>
            <w:r>
              <w:rPr>
                <w:rFonts w:ascii="宋体" w:hAnsi="宋体" w:eastAsia="宋体" w:cs="宋体"/>
                <w:b w:val="0"/>
                <w:i w:val="0"/>
                <w:color w:val="000000"/>
                <w:sz w:val="13"/>
              </w:rPr>
              <w:t>212.35</w:t>
            </w:r>
          </w:p>
        </w:tc>
        <w:tc>
          <w:tcPr>
            <w:tcW w:w="960" w:type="dxa"/>
            <w:vAlign w:val="center"/>
          </w:tcPr>
          <w:p>
            <w:pPr>
              <w:jc w:val="right"/>
            </w:pPr>
            <w:r>
              <w:rPr>
                <w:rFonts w:ascii="宋体" w:hAnsi="宋体" w:eastAsia="宋体" w:cs="宋体"/>
                <w:b w:val="0"/>
                <w:i w:val="0"/>
                <w:color w:val="000000"/>
                <w:sz w:val="13"/>
              </w:rPr>
              <w:t>212.35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20509</w:t>
            </w:r>
          </w:p>
        </w:tc>
        <w:tc>
          <w:tcPr>
            <w:tcW w:w="3200" w:type="dxa"/>
            <w:vAlign w:val="center"/>
          </w:tcPr>
          <w:p>
            <w:pPr>
              <w:jc w:val="left"/>
            </w:pPr>
            <w:r>
              <w:rPr>
                <w:rFonts w:ascii="宋体" w:hAnsi="宋体" w:eastAsia="宋体" w:cs="宋体"/>
                <w:b w:val="0"/>
                <w:i w:val="0"/>
                <w:color w:val="000000"/>
                <w:sz w:val="13"/>
              </w:rPr>
              <w:t>教育费附加安排的支出</w:t>
            </w:r>
          </w:p>
        </w:tc>
        <w:tc>
          <w:tcPr>
            <w:tcW w:w="960" w:type="dxa"/>
            <w:vAlign w:val="center"/>
          </w:tcPr>
          <w:p>
            <w:pPr>
              <w:jc w:val="right"/>
            </w:pPr>
            <w:r>
              <w:rPr>
                <w:rFonts w:ascii="宋体" w:hAnsi="宋体" w:eastAsia="宋体" w:cs="宋体"/>
                <w:b w:val="0"/>
                <w:i w:val="0"/>
                <w:color w:val="000000"/>
                <w:sz w:val="13"/>
              </w:rPr>
              <w:t>0.26</w:t>
            </w:r>
          </w:p>
        </w:tc>
        <w:tc>
          <w:tcPr>
            <w:tcW w:w="960" w:type="dxa"/>
            <w:vAlign w:val="center"/>
          </w:tcPr>
          <w:p>
            <w:pPr>
              <w:jc w:val="right"/>
            </w:pPr>
            <w:r>
              <w:rPr>
                <w:rFonts w:ascii="宋体" w:hAnsi="宋体" w:eastAsia="宋体" w:cs="宋体"/>
                <w:b w:val="0"/>
                <w:i w:val="0"/>
                <w:color w:val="000000"/>
                <w:sz w:val="13"/>
              </w:rPr>
              <w:t>0.26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2050999</w:t>
            </w:r>
          </w:p>
        </w:tc>
        <w:tc>
          <w:tcPr>
            <w:tcW w:w="3200" w:type="dxa"/>
            <w:vAlign w:val="center"/>
          </w:tcPr>
          <w:p>
            <w:pPr>
              <w:jc w:val="left"/>
            </w:pPr>
            <w:r>
              <w:rPr>
                <w:rFonts w:ascii="宋体" w:hAnsi="宋体" w:eastAsia="宋体" w:cs="宋体"/>
                <w:b w:val="0"/>
                <w:i w:val="0"/>
                <w:color w:val="000000"/>
                <w:sz w:val="13"/>
              </w:rPr>
              <w:t>其他教育费附加安排的支出</w:t>
            </w:r>
          </w:p>
        </w:tc>
        <w:tc>
          <w:tcPr>
            <w:tcW w:w="960" w:type="dxa"/>
            <w:vAlign w:val="center"/>
          </w:tcPr>
          <w:p>
            <w:pPr>
              <w:jc w:val="right"/>
            </w:pPr>
            <w:r>
              <w:rPr>
                <w:rFonts w:ascii="宋体" w:hAnsi="宋体" w:eastAsia="宋体" w:cs="宋体"/>
                <w:b w:val="0"/>
                <w:i w:val="0"/>
                <w:color w:val="000000"/>
                <w:sz w:val="13"/>
              </w:rPr>
              <w:t>0.26</w:t>
            </w:r>
          </w:p>
        </w:tc>
        <w:tc>
          <w:tcPr>
            <w:tcW w:w="960" w:type="dxa"/>
            <w:vAlign w:val="center"/>
          </w:tcPr>
          <w:p>
            <w:pPr>
              <w:jc w:val="right"/>
            </w:pPr>
            <w:r>
              <w:rPr>
                <w:rFonts w:ascii="宋体" w:hAnsi="宋体" w:eastAsia="宋体" w:cs="宋体"/>
                <w:b w:val="0"/>
                <w:i w:val="0"/>
                <w:color w:val="000000"/>
                <w:sz w:val="13"/>
              </w:rPr>
              <w:t>0.26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注：本表反映部门本年度取得的各项收入情况。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公开03表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单位：辽宁省沈阳市浑南区第九初级中学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pPr>
              <w:jc w:val="center"/>
            </w:pPr>
            <w:r>
              <w:rPr>
                <w:rFonts w:ascii="宋体" w:hAnsi="宋体" w:eastAsia="宋体" w:cs="宋体"/>
                <w:b w:val="0"/>
                <w:i w:val="0"/>
                <w:color w:val="000000"/>
                <w:sz w:val="14"/>
              </w:rPr>
              <w:t>项目</w:t>
            </w:r>
          </w:p>
        </w:tc>
        <w:tc>
          <w:tcPr>
            <w:tcW w:w="1060" w:type="dxa"/>
            <w:vMerge w:val="restart"/>
            <w:vAlign w:val="center"/>
          </w:tcPr>
          <w:p>
            <w:pPr>
              <w:jc w:val="center"/>
            </w:pPr>
            <w:r>
              <w:rPr>
                <w:rFonts w:ascii="宋体" w:hAnsi="宋体" w:eastAsia="宋体" w:cs="宋体"/>
                <w:b w:val="0"/>
                <w:i w:val="0"/>
                <w:color w:val="000000"/>
                <w:sz w:val="14"/>
              </w:rPr>
              <w:t>本年支出合计</w:t>
            </w:r>
          </w:p>
        </w:tc>
        <w:tc>
          <w:tcPr>
            <w:tcW w:w="1060" w:type="dxa"/>
            <w:vMerge w:val="restart"/>
            <w:vAlign w:val="center"/>
          </w:tcPr>
          <w:p>
            <w:pPr>
              <w:jc w:val="center"/>
            </w:pPr>
            <w:r>
              <w:rPr>
                <w:rFonts w:ascii="宋体" w:hAnsi="宋体" w:eastAsia="宋体" w:cs="宋体"/>
                <w:b w:val="0"/>
                <w:i w:val="0"/>
                <w:color w:val="000000"/>
                <w:sz w:val="14"/>
              </w:rPr>
              <w:t>基本支出</w:t>
            </w:r>
          </w:p>
        </w:tc>
        <w:tc>
          <w:tcPr>
            <w:tcW w:w="1060" w:type="dxa"/>
            <w:vMerge w:val="restart"/>
            <w:vAlign w:val="center"/>
          </w:tcPr>
          <w:p>
            <w:pPr>
              <w:jc w:val="center"/>
            </w:pPr>
            <w:r>
              <w:rPr>
                <w:rFonts w:ascii="宋体" w:hAnsi="宋体" w:eastAsia="宋体" w:cs="宋体"/>
                <w:b w:val="0"/>
                <w:i w:val="0"/>
                <w:color w:val="000000"/>
                <w:sz w:val="14"/>
              </w:rPr>
              <w:t>项目支出</w:t>
            </w:r>
          </w:p>
        </w:tc>
        <w:tc>
          <w:tcPr>
            <w:tcW w:w="1060" w:type="dxa"/>
            <w:vMerge w:val="restart"/>
            <w:vAlign w:val="center"/>
          </w:tcPr>
          <w:p>
            <w:pPr>
              <w:jc w:val="center"/>
            </w:pPr>
            <w:r>
              <w:rPr>
                <w:rFonts w:ascii="宋体" w:hAnsi="宋体" w:eastAsia="宋体" w:cs="宋体"/>
                <w:b w:val="0"/>
                <w:i w:val="0"/>
                <w:color w:val="000000"/>
                <w:sz w:val="14"/>
              </w:rPr>
              <w:t>上缴上级支出</w:t>
            </w:r>
          </w:p>
        </w:tc>
        <w:tc>
          <w:tcPr>
            <w:tcW w:w="1060" w:type="dxa"/>
            <w:vMerge w:val="restart"/>
            <w:vAlign w:val="center"/>
          </w:tcPr>
          <w:p>
            <w:pPr>
              <w:jc w:val="center"/>
            </w:pPr>
            <w:r>
              <w:rPr>
                <w:rFonts w:ascii="宋体" w:hAnsi="宋体" w:eastAsia="宋体" w:cs="宋体"/>
                <w:b w:val="0"/>
                <w:i w:val="0"/>
                <w:color w:val="000000"/>
                <w:sz w:val="14"/>
              </w:rPr>
              <w:t>经营支出</w:t>
            </w:r>
          </w:p>
        </w:tc>
        <w:tc>
          <w:tcPr>
            <w:tcW w:w="1132" w:type="dxa"/>
            <w:vMerge w:val="restart"/>
            <w:vAlign w:val="center"/>
          </w:tcPr>
          <w:p>
            <w:pPr>
              <w:jc w:val="center"/>
            </w:pPr>
            <w:r>
              <w:rPr>
                <w:rFonts w:ascii="宋体" w:hAnsi="宋体" w:eastAsia="宋体" w:cs="宋体"/>
                <w:b w:val="0"/>
                <w:i w:val="0"/>
                <w:color w:val="000000"/>
                <w:sz w:val="14"/>
              </w:rPr>
              <w:t>对附属单位补助支出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pPr>
              <w:jc w:val="center"/>
            </w:pPr>
            <w:r>
              <w:rPr>
                <w:rFonts w:ascii="宋体" w:hAnsi="宋体" w:eastAsia="宋体" w:cs="宋体"/>
                <w:b w:val="0"/>
                <w:i w:val="0"/>
                <w:color w:val="000000"/>
                <w:sz w:val="14"/>
              </w:rPr>
              <w:t>功能分类科目编码</w:t>
            </w:r>
          </w:p>
        </w:tc>
        <w:tc>
          <w:tcPr>
            <w:tcW w:w="3440" w:type="dxa"/>
            <w:vMerge w:val="restart"/>
            <w:vAlign w:val="center"/>
          </w:tcPr>
          <w:p>
            <w:pPr>
              <w:jc w:val="center"/>
            </w:pPr>
            <w:r>
              <w:rPr>
                <w:rFonts w:ascii="宋体" w:hAnsi="宋体" w:eastAsia="宋体" w:cs="宋体"/>
                <w:b w:val="0"/>
                <w:i w:val="0"/>
                <w:color w:val="000000"/>
                <w:sz w:val="14"/>
              </w:rPr>
              <w:t>科目名称</w:t>
            </w: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栏次</w:t>
            </w:r>
          </w:p>
        </w:tc>
        <w:tc>
          <w:tcPr>
            <w:tcW w:w="1060" w:type="dxa"/>
            <w:vAlign w:val="center"/>
          </w:tcPr>
          <w:p>
            <w:pPr>
              <w:jc w:val="center"/>
            </w:pPr>
            <w:r>
              <w:rPr>
                <w:rFonts w:ascii="宋体" w:hAnsi="宋体" w:eastAsia="宋体" w:cs="宋体"/>
                <w:b w:val="0"/>
                <w:i w:val="0"/>
                <w:color w:val="000000"/>
                <w:sz w:val="14"/>
              </w:rPr>
              <w:t>1</w:t>
            </w:r>
          </w:p>
        </w:tc>
        <w:tc>
          <w:tcPr>
            <w:tcW w:w="1060" w:type="dxa"/>
            <w:vAlign w:val="center"/>
          </w:tcPr>
          <w:p>
            <w:pPr>
              <w:jc w:val="center"/>
            </w:pPr>
            <w:r>
              <w:rPr>
                <w:rFonts w:ascii="宋体" w:hAnsi="宋体" w:eastAsia="宋体" w:cs="宋体"/>
                <w:b w:val="0"/>
                <w:i w:val="0"/>
                <w:color w:val="000000"/>
                <w:sz w:val="14"/>
              </w:rPr>
              <w:t>2</w:t>
            </w:r>
          </w:p>
        </w:tc>
        <w:tc>
          <w:tcPr>
            <w:tcW w:w="1060" w:type="dxa"/>
            <w:vAlign w:val="center"/>
          </w:tcPr>
          <w:p>
            <w:pPr>
              <w:jc w:val="center"/>
            </w:pPr>
            <w:r>
              <w:rPr>
                <w:rFonts w:ascii="宋体" w:hAnsi="宋体" w:eastAsia="宋体" w:cs="宋体"/>
                <w:b w:val="0"/>
                <w:i w:val="0"/>
                <w:color w:val="000000"/>
                <w:sz w:val="14"/>
              </w:rPr>
              <w:t>3</w:t>
            </w:r>
          </w:p>
        </w:tc>
        <w:tc>
          <w:tcPr>
            <w:tcW w:w="1060" w:type="dxa"/>
            <w:vAlign w:val="center"/>
          </w:tcPr>
          <w:p>
            <w:pPr>
              <w:jc w:val="center"/>
            </w:pPr>
            <w:r>
              <w:rPr>
                <w:rFonts w:ascii="宋体" w:hAnsi="宋体" w:eastAsia="宋体" w:cs="宋体"/>
                <w:b w:val="0"/>
                <w:i w:val="0"/>
                <w:color w:val="000000"/>
                <w:sz w:val="14"/>
              </w:rPr>
              <w:t>4</w:t>
            </w:r>
          </w:p>
        </w:tc>
        <w:tc>
          <w:tcPr>
            <w:tcW w:w="1060" w:type="dxa"/>
            <w:vAlign w:val="center"/>
          </w:tcPr>
          <w:p>
            <w:pPr>
              <w:jc w:val="center"/>
            </w:pPr>
            <w:r>
              <w:rPr>
                <w:rFonts w:ascii="宋体" w:hAnsi="宋体" w:eastAsia="宋体" w:cs="宋体"/>
                <w:b w:val="0"/>
                <w:i w:val="0"/>
                <w:color w:val="000000"/>
                <w:sz w:val="14"/>
              </w:rPr>
              <w:t>5</w:t>
            </w:r>
          </w:p>
        </w:tc>
        <w:tc>
          <w:tcPr>
            <w:tcW w:w="1132" w:type="dxa"/>
            <w:vAlign w:val="center"/>
          </w:tcPr>
          <w:p>
            <w:pPr>
              <w:jc w:val="center"/>
            </w:pPr>
            <w:r>
              <w:rPr>
                <w:rFonts w:ascii="宋体" w:hAnsi="宋体" w:eastAsia="宋体" w:cs="宋体"/>
                <w:b w:val="0"/>
                <w:i w:val="0"/>
                <w:color w:val="000000"/>
                <w:sz w:val="14"/>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合计</w:t>
            </w:r>
          </w:p>
        </w:tc>
        <w:tc>
          <w:tcPr>
            <w:tcW w:w="1060" w:type="dxa"/>
            <w:vAlign w:val="center"/>
          </w:tcPr>
          <w:p>
            <w:pPr>
              <w:jc w:val="right"/>
            </w:pPr>
            <w:r>
              <w:rPr>
                <w:rFonts w:ascii="宋体" w:hAnsi="宋体" w:eastAsia="宋体" w:cs="宋体"/>
                <w:b/>
                <w:i w:val="0"/>
                <w:color w:val="000000"/>
                <w:sz w:val="14"/>
              </w:rPr>
              <w:t>212.61</w:t>
            </w:r>
          </w:p>
        </w:tc>
        <w:tc>
          <w:tcPr>
            <w:tcW w:w="1060" w:type="dxa"/>
            <w:vAlign w:val="center"/>
          </w:tcPr>
          <w:p>
            <w:pPr>
              <w:jc w:val="right"/>
            </w:pPr>
            <w:r>
              <w:rPr>
                <w:rFonts w:ascii="宋体" w:hAnsi="宋体" w:eastAsia="宋体" w:cs="宋体"/>
                <w:b/>
                <w:i w:val="0"/>
                <w:color w:val="000000"/>
                <w:sz w:val="14"/>
              </w:rPr>
              <w:t>202.07</w:t>
            </w:r>
          </w:p>
        </w:tc>
        <w:tc>
          <w:tcPr>
            <w:tcW w:w="1060" w:type="dxa"/>
            <w:vAlign w:val="center"/>
          </w:tcPr>
          <w:p>
            <w:pPr>
              <w:jc w:val="right"/>
            </w:pPr>
            <w:r>
              <w:rPr>
                <w:rFonts w:ascii="宋体" w:hAnsi="宋体" w:eastAsia="宋体" w:cs="宋体"/>
                <w:b/>
                <w:i w:val="0"/>
                <w:color w:val="000000"/>
                <w:sz w:val="14"/>
              </w:rPr>
              <w:t>10.54</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w:t>
            </w:r>
          </w:p>
        </w:tc>
        <w:tc>
          <w:tcPr>
            <w:tcW w:w="3440" w:type="dxa"/>
            <w:vAlign w:val="center"/>
          </w:tcPr>
          <w:p>
            <w:pPr>
              <w:jc w:val="left"/>
            </w:pPr>
            <w:r>
              <w:rPr>
                <w:rFonts w:ascii="宋体" w:hAnsi="宋体" w:eastAsia="宋体" w:cs="宋体"/>
                <w:b w:val="0"/>
                <w:i w:val="0"/>
                <w:color w:val="000000"/>
                <w:sz w:val="14"/>
              </w:rPr>
              <w:t>教育支出</w:t>
            </w:r>
          </w:p>
        </w:tc>
        <w:tc>
          <w:tcPr>
            <w:tcW w:w="1060" w:type="dxa"/>
            <w:vAlign w:val="center"/>
          </w:tcPr>
          <w:p>
            <w:pPr>
              <w:jc w:val="right"/>
            </w:pPr>
            <w:r>
              <w:rPr>
                <w:rFonts w:ascii="宋体" w:hAnsi="宋体" w:eastAsia="宋体" w:cs="宋体"/>
                <w:b w:val="0"/>
                <w:i w:val="0"/>
                <w:color w:val="000000"/>
                <w:sz w:val="14"/>
              </w:rPr>
              <w:t>212.61</w:t>
            </w:r>
          </w:p>
        </w:tc>
        <w:tc>
          <w:tcPr>
            <w:tcW w:w="1060" w:type="dxa"/>
            <w:vAlign w:val="center"/>
          </w:tcPr>
          <w:p>
            <w:pPr>
              <w:jc w:val="right"/>
            </w:pPr>
            <w:r>
              <w:rPr>
                <w:rFonts w:ascii="宋体" w:hAnsi="宋体" w:eastAsia="宋体" w:cs="宋体"/>
                <w:b w:val="0"/>
                <w:i w:val="0"/>
                <w:color w:val="000000"/>
                <w:sz w:val="14"/>
              </w:rPr>
              <w:t>202.07</w:t>
            </w:r>
          </w:p>
        </w:tc>
        <w:tc>
          <w:tcPr>
            <w:tcW w:w="1060" w:type="dxa"/>
            <w:vAlign w:val="center"/>
          </w:tcPr>
          <w:p>
            <w:pPr>
              <w:jc w:val="right"/>
            </w:pPr>
            <w:r>
              <w:rPr>
                <w:rFonts w:ascii="宋体" w:hAnsi="宋体" w:eastAsia="宋体" w:cs="宋体"/>
                <w:b w:val="0"/>
                <w:i w:val="0"/>
                <w:color w:val="000000"/>
                <w:sz w:val="14"/>
              </w:rPr>
              <w:t>10.54</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w:t>
            </w:r>
          </w:p>
        </w:tc>
        <w:tc>
          <w:tcPr>
            <w:tcW w:w="3440" w:type="dxa"/>
            <w:vAlign w:val="center"/>
          </w:tcPr>
          <w:p>
            <w:pPr>
              <w:jc w:val="left"/>
            </w:pPr>
            <w:r>
              <w:rPr>
                <w:rFonts w:ascii="宋体" w:hAnsi="宋体" w:eastAsia="宋体" w:cs="宋体"/>
                <w:b w:val="0"/>
                <w:i w:val="0"/>
                <w:color w:val="000000"/>
                <w:sz w:val="14"/>
              </w:rPr>
              <w:t>普通教育</w:t>
            </w:r>
          </w:p>
        </w:tc>
        <w:tc>
          <w:tcPr>
            <w:tcW w:w="1060" w:type="dxa"/>
            <w:vAlign w:val="center"/>
          </w:tcPr>
          <w:p>
            <w:pPr>
              <w:jc w:val="right"/>
            </w:pPr>
            <w:r>
              <w:rPr>
                <w:rFonts w:ascii="宋体" w:hAnsi="宋体" w:eastAsia="宋体" w:cs="宋体"/>
                <w:b w:val="0"/>
                <w:i w:val="0"/>
                <w:color w:val="000000"/>
                <w:sz w:val="14"/>
              </w:rPr>
              <w:t>212.35</w:t>
            </w:r>
          </w:p>
        </w:tc>
        <w:tc>
          <w:tcPr>
            <w:tcW w:w="1060" w:type="dxa"/>
            <w:vAlign w:val="center"/>
          </w:tcPr>
          <w:p>
            <w:pPr>
              <w:jc w:val="right"/>
            </w:pPr>
            <w:r>
              <w:rPr>
                <w:rFonts w:ascii="宋体" w:hAnsi="宋体" w:eastAsia="宋体" w:cs="宋体"/>
                <w:b w:val="0"/>
                <w:i w:val="0"/>
                <w:color w:val="000000"/>
                <w:sz w:val="14"/>
              </w:rPr>
              <w:t>202.07</w:t>
            </w:r>
          </w:p>
        </w:tc>
        <w:tc>
          <w:tcPr>
            <w:tcW w:w="1060" w:type="dxa"/>
            <w:vAlign w:val="center"/>
          </w:tcPr>
          <w:p>
            <w:pPr>
              <w:jc w:val="right"/>
            </w:pPr>
            <w:r>
              <w:rPr>
                <w:rFonts w:ascii="宋体" w:hAnsi="宋体" w:eastAsia="宋体" w:cs="宋体"/>
                <w:b w:val="0"/>
                <w:i w:val="0"/>
                <w:color w:val="000000"/>
                <w:sz w:val="14"/>
              </w:rPr>
              <w:t>10.28</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2050203</w:t>
            </w:r>
          </w:p>
        </w:tc>
        <w:tc>
          <w:tcPr>
            <w:tcW w:w="3440" w:type="dxa"/>
            <w:vAlign w:val="center"/>
          </w:tcPr>
          <w:p>
            <w:pPr>
              <w:jc w:val="left"/>
            </w:pPr>
            <w:r>
              <w:rPr>
                <w:rFonts w:ascii="宋体" w:hAnsi="宋体" w:eastAsia="宋体" w:cs="宋体"/>
                <w:b w:val="0"/>
                <w:i w:val="0"/>
                <w:color w:val="000000"/>
                <w:sz w:val="14"/>
              </w:rPr>
              <w:t>初中教育</w:t>
            </w:r>
          </w:p>
        </w:tc>
        <w:tc>
          <w:tcPr>
            <w:tcW w:w="1060" w:type="dxa"/>
            <w:vAlign w:val="center"/>
          </w:tcPr>
          <w:p>
            <w:pPr>
              <w:jc w:val="right"/>
            </w:pPr>
            <w:r>
              <w:rPr>
                <w:rFonts w:ascii="宋体" w:hAnsi="宋体" w:eastAsia="宋体" w:cs="宋体"/>
                <w:b w:val="0"/>
                <w:i w:val="0"/>
                <w:color w:val="000000"/>
                <w:sz w:val="14"/>
              </w:rPr>
              <w:t>212.35</w:t>
            </w:r>
          </w:p>
        </w:tc>
        <w:tc>
          <w:tcPr>
            <w:tcW w:w="1060" w:type="dxa"/>
            <w:vAlign w:val="center"/>
          </w:tcPr>
          <w:p>
            <w:pPr>
              <w:jc w:val="right"/>
            </w:pPr>
            <w:r>
              <w:rPr>
                <w:rFonts w:ascii="宋体" w:hAnsi="宋体" w:eastAsia="宋体" w:cs="宋体"/>
                <w:b w:val="0"/>
                <w:i w:val="0"/>
                <w:color w:val="000000"/>
                <w:sz w:val="14"/>
              </w:rPr>
              <w:t>202.07</w:t>
            </w:r>
          </w:p>
        </w:tc>
        <w:tc>
          <w:tcPr>
            <w:tcW w:w="1060" w:type="dxa"/>
            <w:vAlign w:val="center"/>
          </w:tcPr>
          <w:p>
            <w:pPr>
              <w:jc w:val="right"/>
            </w:pPr>
            <w:r>
              <w:rPr>
                <w:rFonts w:ascii="宋体" w:hAnsi="宋体" w:eastAsia="宋体" w:cs="宋体"/>
                <w:b w:val="0"/>
                <w:i w:val="0"/>
                <w:color w:val="000000"/>
                <w:sz w:val="14"/>
              </w:rPr>
              <w:t>10.28</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20509</w:t>
            </w:r>
          </w:p>
        </w:tc>
        <w:tc>
          <w:tcPr>
            <w:tcW w:w="3440" w:type="dxa"/>
            <w:vAlign w:val="center"/>
          </w:tcPr>
          <w:p>
            <w:pPr>
              <w:jc w:val="left"/>
            </w:pPr>
            <w:r>
              <w:rPr>
                <w:rFonts w:ascii="宋体" w:hAnsi="宋体" w:eastAsia="宋体" w:cs="宋体"/>
                <w:b w:val="0"/>
                <w:i w:val="0"/>
                <w:color w:val="000000"/>
                <w:sz w:val="14"/>
              </w:rPr>
              <w:t>教育费附加安排的支出</w:t>
            </w:r>
          </w:p>
        </w:tc>
        <w:tc>
          <w:tcPr>
            <w:tcW w:w="1060" w:type="dxa"/>
            <w:vAlign w:val="center"/>
          </w:tcPr>
          <w:p>
            <w:pPr>
              <w:jc w:val="right"/>
            </w:pPr>
            <w:r>
              <w:rPr>
                <w:rFonts w:ascii="宋体" w:hAnsi="宋体" w:eastAsia="宋体" w:cs="宋体"/>
                <w:b w:val="0"/>
                <w:i w:val="0"/>
                <w:color w:val="000000"/>
                <w:sz w:val="14"/>
              </w:rPr>
              <w:t>0.26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0.26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2050999</w:t>
            </w:r>
          </w:p>
        </w:tc>
        <w:tc>
          <w:tcPr>
            <w:tcW w:w="3440" w:type="dxa"/>
            <w:vAlign w:val="center"/>
          </w:tcPr>
          <w:p>
            <w:pPr>
              <w:jc w:val="left"/>
            </w:pPr>
            <w:r>
              <w:rPr>
                <w:rFonts w:ascii="宋体" w:hAnsi="宋体" w:eastAsia="宋体" w:cs="宋体"/>
                <w:b w:val="0"/>
                <w:i w:val="0"/>
                <w:color w:val="000000"/>
                <w:sz w:val="14"/>
              </w:rPr>
              <w:t>其他教育费附加安排的支出</w:t>
            </w:r>
          </w:p>
        </w:tc>
        <w:tc>
          <w:tcPr>
            <w:tcW w:w="1060" w:type="dxa"/>
            <w:vAlign w:val="center"/>
          </w:tcPr>
          <w:p>
            <w:pPr>
              <w:jc w:val="right"/>
            </w:pPr>
            <w:r>
              <w:rPr>
                <w:rFonts w:ascii="宋体" w:hAnsi="宋体" w:eastAsia="宋体" w:cs="宋体"/>
                <w:b w:val="0"/>
                <w:i w:val="0"/>
                <w:color w:val="000000"/>
                <w:sz w:val="14"/>
              </w:rPr>
              <w:t>0.26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0.26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注：本表反映部门本年度各项支出情况。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公开04表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单位：辽宁省沈阳市浑南区第九初级中学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pPr>
              <w:jc w:val="center"/>
            </w:pPr>
            <w:r>
              <w:rPr>
                <w:rFonts w:ascii="宋体" w:hAnsi="宋体" w:eastAsia="宋体" w:cs="宋体"/>
                <w:b w:val="0"/>
                <w:i w:val="0"/>
                <w:color w:val="000000"/>
                <w:sz w:val="14"/>
              </w:rPr>
              <w:t>收     入</w:t>
            </w:r>
          </w:p>
        </w:tc>
        <w:tc>
          <w:tcPr>
            <w:tcW w:w="7172" w:type="dxa"/>
            <w:gridSpan w:val="6"/>
            <w:vAlign w:val="center"/>
          </w:tcPr>
          <w:p>
            <w:pPr>
              <w:jc w:val="center"/>
            </w:pPr>
            <w:r>
              <w:rPr>
                <w:rFonts w:ascii="宋体" w:hAnsi="宋体" w:eastAsia="宋体" w:cs="宋体"/>
                <w:b w:val="0"/>
                <w:i w:val="0"/>
                <w:color w:val="000000"/>
                <w:sz w:val="14"/>
              </w:rPr>
              <w:t>支     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金额</w:t>
            </w:r>
          </w:p>
        </w:tc>
        <w:tc>
          <w:tcPr>
            <w:tcW w:w="238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合计</w:t>
            </w:r>
          </w:p>
        </w:tc>
        <w:tc>
          <w:tcPr>
            <w:tcW w:w="1100" w:type="dxa"/>
            <w:vMerge w:val="restart"/>
            <w:vAlign w:val="center"/>
          </w:tcPr>
          <w:p>
            <w:pPr>
              <w:jc w:val="center"/>
            </w:pPr>
            <w:r>
              <w:rPr>
                <w:rFonts w:ascii="宋体" w:hAnsi="宋体" w:eastAsia="宋体" w:cs="宋体"/>
                <w:b w:val="0"/>
                <w:i w:val="0"/>
                <w:color w:val="000000"/>
                <w:sz w:val="14"/>
              </w:rPr>
              <w:t>一般公共预算财政拨款</w:t>
            </w:r>
          </w:p>
        </w:tc>
        <w:tc>
          <w:tcPr>
            <w:tcW w:w="1100" w:type="dxa"/>
            <w:vMerge w:val="restart"/>
            <w:vAlign w:val="center"/>
          </w:tcPr>
          <w:p>
            <w:pPr>
              <w:jc w:val="center"/>
            </w:pPr>
            <w:r>
              <w:rPr>
                <w:rFonts w:ascii="宋体" w:hAnsi="宋体" w:eastAsia="宋体" w:cs="宋体"/>
                <w:b w:val="0"/>
                <w:i w:val="0"/>
                <w:color w:val="000000"/>
                <w:sz w:val="14"/>
              </w:rPr>
              <w:t>政府性基金预算财政拨款</w:t>
            </w:r>
          </w:p>
        </w:tc>
        <w:tc>
          <w:tcPr>
            <w:tcW w:w="1112" w:type="dxa"/>
            <w:vMerge w:val="restart"/>
            <w:vAlign w:val="center"/>
          </w:tcPr>
          <w:p>
            <w:pPr>
              <w:jc w:val="center"/>
            </w:pPr>
            <w:r>
              <w:rPr>
                <w:rFonts w:ascii="宋体" w:hAnsi="宋体" w:eastAsia="宋体" w:cs="宋体"/>
                <w:b w:val="0"/>
                <w:i w:val="0"/>
                <w:color w:val="000000"/>
                <w:sz w:val="14"/>
              </w:rPr>
              <w:t>国有资本经营预算财政拨款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tc>
        <w:tc>
          <w:tcPr>
            <w:tcW w:w="380" w:type="dxa"/>
            <w:vMerge w:val="continue"/>
            <w:vAlign w:val="center"/>
          </w:tcPr>
          <w:p/>
        </w:tc>
        <w:tc>
          <w:tcPr>
            <w:tcW w:w="1100" w:type="dxa"/>
            <w:vMerge w:val="continue"/>
            <w:vAlign w:val="center"/>
          </w:tcPr>
          <w:p/>
        </w:tc>
        <w:tc>
          <w:tcPr>
            <w:tcW w:w="2380" w:type="dxa"/>
            <w:vMerge w:val="continue"/>
            <w:vAlign w:val="center"/>
          </w:tcPr>
          <w:p/>
        </w:tc>
        <w:tc>
          <w:tcPr>
            <w:tcW w:w="380" w:type="dxa"/>
            <w:vMerge w:val="continue"/>
            <w:vAlign w:val="center"/>
          </w:tcPr>
          <w:p/>
        </w:tc>
        <w:tc>
          <w:tcPr>
            <w:tcW w:w="1100" w:type="dxa"/>
            <w:vMerge w:val="continue"/>
            <w:vAlign w:val="center"/>
          </w:tcPr>
          <w:p/>
        </w:tc>
        <w:tc>
          <w:tcPr>
            <w:tcW w:w="1100" w:type="dxa"/>
            <w:vMerge w:val="continue"/>
            <w:vAlign w:val="center"/>
          </w:tcPr>
          <w:p/>
        </w:tc>
        <w:tc>
          <w:tcPr>
            <w:tcW w:w="1100" w:type="dxa"/>
            <w:vMerge w:val="continue"/>
            <w:vAlign w:val="center"/>
          </w:tcPr>
          <w:p/>
        </w:tc>
        <w:tc>
          <w:tcPr>
            <w:tcW w:w="11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1</w:t>
            </w:r>
          </w:p>
        </w:tc>
        <w:tc>
          <w:tcPr>
            <w:tcW w:w="238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2</w:t>
            </w:r>
          </w:p>
        </w:tc>
        <w:tc>
          <w:tcPr>
            <w:tcW w:w="1100" w:type="dxa"/>
            <w:vAlign w:val="center"/>
          </w:tcPr>
          <w:p>
            <w:pPr>
              <w:jc w:val="center"/>
            </w:pPr>
            <w:r>
              <w:rPr>
                <w:rFonts w:ascii="宋体" w:hAnsi="宋体" w:eastAsia="宋体" w:cs="宋体"/>
                <w:b w:val="0"/>
                <w:i w:val="0"/>
                <w:color w:val="000000"/>
                <w:sz w:val="14"/>
              </w:rPr>
              <w:t>3</w:t>
            </w:r>
          </w:p>
        </w:tc>
        <w:tc>
          <w:tcPr>
            <w:tcW w:w="1100" w:type="dxa"/>
            <w:vAlign w:val="center"/>
          </w:tcPr>
          <w:p>
            <w:pPr>
              <w:jc w:val="center"/>
            </w:pPr>
            <w:r>
              <w:rPr>
                <w:rFonts w:ascii="宋体" w:hAnsi="宋体" w:eastAsia="宋体" w:cs="宋体"/>
                <w:b w:val="0"/>
                <w:i w:val="0"/>
                <w:color w:val="000000"/>
                <w:sz w:val="14"/>
              </w:rPr>
              <w:t>4</w:t>
            </w:r>
          </w:p>
        </w:tc>
        <w:tc>
          <w:tcPr>
            <w:tcW w:w="1112" w:type="dxa"/>
            <w:vAlign w:val="center"/>
          </w:tcPr>
          <w:p>
            <w:pPr>
              <w:jc w:val="center"/>
            </w:pPr>
            <w:r>
              <w:rPr>
                <w:rFonts w:ascii="宋体" w:hAnsi="宋体" w:eastAsia="宋体" w:cs="宋体"/>
                <w:b w:val="0"/>
                <w:i w:val="0"/>
                <w:color w:val="000000"/>
                <w:sz w:val="14"/>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一、一般公共预算财政拨款</w:t>
            </w:r>
          </w:p>
        </w:tc>
        <w:tc>
          <w:tcPr>
            <w:tcW w:w="380" w:type="dxa"/>
            <w:vAlign w:val="center"/>
          </w:tcPr>
          <w:p>
            <w:pPr>
              <w:jc w:val="center"/>
            </w:pPr>
            <w:r>
              <w:rPr>
                <w:rFonts w:ascii="宋体" w:hAnsi="宋体" w:eastAsia="宋体" w:cs="宋体"/>
                <w:b w:val="0"/>
                <w:i w:val="0"/>
                <w:color w:val="000000"/>
                <w:sz w:val="14"/>
              </w:rPr>
              <w:t>1</w:t>
            </w:r>
          </w:p>
        </w:tc>
        <w:tc>
          <w:tcPr>
            <w:tcW w:w="1100" w:type="dxa"/>
            <w:vAlign w:val="center"/>
          </w:tcPr>
          <w:p>
            <w:pPr>
              <w:jc w:val="right"/>
            </w:pPr>
            <w:r>
              <w:rPr>
                <w:rFonts w:ascii="宋体" w:hAnsi="宋体" w:eastAsia="宋体" w:cs="宋体"/>
                <w:b w:val="0"/>
                <w:i w:val="0"/>
                <w:color w:val="000000"/>
                <w:sz w:val="14"/>
              </w:rPr>
              <w:t>212.61</w:t>
            </w:r>
          </w:p>
        </w:tc>
        <w:tc>
          <w:tcPr>
            <w:tcW w:w="2380" w:type="dxa"/>
            <w:vAlign w:val="center"/>
          </w:tcPr>
          <w:p>
            <w:pPr>
              <w:jc w:val="left"/>
            </w:pPr>
            <w:r>
              <w:rPr>
                <w:rFonts w:ascii="宋体" w:hAnsi="宋体" w:eastAsia="宋体" w:cs="宋体"/>
                <w:b w:val="0"/>
                <w:i w:val="0"/>
                <w:color w:val="000000"/>
                <w:sz w:val="14"/>
              </w:rPr>
              <w:t>一、一般公共服务支出</w:t>
            </w:r>
          </w:p>
        </w:tc>
        <w:tc>
          <w:tcPr>
            <w:tcW w:w="380" w:type="dxa"/>
            <w:vAlign w:val="center"/>
          </w:tcPr>
          <w:p>
            <w:pPr>
              <w:jc w:val="center"/>
            </w:pPr>
            <w:r>
              <w:rPr>
                <w:rFonts w:ascii="宋体" w:hAnsi="宋体" w:eastAsia="宋体" w:cs="宋体"/>
                <w:b w:val="0"/>
                <w:i w:val="0"/>
                <w:color w:val="000000"/>
                <w:sz w:val="14"/>
              </w:rPr>
              <w:t>33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二、政府性基金预算财政拨款</w:t>
            </w:r>
          </w:p>
        </w:tc>
        <w:tc>
          <w:tcPr>
            <w:tcW w:w="380" w:type="dxa"/>
            <w:vAlign w:val="center"/>
          </w:tcPr>
          <w:p>
            <w:pPr>
              <w:jc w:val="center"/>
            </w:pPr>
            <w:r>
              <w:rPr>
                <w:rFonts w:ascii="宋体" w:hAnsi="宋体" w:eastAsia="宋体" w:cs="宋体"/>
                <w:b w:val="0"/>
                <w:i w:val="0"/>
                <w:color w:val="000000"/>
                <w:sz w:val="14"/>
              </w:rPr>
              <w:t>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二、外交支出</w:t>
            </w:r>
          </w:p>
        </w:tc>
        <w:tc>
          <w:tcPr>
            <w:tcW w:w="380" w:type="dxa"/>
            <w:vAlign w:val="center"/>
          </w:tcPr>
          <w:p>
            <w:pPr>
              <w:jc w:val="center"/>
            </w:pPr>
            <w:r>
              <w:rPr>
                <w:rFonts w:ascii="宋体" w:hAnsi="宋体" w:eastAsia="宋体" w:cs="宋体"/>
                <w:b w:val="0"/>
                <w:i w:val="0"/>
                <w:color w:val="000000"/>
                <w:sz w:val="14"/>
              </w:rPr>
              <w:t>34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三、国有资本经营财政拨款</w:t>
            </w:r>
          </w:p>
        </w:tc>
        <w:tc>
          <w:tcPr>
            <w:tcW w:w="380" w:type="dxa"/>
            <w:vAlign w:val="center"/>
          </w:tcPr>
          <w:p>
            <w:pPr>
              <w:jc w:val="center"/>
            </w:pPr>
            <w:r>
              <w:rPr>
                <w:rFonts w:ascii="宋体" w:hAnsi="宋体" w:eastAsia="宋体" w:cs="宋体"/>
                <w:b w:val="0"/>
                <w:i w:val="0"/>
                <w:color w:val="000000"/>
                <w:sz w:val="14"/>
              </w:rPr>
              <w:t>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三、国防支出</w:t>
            </w:r>
          </w:p>
        </w:tc>
        <w:tc>
          <w:tcPr>
            <w:tcW w:w="380" w:type="dxa"/>
            <w:vAlign w:val="center"/>
          </w:tcPr>
          <w:p>
            <w:pPr>
              <w:jc w:val="center"/>
            </w:pPr>
            <w:r>
              <w:rPr>
                <w:rFonts w:ascii="宋体" w:hAnsi="宋体" w:eastAsia="宋体" w:cs="宋体"/>
                <w:b w:val="0"/>
                <w:i w:val="0"/>
                <w:color w:val="000000"/>
                <w:sz w:val="14"/>
              </w:rPr>
              <w:t>35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四、公共安全支出</w:t>
            </w:r>
          </w:p>
        </w:tc>
        <w:tc>
          <w:tcPr>
            <w:tcW w:w="380" w:type="dxa"/>
            <w:vAlign w:val="center"/>
          </w:tcPr>
          <w:p>
            <w:pPr>
              <w:jc w:val="center"/>
            </w:pPr>
            <w:r>
              <w:rPr>
                <w:rFonts w:ascii="宋体" w:hAnsi="宋体" w:eastAsia="宋体" w:cs="宋体"/>
                <w:b w:val="0"/>
                <w:i w:val="0"/>
                <w:color w:val="000000"/>
                <w:sz w:val="14"/>
              </w:rPr>
              <w:t>36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五、教育支出</w:t>
            </w:r>
          </w:p>
        </w:tc>
        <w:tc>
          <w:tcPr>
            <w:tcW w:w="380" w:type="dxa"/>
            <w:vAlign w:val="center"/>
          </w:tcPr>
          <w:p>
            <w:pPr>
              <w:jc w:val="center"/>
            </w:pPr>
            <w:r>
              <w:rPr>
                <w:rFonts w:ascii="宋体" w:hAnsi="宋体" w:eastAsia="宋体" w:cs="宋体"/>
                <w:b w:val="0"/>
                <w:i w:val="0"/>
                <w:color w:val="000000"/>
                <w:sz w:val="14"/>
              </w:rPr>
              <w:t>37</w:t>
            </w:r>
          </w:p>
        </w:tc>
        <w:tc>
          <w:tcPr>
            <w:tcW w:w="1100" w:type="dxa"/>
            <w:vAlign w:val="center"/>
          </w:tcPr>
          <w:p>
            <w:pPr>
              <w:jc w:val="right"/>
            </w:pPr>
            <w:r>
              <w:rPr>
                <w:rFonts w:ascii="宋体" w:hAnsi="宋体" w:eastAsia="宋体" w:cs="宋体"/>
                <w:b w:val="0"/>
                <w:i w:val="0"/>
                <w:color w:val="000000"/>
                <w:sz w:val="14"/>
              </w:rPr>
              <w:t>212.61</w:t>
            </w:r>
          </w:p>
        </w:tc>
        <w:tc>
          <w:tcPr>
            <w:tcW w:w="1100" w:type="dxa"/>
            <w:vAlign w:val="center"/>
          </w:tcPr>
          <w:p>
            <w:pPr>
              <w:jc w:val="right"/>
            </w:pPr>
            <w:r>
              <w:rPr>
                <w:rFonts w:ascii="宋体" w:hAnsi="宋体" w:eastAsia="宋体" w:cs="宋体"/>
                <w:b w:val="0"/>
                <w:i w:val="0"/>
                <w:color w:val="000000"/>
                <w:sz w:val="14"/>
              </w:rPr>
              <w:t>212.61</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六、科学技术支出</w:t>
            </w:r>
          </w:p>
        </w:tc>
        <w:tc>
          <w:tcPr>
            <w:tcW w:w="380" w:type="dxa"/>
            <w:vAlign w:val="center"/>
          </w:tcPr>
          <w:p>
            <w:pPr>
              <w:jc w:val="center"/>
            </w:pPr>
            <w:r>
              <w:rPr>
                <w:rFonts w:ascii="宋体" w:hAnsi="宋体" w:eastAsia="宋体" w:cs="宋体"/>
                <w:b w:val="0"/>
                <w:i w:val="0"/>
                <w:color w:val="000000"/>
                <w:sz w:val="14"/>
              </w:rPr>
              <w:t>38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七、文化旅游体育与传媒支出</w:t>
            </w:r>
          </w:p>
        </w:tc>
        <w:tc>
          <w:tcPr>
            <w:tcW w:w="380" w:type="dxa"/>
            <w:vAlign w:val="center"/>
          </w:tcPr>
          <w:p>
            <w:pPr>
              <w:jc w:val="center"/>
            </w:pPr>
            <w:r>
              <w:rPr>
                <w:rFonts w:ascii="宋体" w:hAnsi="宋体" w:eastAsia="宋体" w:cs="宋体"/>
                <w:b w:val="0"/>
                <w:i w:val="0"/>
                <w:color w:val="000000"/>
                <w:sz w:val="14"/>
              </w:rPr>
              <w:t>39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八、社会保障和就业支出</w:t>
            </w:r>
          </w:p>
        </w:tc>
        <w:tc>
          <w:tcPr>
            <w:tcW w:w="380" w:type="dxa"/>
            <w:vAlign w:val="center"/>
          </w:tcPr>
          <w:p>
            <w:pPr>
              <w:jc w:val="center"/>
            </w:pPr>
            <w:r>
              <w:rPr>
                <w:rFonts w:ascii="宋体" w:hAnsi="宋体" w:eastAsia="宋体" w:cs="宋体"/>
                <w:b w:val="0"/>
                <w:i w:val="0"/>
                <w:color w:val="000000"/>
                <w:sz w:val="14"/>
              </w:rPr>
              <w:t>40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九、卫生健康支出</w:t>
            </w:r>
          </w:p>
        </w:tc>
        <w:tc>
          <w:tcPr>
            <w:tcW w:w="380" w:type="dxa"/>
            <w:vAlign w:val="center"/>
          </w:tcPr>
          <w:p>
            <w:pPr>
              <w:jc w:val="center"/>
            </w:pPr>
            <w:r>
              <w:rPr>
                <w:rFonts w:ascii="宋体" w:hAnsi="宋体" w:eastAsia="宋体" w:cs="宋体"/>
                <w:b w:val="0"/>
                <w:i w:val="0"/>
                <w:color w:val="000000"/>
                <w:sz w:val="14"/>
              </w:rPr>
              <w:t>41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十、节能环保支出</w:t>
            </w:r>
          </w:p>
        </w:tc>
        <w:tc>
          <w:tcPr>
            <w:tcW w:w="380" w:type="dxa"/>
            <w:vAlign w:val="center"/>
          </w:tcPr>
          <w:p>
            <w:pPr>
              <w:jc w:val="center"/>
            </w:pPr>
            <w:r>
              <w:rPr>
                <w:rFonts w:ascii="宋体" w:hAnsi="宋体" w:eastAsia="宋体" w:cs="宋体"/>
                <w:b w:val="0"/>
                <w:i w:val="0"/>
                <w:color w:val="000000"/>
                <w:sz w:val="14"/>
              </w:rPr>
              <w:t>42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十一、城乡社区支出</w:t>
            </w:r>
          </w:p>
        </w:tc>
        <w:tc>
          <w:tcPr>
            <w:tcW w:w="380" w:type="dxa"/>
            <w:vAlign w:val="center"/>
          </w:tcPr>
          <w:p>
            <w:pPr>
              <w:jc w:val="center"/>
            </w:pPr>
            <w:r>
              <w:rPr>
                <w:rFonts w:ascii="宋体" w:hAnsi="宋体" w:eastAsia="宋体" w:cs="宋体"/>
                <w:b w:val="0"/>
                <w:i w:val="0"/>
                <w:color w:val="000000"/>
                <w:sz w:val="14"/>
              </w:rPr>
              <w:t>43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十二、农林水支出</w:t>
            </w:r>
          </w:p>
        </w:tc>
        <w:tc>
          <w:tcPr>
            <w:tcW w:w="380" w:type="dxa"/>
            <w:vAlign w:val="center"/>
          </w:tcPr>
          <w:p>
            <w:pPr>
              <w:jc w:val="center"/>
            </w:pPr>
            <w:r>
              <w:rPr>
                <w:rFonts w:ascii="宋体" w:hAnsi="宋体" w:eastAsia="宋体" w:cs="宋体"/>
                <w:b w:val="0"/>
                <w:i w:val="0"/>
                <w:color w:val="000000"/>
                <w:sz w:val="14"/>
              </w:rPr>
              <w:t>44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十三、交通运输支出</w:t>
            </w:r>
          </w:p>
        </w:tc>
        <w:tc>
          <w:tcPr>
            <w:tcW w:w="380" w:type="dxa"/>
            <w:vAlign w:val="center"/>
          </w:tcPr>
          <w:p>
            <w:pPr>
              <w:jc w:val="center"/>
            </w:pPr>
            <w:r>
              <w:rPr>
                <w:rFonts w:ascii="宋体" w:hAnsi="宋体" w:eastAsia="宋体" w:cs="宋体"/>
                <w:b w:val="0"/>
                <w:i w:val="0"/>
                <w:color w:val="000000"/>
                <w:sz w:val="14"/>
              </w:rPr>
              <w:t>45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十四、资源勘探工业信息等支出</w:t>
            </w:r>
          </w:p>
        </w:tc>
        <w:tc>
          <w:tcPr>
            <w:tcW w:w="380" w:type="dxa"/>
            <w:vAlign w:val="center"/>
          </w:tcPr>
          <w:p>
            <w:pPr>
              <w:jc w:val="center"/>
            </w:pPr>
            <w:r>
              <w:rPr>
                <w:rFonts w:ascii="宋体" w:hAnsi="宋体" w:eastAsia="宋体" w:cs="宋体"/>
                <w:b w:val="0"/>
                <w:i w:val="0"/>
                <w:color w:val="000000"/>
                <w:sz w:val="14"/>
              </w:rPr>
              <w:t>46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十五、商业服务业等支出</w:t>
            </w:r>
          </w:p>
        </w:tc>
        <w:tc>
          <w:tcPr>
            <w:tcW w:w="380" w:type="dxa"/>
            <w:vAlign w:val="center"/>
          </w:tcPr>
          <w:p>
            <w:pPr>
              <w:jc w:val="center"/>
            </w:pPr>
            <w:r>
              <w:rPr>
                <w:rFonts w:ascii="宋体" w:hAnsi="宋体" w:eastAsia="宋体" w:cs="宋体"/>
                <w:b w:val="0"/>
                <w:i w:val="0"/>
                <w:color w:val="000000"/>
                <w:sz w:val="14"/>
              </w:rPr>
              <w:t>47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十六、金融支出</w:t>
            </w:r>
          </w:p>
        </w:tc>
        <w:tc>
          <w:tcPr>
            <w:tcW w:w="380" w:type="dxa"/>
            <w:vAlign w:val="center"/>
          </w:tcPr>
          <w:p>
            <w:pPr>
              <w:jc w:val="center"/>
            </w:pPr>
            <w:r>
              <w:rPr>
                <w:rFonts w:ascii="宋体" w:hAnsi="宋体" w:eastAsia="宋体" w:cs="宋体"/>
                <w:b w:val="0"/>
                <w:i w:val="0"/>
                <w:color w:val="000000"/>
                <w:sz w:val="14"/>
              </w:rPr>
              <w:t>48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十七、援助其他地区支出</w:t>
            </w:r>
          </w:p>
        </w:tc>
        <w:tc>
          <w:tcPr>
            <w:tcW w:w="380" w:type="dxa"/>
            <w:vAlign w:val="center"/>
          </w:tcPr>
          <w:p>
            <w:pPr>
              <w:jc w:val="center"/>
            </w:pPr>
            <w:r>
              <w:rPr>
                <w:rFonts w:ascii="宋体" w:hAnsi="宋体" w:eastAsia="宋体" w:cs="宋体"/>
                <w:b w:val="0"/>
                <w:i w:val="0"/>
                <w:color w:val="000000"/>
                <w:sz w:val="14"/>
              </w:rPr>
              <w:t>49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十八、自然资源海洋气象等支出</w:t>
            </w:r>
          </w:p>
        </w:tc>
        <w:tc>
          <w:tcPr>
            <w:tcW w:w="380" w:type="dxa"/>
            <w:vAlign w:val="center"/>
          </w:tcPr>
          <w:p>
            <w:pPr>
              <w:jc w:val="center"/>
            </w:pPr>
            <w:r>
              <w:rPr>
                <w:rFonts w:ascii="宋体" w:hAnsi="宋体" w:eastAsia="宋体" w:cs="宋体"/>
                <w:b w:val="0"/>
                <w:i w:val="0"/>
                <w:color w:val="000000"/>
                <w:sz w:val="14"/>
              </w:rPr>
              <w:t>50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十九、住房保障支出</w:t>
            </w:r>
          </w:p>
        </w:tc>
        <w:tc>
          <w:tcPr>
            <w:tcW w:w="380" w:type="dxa"/>
            <w:vAlign w:val="center"/>
          </w:tcPr>
          <w:p>
            <w:pPr>
              <w:jc w:val="center"/>
            </w:pPr>
            <w:r>
              <w:rPr>
                <w:rFonts w:ascii="宋体" w:hAnsi="宋体" w:eastAsia="宋体" w:cs="宋体"/>
                <w:b w:val="0"/>
                <w:i w:val="0"/>
                <w:color w:val="000000"/>
                <w:sz w:val="14"/>
              </w:rPr>
              <w:t>51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二十、粮油物资储备支出</w:t>
            </w:r>
          </w:p>
        </w:tc>
        <w:tc>
          <w:tcPr>
            <w:tcW w:w="380" w:type="dxa"/>
            <w:vAlign w:val="center"/>
          </w:tcPr>
          <w:p>
            <w:pPr>
              <w:jc w:val="center"/>
            </w:pPr>
            <w:r>
              <w:rPr>
                <w:rFonts w:ascii="宋体" w:hAnsi="宋体" w:eastAsia="宋体" w:cs="宋体"/>
                <w:b w:val="0"/>
                <w:i w:val="0"/>
                <w:color w:val="000000"/>
                <w:sz w:val="14"/>
              </w:rPr>
              <w:t>52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二十一、国有资本经营预算支出</w:t>
            </w:r>
          </w:p>
        </w:tc>
        <w:tc>
          <w:tcPr>
            <w:tcW w:w="380" w:type="dxa"/>
            <w:vAlign w:val="center"/>
          </w:tcPr>
          <w:p>
            <w:pPr>
              <w:jc w:val="center"/>
            </w:pPr>
            <w:r>
              <w:rPr>
                <w:rFonts w:ascii="宋体" w:hAnsi="宋体" w:eastAsia="宋体" w:cs="宋体"/>
                <w:b w:val="0"/>
                <w:i w:val="0"/>
                <w:color w:val="000000"/>
                <w:sz w:val="14"/>
              </w:rPr>
              <w:t>53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二十二、灾害防治及应急管理支出</w:t>
            </w:r>
          </w:p>
        </w:tc>
        <w:tc>
          <w:tcPr>
            <w:tcW w:w="380" w:type="dxa"/>
            <w:vAlign w:val="center"/>
          </w:tcPr>
          <w:p>
            <w:pPr>
              <w:jc w:val="center"/>
            </w:pPr>
            <w:r>
              <w:rPr>
                <w:rFonts w:ascii="宋体" w:hAnsi="宋体" w:eastAsia="宋体" w:cs="宋体"/>
                <w:b w:val="0"/>
                <w:i w:val="0"/>
                <w:color w:val="000000"/>
                <w:sz w:val="14"/>
              </w:rPr>
              <w:t>54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二十三、其他支出</w:t>
            </w:r>
          </w:p>
        </w:tc>
        <w:tc>
          <w:tcPr>
            <w:tcW w:w="380" w:type="dxa"/>
            <w:vAlign w:val="center"/>
          </w:tcPr>
          <w:p>
            <w:pPr>
              <w:jc w:val="center"/>
            </w:pPr>
            <w:r>
              <w:rPr>
                <w:rFonts w:ascii="宋体" w:hAnsi="宋体" w:eastAsia="宋体" w:cs="宋体"/>
                <w:b w:val="0"/>
                <w:i w:val="0"/>
                <w:color w:val="000000"/>
                <w:sz w:val="14"/>
              </w:rPr>
              <w:t>55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二十四、债务还本支出</w:t>
            </w:r>
          </w:p>
        </w:tc>
        <w:tc>
          <w:tcPr>
            <w:tcW w:w="380" w:type="dxa"/>
            <w:vAlign w:val="center"/>
          </w:tcPr>
          <w:p>
            <w:pPr>
              <w:jc w:val="center"/>
            </w:pPr>
            <w:r>
              <w:rPr>
                <w:rFonts w:ascii="宋体" w:hAnsi="宋体" w:eastAsia="宋体" w:cs="宋体"/>
                <w:b w:val="0"/>
                <w:i w:val="0"/>
                <w:color w:val="000000"/>
                <w:sz w:val="14"/>
              </w:rPr>
              <w:t>56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二十五、债务付息支出</w:t>
            </w:r>
          </w:p>
        </w:tc>
        <w:tc>
          <w:tcPr>
            <w:tcW w:w="380" w:type="dxa"/>
            <w:vAlign w:val="center"/>
          </w:tcPr>
          <w:p>
            <w:pPr>
              <w:jc w:val="center"/>
            </w:pPr>
            <w:r>
              <w:rPr>
                <w:rFonts w:ascii="宋体" w:hAnsi="宋体" w:eastAsia="宋体" w:cs="宋体"/>
                <w:b w:val="0"/>
                <w:i w:val="0"/>
                <w:color w:val="000000"/>
                <w:sz w:val="14"/>
              </w:rPr>
              <w:t>57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二十六、抗疫特别国债安排的支出</w:t>
            </w:r>
          </w:p>
        </w:tc>
        <w:tc>
          <w:tcPr>
            <w:tcW w:w="380" w:type="dxa"/>
            <w:vAlign w:val="center"/>
          </w:tcPr>
          <w:p>
            <w:pPr>
              <w:jc w:val="center"/>
            </w:pPr>
            <w:r>
              <w:rPr>
                <w:rFonts w:ascii="宋体" w:hAnsi="宋体" w:eastAsia="宋体" w:cs="宋体"/>
                <w:b w:val="0"/>
                <w:i w:val="0"/>
                <w:color w:val="000000"/>
                <w:sz w:val="14"/>
              </w:rPr>
              <w:t>58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本年收入合计</w:t>
            </w:r>
          </w:p>
        </w:tc>
        <w:tc>
          <w:tcPr>
            <w:tcW w:w="380" w:type="dxa"/>
            <w:vAlign w:val="center"/>
          </w:tcPr>
          <w:p>
            <w:pPr>
              <w:jc w:val="center"/>
            </w:pPr>
            <w:r>
              <w:rPr>
                <w:rFonts w:ascii="宋体" w:hAnsi="宋体" w:eastAsia="宋体" w:cs="宋体"/>
                <w:b w:val="0"/>
                <w:i w:val="0"/>
                <w:color w:val="000000"/>
                <w:sz w:val="14"/>
              </w:rPr>
              <w:t>27</w:t>
            </w:r>
          </w:p>
        </w:tc>
        <w:tc>
          <w:tcPr>
            <w:tcW w:w="1100" w:type="dxa"/>
            <w:vAlign w:val="center"/>
          </w:tcPr>
          <w:p>
            <w:pPr>
              <w:jc w:val="right"/>
            </w:pPr>
            <w:r>
              <w:rPr>
                <w:rFonts w:ascii="宋体" w:hAnsi="宋体" w:eastAsia="宋体" w:cs="宋体"/>
                <w:b w:val="0"/>
                <w:i w:val="0"/>
                <w:color w:val="000000"/>
                <w:sz w:val="14"/>
              </w:rPr>
              <w:t>212.61</w:t>
            </w:r>
          </w:p>
        </w:tc>
        <w:tc>
          <w:tcPr>
            <w:tcW w:w="2380" w:type="dxa"/>
            <w:vAlign w:val="center"/>
          </w:tcPr>
          <w:p>
            <w:pPr>
              <w:jc w:val="center"/>
            </w:pPr>
            <w:r>
              <w:rPr>
                <w:rFonts w:ascii="宋体" w:hAnsi="宋体" w:eastAsia="宋体" w:cs="宋体"/>
                <w:b w:val="0"/>
                <w:i w:val="0"/>
                <w:color w:val="000000"/>
                <w:sz w:val="14"/>
              </w:rPr>
              <w:t>本年支出合计</w:t>
            </w:r>
          </w:p>
        </w:tc>
        <w:tc>
          <w:tcPr>
            <w:tcW w:w="380" w:type="dxa"/>
            <w:vAlign w:val="center"/>
          </w:tcPr>
          <w:p>
            <w:pPr>
              <w:jc w:val="center"/>
            </w:pPr>
            <w:r>
              <w:rPr>
                <w:rFonts w:ascii="宋体" w:hAnsi="宋体" w:eastAsia="宋体" w:cs="宋体"/>
                <w:b w:val="0"/>
                <w:i w:val="0"/>
                <w:color w:val="000000"/>
                <w:sz w:val="14"/>
              </w:rPr>
              <w:t>59</w:t>
            </w:r>
          </w:p>
        </w:tc>
        <w:tc>
          <w:tcPr>
            <w:tcW w:w="1100" w:type="dxa"/>
            <w:vAlign w:val="center"/>
          </w:tcPr>
          <w:p>
            <w:pPr>
              <w:jc w:val="right"/>
            </w:pPr>
            <w:r>
              <w:rPr>
                <w:rFonts w:ascii="宋体" w:hAnsi="宋体" w:eastAsia="宋体" w:cs="宋体"/>
                <w:b w:val="0"/>
                <w:i w:val="0"/>
                <w:color w:val="000000"/>
                <w:sz w:val="14"/>
              </w:rPr>
              <w:t>212.61</w:t>
            </w:r>
          </w:p>
        </w:tc>
        <w:tc>
          <w:tcPr>
            <w:tcW w:w="1100" w:type="dxa"/>
            <w:vAlign w:val="center"/>
          </w:tcPr>
          <w:p>
            <w:pPr>
              <w:jc w:val="right"/>
            </w:pPr>
            <w:r>
              <w:rPr>
                <w:rFonts w:ascii="宋体" w:hAnsi="宋体" w:eastAsia="宋体" w:cs="宋体"/>
                <w:b w:val="0"/>
                <w:i w:val="0"/>
                <w:color w:val="000000"/>
                <w:sz w:val="14"/>
              </w:rPr>
              <w:t>212.61</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年初财政拨款结转和结余</w:t>
            </w:r>
          </w:p>
        </w:tc>
        <w:tc>
          <w:tcPr>
            <w:tcW w:w="380" w:type="dxa"/>
            <w:vAlign w:val="center"/>
          </w:tcPr>
          <w:p>
            <w:pPr>
              <w:jc w:val="center"/>
            </w:pPr>
            <w:r>
              <w:rPr>
                <w:rFonts w:ascii="宋体" w:hAnsi="宋体" w:eastAsia="宋体" w:cs="宋体"/>
                <w:b w:val="0"/>
                <w:i w:val="0"/>
                <w:color w:val="000000"/>
                <w:sz w:val="14"/>
              </w:rPr>
              <w:t>28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年末财政拨款结转和结余</w:t>
            </w:r>
          </w:p>
        </w:tc>
        <w:tc>
          <w:tcPr>
            <w:tcW w:w="380" w:type="dxa"/>
            <w:vAlign w:val="center"/>
          </w:tcPr>
          <w:p>
            <w:pPr>
              <w:jc w:val="center"/>
            </w:pPr>
            <w:r>
              <w:rPr>
                <w:rFonts w:ascii="宋体" w:hAnsi="宋体" w:eastAsia="宋体" w:cs="宋体"/>
                <w:b w:val="0"/>
                <w:i w:val="0"/>
                <w:color w:val="000000"/>
                <w:sz w:val="14"/>
              </w:rPr>
              <w:t>60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一般公共预算财政拨款</w:t>
            </w:r>
          </w:p>
        </w:tc>
        <w:tc>
          <w:tcPr>
            <w:tcW w:w="380" w:type="dxa"/>
            <w:vAlign w:val="center"/>
          </w:tcPr>
          <w:p>
            <w:pPr>
              <w:jc w:val="center"/>
            </w:pPr>
            <w:r>
              <w:rPr>
                <w:rFonts w:ascii="宋体" w:hAnsi="宋体" w:eastAsia="宋体" w:cs="宋体"/>
                <w:b w:val="0"/>
                <w:i w:val="0"/>
                <w:color w:val="000000"/>
                <w:sz w:val="14"/>
              </w:rPr>
              <w:t>29</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政府性基金预算财政拨款</w:t>
            </w:r>
          </w:p>
        </w:tc>
        <w:tc>
          <w:tcPr>
            <w:tcW w:w="380" w:type="dxa"/>
            <w:vAlign w:val="center"/>
          </w:tcPr>
          <w:p>
            <w:pPr>
              <w:jc w:val="center"/>
            </w:pPr>
            <w:r>
              <w:rPr>
                <w:rFonts w:ascii="宋体" w:hAnsi="宋体" w:eastAsia="宋体" w:cs="宋体"/>
                <w:b w:val="0"/>
                <w:i w:val="0"/>
                <w:color w:val="000000"/>
                <w:sz w:val="14"/>
              </w:rPr>
              <w:t>30</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国有资本经营预算财政拨款</w:t>
            </w:r>
          </w:p>
        </w:tc>
        <w:tc>
          <w:tcPr>
            <w:tcW w:w="380" w:type="dxa"/>
            <w:vAlign w:val="center"/>
          </w:tcPr>
          <w:p>
            <w:pPr>
              <w:jc w:val="center"/>
            </w:pPr>
            <w:r>
              <w:rPr>
                <w:rFonts w:ascii="宋体" w:hAnsi="宋体" w:eastAsia="宋体" w:cs="宋体"/>
                <w:b w:val="0"/>
                <w:i w:val="0"/>
                <w:color w:val="000000"/>
                <w:sz w:val="14"/>
              </w:rPr>
              <w:t>31</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32</w:t>
            </w:r>
          </w:p>
        </w:tc>
        <w:tc>
          <w:tcPr>
            <w:tcW w:w="1100" w:type="dxa"/>
            <w:vAlign w:val="center"/>
          </w:tcPr>
          <w:p>
            <w:pPr>
              <w:jc w:val="right"/>
            </w:pPr>
            <w:r>
              <w:rPr>
                <w:rFonts w:ascii="宋体" w:hAnsi="宋体" w:eastAsia="宋体" w:cs="宋体"/>
                <w:b w:val="0"/>
                <w:i w:val="0"/>
                <w:color w:val="000000"/>
                <w:sz w:val="14"/>
              </w:rPr>
              <w:t>212.61</w:t>
            </w:r>
          </w:p>
        </w:tc>
        <w:tc>
          <w:tcPr>
            <w:tcW w:w="238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64</w:t>
            </w:r>
          </w:p>
        </w:tc>
        <w:tc>
          <w:tcPr>
            <w:tcW w:w="1100" w:type="dxa"/>
            <w:vAlign w:val="center"/>
          </w:tcPr>
          <w:p>
            <w:pPr>
              <w:jc w:val="right"/>
            </w:pPr>
            <w:r>
              <w:rPr>
                <w:rFonts w:ascii="宋体" w:hAnsi="宋体" w:eastAsia="宋体" w:cs="宋体"/>
                <w:b w:val="0"/>
                <w:i w:val="0"/>
                <w:color w:val="000000"/>
                <w:sz w:val="14"/>
              </w:rPr>
              <w:t>212.61</w:t>
            </w:r>
          </w:p>
        </w:tc>
        <w:tc>
          <w:tcPr>
            <w:tcW w:w="1100" w:type="dxa"/>
            <w:vAlign w:val="center"/>
          </w:tcPr>
          <w:p>
            <w:pPr>
              <w:jc w:val="right"/>
            </w:pPr>
            <w:r>
              <w:rPr>
                <w:rFonts w:ascii="宋体" w:hAnsi="宋体" w:eastAsia="宋体" w:cs="宋体"/>
                <w:b w:val="0"/>
                <w:i w:val="0"/>
                <w:color w:val="000000"/>
                <w:sz w:val="14"/>
              </w:rPr>
              <w:t>212.61</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bl>
    <w:p>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公开05表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单位：辽宁省沈阳市浑南区第九初级中学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项目</w:t>
            </w:r>
          </w:p>
        </w:tc>
        <w:tc>
          <w:tcPr>
            <w:tcW w:w="5332" w:type="dxa"/>
            <w:gridSpan w:val="3"/>
            <w:vAlign w:val="center"/>
          </w:tcPr>
          <w:p>
            <w:pPr>
              <w:jc w:val="center"/>
            </w:pPr>
            <w:r>
              <w:rPr>
                <w:rFonts w:ascii="宋体" w:hAnsi="宋体" w:eastAsia="宋体" w:cs="宋体"/>
                <w:b w:val="0"/>
                <w:i w:val="0"/>
                <w:color w:val="000000"/>
                <w:sz w:val="18"/>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pPr>
              <w:jc w:val="center"/>
            </w:pPr>
            <w:r>
              <w:rPr>
                <w:rFonts w:ascii="宋体" w:hAnsi="宋体" w:eastAsia="宋体" w:cs="宋体"/>
                <w:b w:val="0"/>
                <w:i w:val="0"/>
                <w:color w:val="000000"/>
                <w:sz w:val="18"/>
              </w:rPr>
              <w:t>功能分类科目编码</w:t>
            </w:r>
          </w:p>
        </w:tc>
        <w:tc>
          <w:tcPr>
            <w:tcW w:w="4300" w:type="dxa"/>
            <w:vMerge w:val="restart"/>
            <w:vAlign w:val="center"/>
          </w:tcPr>
          <w:p>
            <w:pPr>
              <w:jc w:val="center"/>
            </w:pPr>
            <w:r>
              <w:rPr>
                <w:rFonts w:ascii="宋体" w:hAnsi="宋体" w:eastAsia="宋体" w:cs="宋体"/>
                <w:b w:val="0"/>
                <w:i w:val="0"/>
                <w:color w:val="000000"/>
                <w:sz w:val="18"/>
              </w:rPr>
              <w:t>科目名称</w:t>
            </w:r>
          </w:p>
        </w:tc>
        <w:tc>
          <w:tcPr>
            <w:tcW w:w="1780" w:type="dxa"/>
            <w:vMerge w:val="restart"/>
            <w:vAlign w:val="center"/>
          </w:tcPr>
          <w:p>
            <w:pPr>
              <w:jc w:val="center"/>
            </w:pPr>
            <w:r>
              <w:rPr>
                <w:rFonts w:ascii="宋体" w:hAnsi="宋体" w:eastAsia="宋体" w:cs="宋体"/>
                <w:b w:val="0"/>
                <w:i w:val="0"/>
                <w:color w:val="000000"/>
                <w:sz w:val="18"/>
              </w:rPr>
              <w:t>小计</w:t>
            </w:r>
          </w:p>
        </w:tc>
        <w:tc>
          <w:tcPr>
            <w:tcW w:w="1780" w:type="dxa"/>
            <w:vMerge w:val="restart"/>
            <w:vAlign w:val="center"/>
          </w:tcPr>
          <w:p>
            <w:pPr>
              <w:jc w:val="center"/>
            </w:pPr>
            <w:r>
              <w:rPr>
                <w:rFonts w:ascii="宋体" w:hAnsi="宋体" w:eastAsia="宋体" w:cs="宋体"/>
                <w:b w:val="0"/>
                <w:i w:val="0"/>
                <w:color w:val="000000"/>
                <w:sz w:val="18"/>
              </w:rPr>
              <w:t>基本支出</w:t>
            </w:r>
          </w:p>
        </w:tc>
        <w:tc>
          <w:tcPr>
            <w:tcW w:w="1772" w:type="dxa"/>
            <w:vMerge w:val="restart"/>
            <w:vAlign w:val="center"/>
          </w:tcPr>
          <w:p>
            <w:pPr>
              <w:jc w:val="center"/>
            </w:pPr>
            <w:r>
              <w:rPr>
                <w:rFonts w:ascii="宋体" w:hAnsi="宋体" w:eastAsia="宋体" w:cs="宋体"/>
                <w:b w:val="0"/>
                <w:i w:val="0"/>
                <w:color w:val="000000"/>
                <w:sz w:val="18"/>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栏次</w:t>
            </w:r>
          </w:p>
        </w:tc>
        <w:tc>
          <w:tcPr>
            <w:tcW w:w="1780" w:type="dxa"/>
            <w:vAlign w:val="center"/>
          </w:tcPr>
          <w:p>
            <w:pPr>
              <w:jc w:val="center"/>
            </w:pPr>
            <w:r>
              <w:rPr>
                <w:rFonts w:ascii="宋体" w:hAnsi="宋体" w:eastAsia="宋体" w:cs="宋体"/>
                <w:b w:val="0"/>
                <w:i w:val="0"/>
                <w:color w:val="000000"/>
                <w:sz w:val="18"/>
              </w:rPr>
              <w:t>1</w:t>
            </w:r>
          </w:p>
        </w:tc>
        <w:tc>
          <w:tcPr>
            <w:tcW w:w="1780" w:type="dxa"/>
            <w:vAlign w:val="center"/>
          </w:tcPr>
          <w:p>
            <w:pPr>
              <w:jc w:val="center"/>
            </w:pPr>
            <w:r>
              <w:rPr>
                <w:rFonts w:ascii="宋体" w:hAnsi="宋体" w:eastAsia="宋体" w:cs="宋体"/>
                <w:b w:val="0"/>
                <w:i w:val="0"/>
                <w:color w:val="000000"/>
                <w:sz w:val="18"/>
              </w:rPr>
              <w:t>2</w:t>
            </w:r>
          </w:p>
        </w:tc>
        <w:tc>
          <w:tcPr>
            <w:tcW w:w="1772" w:type="dxa"/>
            <w:vAlign w:val="center"/>
          </w:tcPr>
          <w:p>
            <w:pPr>
              <w:jc w:val="center"/>
            </w:pPr>
            <w:r>
              <w:rPr>
                <w:rFonts w:ascii="宋体" w:hAnsi="宋体" w:eastAsia="宋体" w:cs="宋体"/>
                <w:b w:val="0"/>
                <w:i w:val="0"/>
                <w:color w:val="000000"/>
                <w:sz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合计</w:t>
            </w:r>
          </w:p>
        </w:tc>
        <w:tc>
          <w:tcPr>
            <w:tcW w:w="1780" w:type="dxa"/>
            <w:vAlign w:val="center"/>
          </w:tcPr>
          <w:p>
            <w:pPr>
              <w:jc w:val="right"/>
            </w:pPr>
            <w:r>
              <w:rPr>
                <w:rFonts w:ascii="宋体" w:hAnsi="宋体" w:eastAsia="宋体" w:cs="宋体"/>
                <w:b/>
                <w:i w:val="0"/>
                <w:color w:val="000000"/>
                <w:sz w:val="18"/>
              </w:rPr>
              <w:t>212.61</w:t>
            </w:r>
          </w:p>
        </w:tc>
        <w:tc>
          <w:tcPr>
            <w:tcW w:w="1780" w:type="dxa"/>
            <w:vAlign w:val="center"/>
          </w:tcPr>
          <w:p>
            <w:pPr>
              <w:jc w:val="right"/>
            </w:pPr>
            <w:r>
              <w:rPr>
                <w:rFonts w:ascii="宋体" w:hAnsi="宋体" w:eastAsia="宋体" w:cs="宋体"/>
                <w:b/>
                <w:i w:val="0"/>
                <w:color w:val="000000"/>
                <w:sz w:val="18"/>
              </w:rPr>
              <w:t>202.07</w:t>
            </w:r>
          </w:p>
        </w:tc>
        <w:tc>
          <w:tcPr>
            <w:tcW w:w="1772" w:type="dxa"/>
            <w:vAlign w:val="center"/>
          </w:tcPr>
          <w:p>
            <w:pPr>
              <w:jc w:val="right"/>
            </w:pPr>
            <w:r>
              <w:rPr>
                <w:rFonts w:ascii="宋体" w:hAnsi="宋体" w:eastAsia="宋体" w:cs="宋体"/>
                <w:b/>
                <w:i w:val="0"/>
                <w:color w:val="000000"/>
                <w:sz w:val="18"/>
              </w:rPr>
              <w:t>10.54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w:t>
            </w:r>
          </w:p>
        </w:tc>
        <w:tc>
          <w:tcPr>
            <w:tcW w:w="4300" w:type="dxa"/>
            <w:vAlign w:val="center"/>
          </w:tcPr>
          <w:p>
            <w:pPr>
              <w:jc w:val="left"/>
            </w:pPr>
            <w:r>
              <w:rPr>
                <w:rFonts w:ascii="宋体" w:hAnsi="宋体" w:eastAsia="宋体" w:cs="宋体"/>
                <w:b w:val="0"/>
                <w:i w:val="0"/>
                <w:color w:val="000000"/>
                <w:sz w:val="18"/>
              </w:rPr>
              <w:t>教育支出</w:t>
            </w:r>
          </w:p>
        </w:tc>
        <w:tc>
          <w:tcPr>
            <w:tcW w:w="1780" w:type="dxa"/>
            <w:vAlign w:val="center"/>
          </w:tcPr>
          <w:p>
            <w:pPr>
              <w:jc w:val="right"/>
            </w:pPr>
            <w:r>
              <w:rPr>
                <w:rFonts w:ascii="宋体" w:hAnsi="宋体" w:eastAsia="宋体" w:cs="宋体"/>
                <w:b w:val="0"/>
                <w:i w:val="0"/>
                <w:color w:val="000000"/>
                <w:sz w:val="18"/>
              </w:rPr>
              <w:t>212.61</w:t>
            </w:r>
          </w:p>
        </w:tc>
        <w:tc>
          <w:tcPr>
            <w:tcW w:w="1780" w:type="dxa"/>
            <w:vAlign w:val="center"/>
          </w:tcPr>
          <w:p>
            <w:pPr>
              <w:jc w:val="right"/>
            </w:pPr>
            <w:r>
              <w:rPr>
                <w:rFonts w:ascii="宋体" w:hAnsi="宋体" w:eastAsia="宋体" w:cs="宋体"/>
                <w:b w:val="0"/>
                <w:i w:val="0"/>
                <w:color w:val="000000"/>
                <w:sz w:val="18"/>
              </w:rPr>
              <w:t>202.07</w:t>
            </w:r>
          </w:p>
        </w:tc>
        <w:tc>
          <w:tcPr>
            <w:tcW w:w="1772" w:type="dxa"/>
            <w:vAlign w:val="center"/>
          </w:tcPr>
          <w:p>
            <w:pPr>
              <w:jc w:val="right"/>
            </w:pPr>
            <w:r>
              <w:rPr>
                <w:rFonts w:ascii="宋体" w:hAnsi="宋体" w:eastAsia="宋体" w:cs="宋体"/>
                <w:b w:val="0"/>
                <w:i w:val="0"/>
                <w:color w:val="000000"/>
                <w:sz w:val="18"/>
              </w:rPr>
              <w:t>10.54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w:t>
            </w:r>
          </w:p>
        </w:tc>
        <w:tc>
          <w:tcPr>
            <w:tcW w:w="4300" w:type="dxa"/>
            <w:vAlign w:val="center"/>
          </w:tcPr>
          <w:p>
            <w:pPr>
              <w:jc w:val="left"/>
            </w:pPr>
            <w:r>
              <w:rPr>
                <w:rFonts w:ascii="宋体" w:hAnsi="宋体" w:eastAsia="宋体" w:cs="宋体"/>
                <w:b w:val="0"/>
                <w:i w:val="0"/>
                <w:color w:val="000000"/>
                <w:sz w:val="18"/>
              </w:rPr>
              <w:t>普通教育</w:t>
            </w:r>
          </w:p>
        </w:tc>
        <w:tc>
          <w:tcPr>
            <w:tcW w:w="1780" w:type="dxa"/>
            <w:vAlign w:val="center"/>
          </w:tcPr>
          <w:p>
            <w:pPr>
              <w:jc w:val="right"/>
            </w:pPr>
            <w:r>
              <w:rPr>
                <w:rFonts w:ascii="宋体" w:hAnsi="宋体" w:eastAsia="宋体" w:cs="宋体"/>
                <w:b w:val="0"/>
                <w:i w:val="0"/>
                <w:color w:val="000000"/>
                <w:sz w:val="18"/>
              </w:rPr>
              <w:t>212.35</w:t>
            </w:r>
          </w:p>
        </w:tc>
        <w:tc>
          <w:tcPr>
            <w:tcW w:w="1780" w:type="dxa"/>
            <w:vAlign w:val="center"/>
          </w:tcPr>
          <w:p>
            <w:pPr>
              <w:jc w:val="right"/>
            </w:pPr>
            <w:r>
              <w:rPr>
                <w:rFonts w:ascii="宋体" w:hAnsi="宋体" w:eastAsia="宋体" w:cs="宋体"/>
                <w:b w:val="0"/>
                <w:i w:val="0"/>
                <w:color w:val="000000"/>
                <w:sz w:val="18"/>
              </w:rPr>
              <w:t>202.07</w:t>
            </w:r>
          </w:p>
        </w:tc>
        <w:tc>
          <w:tcPr>
            <w:tcW w:w="1772" w:type="dxa"/>
            <w:vAlign w:val="center"/>
          </w:tcPr>
          <w:p>
            <w:pPr>
              <w:jc w:val="right"/>
            </w:pPr>
            <w:r>
              <w:rPr>
                <w:rFonts w:ascii="宋体" w:hAnsi="宋体" w:eastAsia="宋体" w:cs="宋体"/>
                <w:b w:val="0"/>
                <w:i w:val="0"/>
                <w:color w:val="000000"/>
                <w:sz w:val="18"/>
              </w:rPr>
              <w:t>10.28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2050202</w:t>
            </w:r>
          </w:p>
        </w:tc>
        <w:tc>
          <w:tcPr>
            <w:tcW w:w="4300" w:type="dxa"/>
            <w:vAlign w:val="center"/>
          </w:tcPr>
          <w:p>
            <w:pPr>
              <w:jc w:val="left"/>
            </w:pPr>
            <w:r>
              <w:rPr>
                <w:rFonts w:ascii="宋体" w:hAnsi="宋体" w:eastAsia="宋体" w:cs="宋体"/>
                <w:b w:val="0"/>
                <w:i w:val="0"/>
                <w:color w:val="000000"/>
                <w:sz w:val="18"/>
              </w:rPr>
              <w:t>小学教育</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2050203</w:t>
            </w:r>
          </w:p>
        </w:tc>
        <w:tc>
          <w:tcPr>
            <w:tcW w:w="4300" w:type="dxa"/>
            <w:vAlign w:val="center"/>
          </w:tcPr>
          <w:p>
            <w:pPr>
              <w:jc w:val="left"/>
            </w:pPr>
            <w:r>
              <w:rPr>
                <w:rFonts w:ascii="宋体" w:hAnsi="宋体" w:eastAsia="宋体" w:cs="宋体"/>
                <w:b w:val="0"/>
                <w:i w:val="0"/>
                <w:color w:val="000000"/>
                <w:sz w:val="18"/>
              </w:rPr>
              <w:t>初中教育</w:t>
            </w:r>
          </w:p>
        </w:tc>
        <w:tc>
          <w:tcPr>
            <w:tcW w:w="1780" w:type="dxa"/>
            <w:vAlign w:val="center"/>
          </w:tcPr>
          <w:p>
            <w:pPr>
              <w:jc w:val="right"/>
            </w:pPr>
            <w:r>
              <w:rPr>
                <w:rFonts w:ascii="宋体" w:hAnsi="宋体" w:eastAsia="宋体" w:cs="宋体"/>
                <w:b w:val="0"/>
                <w:i w:val="0"/>
                <w:color w:val="000000"/>
                <w:sz w:val="18"/>
              </w:rPr>
              <w:t>212.35</w:t>
            </w:r>
          </w:p>
        </w:tc>
        <w:tc>
          <w:tcPr>
            <w:tcW w:w="1780" w:type="dxa"/>
            <w:vAlign w:val="center"/>
          </w:tcPr>
          <w:p>
            <w:pPr>
              <w:jc w:val="right"/>
            </w:pPr>
            <w:r>
              <w:rPr>
                <w:rFonts w:ascii="宋体" w:hAnsi="宋体" w:eastAsia="宋体" w:cs="宋体"/>
                <w:b w:val="0"/>
                <w:i w:val="0"/>
                <w:color w:val="000000"/>
                <w:sz w:val="18"/>
              </w:rPr>
              <w:t>202.07</w:t>
            </w:r>
          </w:p>
        </w:tc>
        <w:tc>
          <w:tcPr>
            <w:tcW w:w="1772" w:type="dxa"/>
            <w:vAlign w:val="center"/>
          </w:tcPr>
          <w:p>
            <w:pPr>
              <w:jc w:val="right"/>
            </w:pPr>
            <w:r>
              <w:rPr>
                <w:rFonts w:ascii="宋体" w:hAnsi="宋体" w:eastAsia="宋体" w:cs="宋体"/>
                <w:b w:val="0"/>
                <w:i w:val="0"/>
                <w:color w:val="000000"/>
                <w:sz w:val="18"/>
              </w:rPr>
              <w:t>10.28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20509</w:t>
            </w:r>
          </w:p>
        </w:tc>
        <w:tc>
          <w:tcPr>
            <w:tcW w:w="4300" w:type="dxa"/>
            <w:vAlign w:val="center"/>
          </w:tcPr>
          <w:p>
            <w:pPr>
              <w:jc w:val="left"/>
            </w:pPr>
            <w:r>
              <w:rPr>
                <w:rFonts w:ascii="宋体" w:hAnsi="宋体" w:eastAsia="宋体" w:cs="宋体"/>
                <w:b w:val="0"/>
                <w:i w:val="0"/>
                <w:color w:val="000000"/>
                <w:sz w:val="18"/>
              </w:rPr>
              <w:t>教育费附加安排的支出</w:t>
            </w:r>
          </w:p>
        </w:tc>
        <w:tc>
          <w:tcPr>
            <w:tcW w:w="1780" w:type="dxa"/>
            <w:vAlign w:val="center"/>
          </w:tcPr>
          <w:p>
            <w:pPr>
              <w:jc w:val="right"/>
            </w:pPr>
            <w:r>
              <w:rPr>
                <w:rFonts w:ascii="宋体" w:hAnsi="宋体" w:eastAsia="宋体" w:cs="宋体"/>
                <w:b w:val="0"/>
                <w:i w:val="0"/>
                <w:color w:val="000000"/>
                <w:sz w:val="18"/>
              </w:rPr>
              <w:t>0.26</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2050999</w:t>
            </w:r>
          </w:p>
        </w:tc>
        <w:tc>
          <w:tcPr>
            <w:tcW w:w="4300" w:type="dxa"/>
            <w:vAlign w:val="center"/>
          </w:tcPr>
          <w:p>
            <w:pPr>
              <w:jc w:val="left"/>
            </w:pPr>
            <w:r>
              <w:rPr>
                <w:rFonts w:ascii="宋体" w:hAnsi="宋体" w:eastAsia="宋体" w:cs="宋体"/>
                <w:b w:val="0"/>
                <w:i w:val="0"/>
                <w:color w:val="000000"/>
                <w:sz w:val="18"/>
              </w:rPr>
              <w:t>其他教育费附加安排的支出</w:t>
            </w:r>
          </w:p>
        </w:tc>
        <w:tc>
          <w:tcPr>
            <w:tcW w:w="1780" w:type="dxa"/>
            <w:vAlign w:val="center"/>
          </w:tcPr>
          <w:p>
            <w:pPr>
              <w:jc w:val="right"/>
            </w:pPr>
            <w:r>
              <w:rPr>
                <w:rFonts w:ascii="宋体" w:hAnsi="宋体" w:eastAsia="宋体" w:cs="宋体"/>
                <w:b w:val="0"/>
                <w:i w:val="0"/>
                <w:color w:val="000000"/>
                <w:sz w:val="18"/>
              </w:rPr>
              <w:t>0.26</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注：本表反映部门本年度一般公共预算财政拨款支出情况。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公开06表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单位：辽宁省沈阳市浑南区第九初级中学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pPr>
              <w:jc w:val="center"/>
            </w:pPr>
            <w:r>
              <w:rPr>
                <w:rFonts w:ascii="宋体" w:hAnsi="宋体" w:eastAsia="宋体" w:cs="宋体"/>
                <w:b w:val="0"/>
                <w:i w:val="0"/>
                <w:color w:val="000000"/>
                <w:sz w:val="14"/>
              </w:rPr>
              <w:t>人员经费</w:t>
            </w:r>
          </w:p>
        </w:tc>
        <w:tc>
          <w:tcPr>
            <w:tcW w:w="7232" w:type="dxa"/>
            <w:gridSpan w:val="6"/>
            <w:vAlign w:val="center"/>
          </w:tcPr>
          <w:p>
            <w:pPr>
              <w:jc w:val="center"/>
            </w:pPr>
            <w:r>
              <w:rPr>
                <w:rFonts w:ascii="宋体" w:hAnsi="宋体" w:eastAsia="宋体" w:cs="宋体"/>
                <w:b w:val="0"/>
                <w:i w:val="0"/>
                <w:color w:val="000000"/>
                <w:sz w:val="14"/>
              </w:rPr>
              <w:t>公用经费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pPr>
              <w:jc w:val="center"/>
            </w:pPr>
            <w:r>
              <w:rPr>
                <w:rFonts w:ascii="宋体" w:hAnsi="宋体" w:eastAsia="宋体" w:cs="宋体"/>
                <w:b w:val="0"/>
                <w:i w:val="0"/>
                <w:color w:val="000000"/>
                <w:sz w:val="14"/>
              </w:rPr>
              <w:t>科目编码</w:t>
            </w:r>
          </w:p>
        </w:tc>
        <w:tc>
          <w:tcPr>
            <w:tcW w:w="200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158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2580" w:type="dxa"/>
            <w:vMerge w:val="restart"/>
            <w:vAlign w:val="center"/>
          </w:tcPr>
          <w:p>
            <w:pPr>
              <w:jc w:val="center"/>
            </w:pPr>
            <w:r>
              <w:rPr>
                <w:rFonts w:ascii="宋体" w:hAnsi="宋体" w:eastAsia="宋体" w:cs="宋体"/>
                <w:b w:val="0"/>
                <w:i w:val="0"/>
                <w:color w:val="000000"/>
                <w:sz w:val="14"/>
              </w:rPr>
              <w:t>科目名称</w:t>
            </w:r>
          </w:p>
        </w:tc>
        <w:tc>
          <w:tcPr>
            <w:tcW w:w="1012" w:type="dxa"/>
            <w:vMerge w:val="restart"/>
            <w:vAlign w:val="center"/>
          </w:tcPr>
          <w:p>
            <w:pPr>
              <w:jc w:val="center"/>
            </w:pPr>
            <w:r>
              <w:rPr>
                <w:rFonts w:ascii="宋体" w:hAnsi="宋体" w:eastAsia="宋体" w:cs="宋体"/>
                <w:b w:val="0"/>
                <w:i w:val="0"/>
                <w:color w:val="000000"/>
                <w:sz w:val="14"/>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tc>
        <w:tc>
          <w:tcPr>
            <w:tcW w:w="2000" w:type="dxa"/>
            <w:vMerge w:val="continue"/>
            <w:vAlign w:val="center"/>
          </w:tcPr>
          <w:p/>
        </w:tc>
        <w:tc>
          <w:tcPr>
            <w:tcW w:w="1020" w:type="dxa"/>
            <w:vMerge w:val="continue"/>
            <w:vAlign w:val="center"/>
          </w:tcPr>
          <w:p/>
        </w:tc>
        <w:tc>
          <w:tcPr>
            <w:tcW w:w="520" w:type="dxa"/>
            <w:vMerge w:val="continue"/>
            <w:vAlign w:val="center"/>
          </w:tcPr>
          <w:p/>
        </w:tc>
        <w:tc>
          <w:tcPr>
            <w:tcW w:w="1580" w:type="dxa"/>
            <w:vMerge w:val="continue"/>
            <w:vAlign w:val="center"/>
          </w:tcPr>
          <w:p/>
        </w:tc>
        <w:tc>
          <w:tcPr>
            <w:tcW w:w="1020" w:type="dxa"/>
            <w:vMerge w:val="continue"/>
            <w:vAlign w:val="center"/>
          </w:tcPr>
          <w:p/>
        </w:tc>
        <w:tc>
          <w:tcPr>
            <w:tcW w:w="520" w:type="dxa"/>
            <w:vMerge w:val="continue"/>
            <w:vAlign w:val="center"/>
          </w:tcPr>
          <w:p/>
        </w:tc>
        <w:tc>
          <w:tcPr>
            <w:tcW w:w="2580" w:type="dxa"/>
            <w:vMerge w:val="continue"/>
            <w:vAlign w:val="center"/>
          </w:tcPr>
          <w:p/>
        </w:tc>
        <w:tc>
          <w:tcPr>
            <w:tcW w:w="10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301</w:t>
            </w:r>
          </w:p>
        </w:tc>
        <w:tc>
          <w:tcPr>
            <w:tcW w:w="2000" w:type="dxa"/>
            <w:vAlign w:val="center"/>
          </w:tcPr>
          <w:p>
            <w:pPr>
              <w:jc w:val="left"/>
            </w:pPr>
            <w:r>
              <w:rPr>
                <w:rFonts w:ascii="宋体" w:hAnsi="宋体" w:eastAsia="宋体" w:cs="宋体"/>
                <w:b w:val="0"/>
                <w:i w:val="0"/>
                <w:color w:val="000000"/>
                <w:sz w:val="14"/>
              </w:rPr>
              <w:t>工资福利支出</w:t>
            </w:r>
          </w:p>
        </w:tc>
        <w:tc>
          <w:tcPr>
            <w:tcW w:w="1020" w:type="dxa"/>
            <w:vAlign w:val="center"/>
          </w:tcPr>
          <w:p>
            <w:pPr>
              <w:jc w:val="right"/>
            </w:pPr>
            <w:r>
              <w:rPr>
                <w:rFonts w:ascii="宋体" w:hAnsi="宋体" w:eastAsia="宋体" w:cs="宋体"/>
                <w:b w:val="0"/>
                <w:i w:val="0"/>
                <w:color w:val="000000"/>
                <w:sz w:val="14"/>
              </w:rPr>
              <w:t>198.41</w:t>
            </w:r>
          </w:p>
        </w:tc>
        <w:tc>
          <w:tcPr>
            <w:tcW w:w="520" w:type="dxa"/>
            <w:vAlign w:val="center"/>
          </w:tcPr>
          <w:p>
            <w:pPr>
              <w:jc w:val="left"/>
            </w:pPr>
            <w:r>
              <w:rPr>
                <w:rFonts w:ascii="宋体" w:hAnsi="宋体" w:eastAsia="宋体" w:cs="宋体"/>
                <w:b w:val="0"/>
                <w:i w:val="0"/>
                <w:color w:val="000000"/>
                <w:sz w:val="14"/>
              </w:rPr>
              <w:t>302</w:t>
            </w:r>
          </w:p>
        </w:tc>
        <w:tc>
          <w:tcPr>
            <w:tcW w:w="1580" w:type="dxa"/>
            <w:vAlign w:val="center"/>
          </w:tcPr>
          <w:p>
            <w:pPr>
              <w:jc w:val="left"/>
            </w:pPr>
            <w:r>
              <w:rPr>
                <w:rFonts w:ascii="宋体" w:hAnsi="宋体" w:eastAsia="宋体" w:cs="宋体"/>
                <w:b w:val="0"/>
                <w:i w:val="0"/>
                <w:color w:val="000000"/>
                <w:sz w:val="14"/>
              </w:rPr>
              <w:t>商品和服务支出</w:t>
            </w:r>
          </w:p>
        </w:tc>
        <w:tc>
          <w:tcPr>
            <w:tcW w:w="1020" w:type="dxa"/>
            <w:vAlign w:val="center"/>
          </w:tcPr>
          <w:p>
            <w:pPr>
              <w:jc w:val="right"/>
            </w:pPr>
            <w:r>
              <w:rPr>
                <w:rFonts w:ascii="宋体" w:hAnsi="宋体" w:eastAsia="宋体" w:cs="宋体"/>
                <w:b w:val="0"/>
                <w:i w:val="0"/>
                <w:color w:val="000000"/>
                <w:sz w:val="14"/>
              </w:rPr>
              <w:t>3.66</w:t>
            </w:r>
          </w:p>
        </w:tc>
        <w:tc>
          <w:tcPr>
            <w:tcW w:w="520" w:type="dxa"/>
            <w:vAlign w:val="center"/>
          </w:tcPr>
          <w:p>
            <w:pPr>
              <w:jc w:val="left"/>
            </w:pPr>
            <w:r>
              <w:rPr>
                <w:rFonts w:ascii="宋体" w:hAnsi="宋体" w:eastAsia="宋体" w:cs="宋体"/>
                <w:b w:val="0"/>
                <w:i w:val="0"/>
                <w:color w:val="000000"/>
                <w:sz w:val="14"/>
              </w:rPr>
              <w:t>307</w:t>
            </w:r>
          </w:p>
        </w:tc>
        <w:tc>
          <w:tcPr>
            <w:tcW w:w="2580" w:type="dxa"/>
            <w:vAlign w:val="center"/>
          </w:tcPr>
          <w:p>
            <w:pPr>
              <w:jc w:val="left"/>
            </w:pPr>
            <w:r>
              <w:rPr>
                <w:rFonts w:ascii="宋体" w:hAnsi="宋体" w:eastAsia="宋体" w:cs="宋体"/>
                <w:b w:val="0"/>
                <w:i w:val="0"/>
                <w:color w:val="000000"/>
                <w:sz w:val="14"/>
              </w:rPr>
              <w:t>债务利息及费用支出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30101</w:t>
            </w:r>
          </w:p>
        </w:tc>
        <w:tc>
          <w:tcPr>
            <w:tcW w:w="2000" w:type="dxa"/>
            <w:vAlign w:val="center"/>
          </w:tcPr>
          <w:p>
            <w:pPr>
              <w:jc w:val="left"/>
            </w:pPr>
            <w:r>
              <w:rPr>
                <w:rFonts w:ascii="宋体" w:hAnsi="宋体" w:eastAsia="宋体" w:cs="宋体"/>
                <w:b w:val="0"/>
                <w:i w:val="0"/>
                <w:color w:val="000000"/>
                <w:sz w:val="14"/>
              </w:rPr>
              <w:t xml:space="preserve">  基本工资</w:t>
            </w:r>
          </w:p>
        </w:tc>
        <w:tc>
          <w:tcPr>
            <w:tcW w:w="1020" w:type="dxa"/>
            <w:vAlign w:val="center"/>
          </w:tcPr>
          <w:p>
            <w:pPr>
              <w:jc w:val="right"/>
            </w:pPr>
            <w:r>
              <w:rPr>
                <w:rFonts w:ascii="宋体" w:hAnsi="宋体" w:eastAsia="宋体" w:cs="宋体"/>
                <w:b w:val="0"/>
                <w:i w:val="0"/>
                <w:color w:val="000000"/>
                <w:sz w:val="14"/>
              </w:rPr>
              <w:t>71.32</w:t>
            </w:r>
          </w:p>
        </w:tc>
        <w:tc>
          <w:tcPr>
            <w:tcW w:w="520" w:type="dxa"/>
            <w:vAlign w:val="center"/>
          </w:tcPr>
          <w:p>
            <w:pPr>
              <w:jc w:val="center"/>
            </w:pPr>
            <w:r>
              <w:rPr>
                <w:rFonts w:ascii="宋体" w:hAnsi="宋体" w:eastAsia="宋体" w:cs="宋体"/>
                <w:b w:val="0"/>
                <w:i w:val="0"/>
                <w:color w:val="000000"/>
                <w:sz w:val="14"/>
              </w:rPr>
              <w:t>30201</w:t>
            </w:r>
          </w:p>
        </w:tc>
        <w:tc>
          <w:tcPr>
            <w:tcW w:w="1580" w:type="dxa"/>
            <w:vAlign w:val="center"/>
          </w:tcPr>
          <w:p>
            <w:pPr>
              <w:jc w:val="left"/>
            </w:pPr>
            <w:r>
              <w:rPr>
                <w:rFonts w:ascii="宋体" w:hAnsi="宋体" w:eastAsia="宋体" w:cs="宋体"/>
                <w:b w:val="0"/>
                <w:i w:val="0"/>
                <w:color w:val="000000"/>
                <w:sz w:val="14"/>
              </w:rPr>
              <w:t xml:space="preserve">  办公费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30701</w:t>
            </w:r>
          </w:p>
        </w:tc>
        <w:tc>
          <w:tcPr>
            <w:tcW w:w="2580" w:type="dxa"/>
            <w:vAlign w:val="center"/>
          </w:tcPr>
          <w:p>
            <w:pPr>
              <w:jc w:val="left"/>
            </w:pPr>
            <w:r>
              <w:rPr>
                <w:rFonts w:ascii="宋体" w:hAnsi="宋体" w:eastAsia="宋体" w:cs="宋体"/>
                <w:b w:val="0"/>
                <w:i w:val="0"/>
                <w:color w:val="000000"/>
                <w:sz w:val="14"/>
              </w:rPr>
              <w:t xml:space="preserve">  国内债务付息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30102</w:t>
            </w:r>
          </w:p>
        </w:tc>
        <w:tc>
          <w:tcPr>
            <w:tcW w:w="2000" w:type="dxa"/>
            <w:vAlign w:val="center"/>
          </w:tcPr>
          <w:p>
            <w:pPr>
              <w:jc w:val="left"/>
            </w:pPr>
            <w:r>
              <w:rPr>
                <w:rFonts w:ascii="宋体" w:hAnsi="宋体" w:eastAsia="宋体" w:cs="宋体"/>
                <w:b w:val="0"/>
                <w:i w:val="0"/>
                <w:color w:val="000000"/>
                <w:sz w:val="14"/>
              </w:rPr>
              <w:t xml:space="preserve">  津贴补贴</w:t>
            </w:r>
          </w:p>
        </w:tc>
        <w:tc>
          <w:tcPr>
            <w:tcW w:w="1020" w:type="dxa"/>
            <w:vAlign w:val="center"/>
          </w:tcPr>
          <w:p>
            <w:pPr>
              <w:jc w:val="right"/>
            </w:pPr>
            <w:r>
              <w:rPr>
                <w:rFonts w:ascii="宋体" w:hAnsi="宋体" w:eastAsia="宋体" w:cs="宋体"/>
                <w:b w:val="0"/>
                <w:i w:val="0"/>
                <w:color w:val="000000"/>
                <w:sz w:val="14"/>
              </w:rPr>
              <w:t>29.20</w:t>
            </w:r>
          </w:p>
        </w:tc>
        <w:tc>
          <w:tcPr>
            <w:tcW w:w="520" w:type="dxa"/>
            <w:vAlign w:val="center"/>
          </w:tcPr>
          <w:p>
            <w:pPr>
              <w:jc w:val="center"/>
            </w:pPr>
            <w:r>
              <w:rPr>
                <w:rFonts w:ascii="宋体" w:hAnsi="宋体" w:eastAsia="宋体" w:cs="宋体"/>
                <w:b w:val="0"/>
                <w:i w:val="0"/>
                <w:color w:val="000000"/>
                <w:sz w:val="14"/>
              </w:rPr>
              <w:t>30202</w:t>
            </w:r>
          </w:p>
        </w:tc>
        <w:tc>
          <w:tcPr>
            <w:tcW w:w="1580" w:type="dxa"/>
            <w:vAlign w:val="center"/>
          </w:tcPr>
          <w:p>
            <w:pPr>
              <w:jc w:val="left"/>
            </w:pPr>
            <w:r>
              <w:rPr>
                <w:rFonts w:ascii="宋体" w:hAnsi="宋体" w:eastAsia="宋体" w:cs="宋体"/>
                <w:b w:val="0"/>
                <w:i w:val="0"/>
                <w:color w:val="000000"/>
                <w:sz w:val="14"/>
              </w:rPr>
              <w:t xml:space="preserve">  印刷费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30702</w:t>
            </w:r>
          </w:p>
        </w:tc>
        <w:tc>
          <w:tcPr>
            <w:tcW w:w="2580" w:type="dxa"/>
            <w:vAlign w:val="center"/>
          </w:tcPr>
          <w:p>
            <w:pPr>
              <w:jc w:val="left"/>
            </w:pPr>
            <w:r>
              <w:rPr>
                <w:rFonts w:ascii="宋体" w:hAnsi="宋体" w:eastAsia="宋体" w:cs="宋体"/>
                <w:b w:val="0"/>
                <w:i w:val="0"/>
                <w:color w:val="000000"/>
                <w:sz w:val="14"/>
              </w:rPr>
              <w:t xml:space="preserve">  国外债务付息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30103</w:t>
            </w:r>
          </w:p>
        </w:tc>
        <w:tc>
          <w:tcPr>
            <w:tcW w:w="2000" w:type="dxa"/>
            <w:vAlign w:val="center"/>
          </w:tcPr>
          <w:p>
            <w:pPr>
              <w:jc w:val="left"/>
            </w:pPr>
            <w:r>
              <w:rPr>
                <w:rFonts w:ascii="宋体" w:hAnsi="宋体" w:eastAsia="宋体" w:cs="宋体"/>
                <w:b w:val="0"/>
                <w:i w:val="0"/>
                <w:color w:val="000000"/>
                <w:sz w:val="14"/>
              </w:rPr>
              <w:t xml:space="preserve">  奖金</w:t>
            </w:r>
          </w:p>
        </w:tc>
        <w:tc>
          <w:tcPr>
            <w:tcW w:w="1020" w:type="dxa"/>
            <w:vAlign w:val="center"/>
          </w:tcPr>
          <w:p>
            <w:pPr>
              <w:jc w:val="right"/>
            </w:pPr>
            <w:r>
              <w:rPr>
                <w:rFonts w:ascii="宋体" w:hAnsi="宋体" w:eastAsia="宋体" w:cs="宋体"/>
                <w:b w:val="0"/>
                <w:i w:val="0"/>
                <w:color w:val="000000"/>
                <w:sz w:val="14"/>
              </w:rPr>
              <w:t>2.85</w:t>
            </w:r>
          </w:p>
        </w:tc>
        <w:tc>
          <w:tcPr>
            <w:tcW w:w="520" w:type="dxa"/>
            <w:vAlign w:val="center"/>
          </w:tcPr>
          <w:p>
            <w:pPr>
              <w:jc w:val="center"/>
            </w:pPr>
            <w:r>
              <w:rPr>
                <w:rFonts w:ascii="宋体" w:hAnsi="宋体" w:eastAsia="宋体" w:cs="宋体"/>
                <w:b w:val="0"/>
                <w:i w:val="0"/>
                <w:color w:val="000000"/>
                <w:sz w:val="14"/>
              </w:rPr>
              <w:t>30203</w:t>
            </w:r>
          </w:p>
        </w:tc>
        <w:tc>
          <w:tcPr>
            <w:tcW w:w="1580" w:type="dxa"/>
            <w:vAlign w:val="center"/>
          </w:tcPr>
          <w:p>
            <w:pPr>
              <w:jc w:val="left"/>
            </w:pPr>
            <w:r>
              <w:rPr>
                <w:rFonts w:ascii="宋体" w:hAnsi="宋体" w:eastAsia="宋体" w:cs="宋体"/>
                <w:b w:val="0"/>
                <w:i w:val="0"/>
                <w:color w:val="000000"/>
                <w:sz w:val="14"/>
              </w:rPr>
              <w:t xml:space="preserve">  咨询费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310</w:t>
            </w:r>
          </w:p>
        </w:tc>
        <w:tc>
          <w:tcPr>
            <w:tcW w:w="2580" w:type="dxa"/>
            <w:vAlign w:val="center"/>
          </w:tcPr>
          <w:p>
            <w:pPr>
              <w:jc w:val="left"/>
            </w:pPr>
            <w:r>
              <w:rPr>
                <w:rFonts w:ascii="宋体" w:hAnsi="宋体" w:eastAsia="宋体" w:cs="宋体"/>
                <w:b w:val="0"/>
                <w:i w:val="0"/>
                <w:color w:val="000000"/>
                <w:sz w:val="14"/>
              </w:rPr>
              <w:t>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30106</w:t>
            </w:r>
          </w:p>
        </w:tc>
        <w:tc>
          <w:tcPr>
            <w:tcW w:w="2000" w:type="dxa"/>
            <w:vAlign w:val="center"/>
          </w:tcPr>
          <w:p>
            <w:pPr>
              <w:jc w:val="left"/>
            </w:pPr>
            <w:r>
              <w:rPr>
                <w:rFonts w:ascii="宋体" w:hAnsi="宋体" w:eastAsia="宋体" w:cs="宋体"/>
                <w:b w:val="0"/>
                <w:i w:val="0"/>
                <w:color w:val="000000"/>
                <w:sz w:val="14"/>
              </w:rPr>
              <w:t xml:space="preserve">  伙食补助费</w:t>
            </w:r>
          </w:p>
        </w:tc>
        <w:tc>
          <w:tcPr>
            <w:tcW w:w="1020" w:type="dxa"/>
            <w:vAlign w:val="center"/>
          </w:tcPr>
          <w:p>
            <w:pPr>
              <w:jc w:val="right"/>
            </w:pPr>
            <w:r>
              <w:rPr>
                <w:rFonts w:ascii="宋体" w:hAnsi="宋体" w:eastAsia="宋体" w:cs="宋体"/>
                <w:b w:val="0"/>
                <w:i w:val="0"/>
                <w:color w:val="000000"/>
                <w:sz w:val="14"/>
              </w:rPr>
              <w:t>2.29</w:t>
            </w:r>
          </w:p>
        </w:tc>
        <w:tc>
          <w:tcPr>
            <w:tcW w:w="520" w:type="dxa"/>
            <w:vAlign w:val="center"/>
          </w:tcPr>
          <w:p>
            <w:pPr>
              <w:jc w:val="center"/>
            </w:pPr>
            <w:r>
              <w:rPr>
                <w:rFonts w:ascii="宋体" w:hAnsi="宋体" w:eastAsia="宋体" w:cs="宋体"/>
                <w:b w:val="0"/>
                <w:i w:val="0"/>
                <w:color w:val="000000"/>
                <w:sz w:val="14"/>
              </w:rPr>
              <w:t>30204</w:t>
            </w:r>
          </w:p>
        </w:tc>
        <w:tc>
          <w:tcPr>
            <w:tcW w:w="1580" w:type="dxa"/>
            <w:vAlign w:val="center"/>
          </w:tcPr>
          <w:p>
            <w:pPr>
              <w:jc w:val="left"/>
            </w:pPr>
            <w:r>
              <w:rPr>
                <w:rFonts w:ascii="宋体" w:hAnsi="宋体" w:eastAsia="宋体" w:cs="宋体"/>
                <w:b w:val="0"/>
                <w:i w:val="0"/>
                <w:color w:val="000000"/>
                <w:sz w:val="14"/>
              </w:rPr>
              <w:t xml:space="preserve">  手续费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31001</w:t>
            </w:r>
          </w:p>
        </w:tc>
        <w:tc>
          <w:tcPr>
            <w:tcW w:w="2580" w:type="dxa"/>
            <w:vAlign w:val="center"/>
          </w:tcPr>
          <w:p>
            <w:pPr>
              <w:jc w:val="left"/>
            </w:pPr>
            <w:r>
              <w:rPr>
                <w:rFonts w:ascii="宋体" w:hAnsi="宋体" w:eastAsia="宋体" w:cs="宋体"/>
                <w:b w:val="0"/>
                <w:i w:val="0"/>
                <w:color w:val="000000"/>
                <w:sz w:val="14"/>
              </w:rPr>
              <w:t xml:space="preserve">  房屋建筑物购建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30107</w:t>
            </w:r>
          </w:p>
        </w:tc>
        <w:tc>
          <w:tcPr>
            <w:tcW w:w="2000" w:type="dxa"/>
            <w:vAlign w:val="center"/>
          </w:tcPr>
          <w:p>
            <w:pPr>
              <w:jc w:val="left"/>
            </w:pPr>
            <w:r>
              <w:rPr>
                <w:rFonts w:ascii="宋体" w:hAnsi="宋体" w:eastAsia="宋体" w:cs="宋体"/>
                <w:b w:val="0"/>
                <w:i w:val="0"/>
                <w:color w:val="000000"/>
                <w:sz w:val="14"/>
              </w:rPr>
              <w:t xml:space="preserve">  绩效工资</w:t>
            </w:r>
          </w:p>
        </w:tc>
        <w:tc>
          <w:tcPr>
            <w:tcW w:w="1020" w:type="dxa"/>
            <w:vAlign w:val="center"/>
          </w:tcPr>
          <w:p>
            <w:pPr>
              <w:jc w:val="right"/>
            </w:pPr>
            <w:r>
              <w:rPr>
                <w:rFonts w:ascii="宋体" w:hAnsi="宋体" w:eastAsia="宋体" w:cs="宋体"/>
                <w:b w:val="0"/>
                <w:i w:val="0"/>
                <w:color w:val="000000"/>
                <w:sz w:val="14"/>
              </w:rPr>
              <w:t>50.62</w:t>
            </w:r>
          </w:p>
        </w:tc>
        <w:tc>
          <w:tcPr>
            <w:tcW w:w="520" w:type="dxa"/>
            <w:vAlign w:val="center"/>
          </w:tcPr>
          <w:p>
            <w:pPr>
              <w:jc w:val="center"/>
            </w:pPr>
            <w:r>
              <w:rPr>
                <w:rFonts w:ascii="宋体" w:hAnsi="宋体" w:eastAsia="宋体" w:cs="宋体"/>
                <w:b w:val="0"/>
                <w:i w:val="0"/>
                <w:color w:val="000000"/>
                <w:sz w:val="14"/>
              </w:rPr>
              <w:t>30205</w:t>
            </w:r>
          </w:p>
        </w:tc>
        <w:tc>
          <w:tcPr>
            <w:tcW w:w="1580" w:type="dxa"/>
            <w:vAlign w:val="center"/>
          </w:tcPr>
          <w:p>
            <w:pPr>
              <w:jc w:val="left"/>
            </w:pPr>
            <w:r>
              <w:rPr>
                <w:rFonts w:ascii="宋体" w:hAnsi="宋体" w:eastAsia="宋体" w:cs="宋体"/>
                <w:b w:val="0"/>
                <w:i w:val="0"/>
                <w:color w:val="000000"/>
                <w:sz w:val="14"/>
              </w:rPr>
              <w:t xml:space="preserve">  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31002</w:t>
            </w:r>
          </w:p>
        </w:tc>
        <w:tc>
          <w:tcPr>
            <w:tcW w:w="2580" w:type="dxa"/>
            <w:vAlign w:val="center"/>
          </w:tcPr>
          <w:p>
            <w:pPr>
              <w:jc w:val="left"/>
            </w:pPr>
            <w:r>
              <w:rPr>
                <w:rFonts w:ascii="宋体" w:hAnsi="宋体" w:eastAsia="宋体" w:cs="宋体"/>
                <w:b w:val="0"/>
                <w:i w:val="0"/>
                <w:color w:val="000000"/>
                <w:sz w:val="14"/>
              </w:rPr>
              <w:t xml:space="preserve">  办公设备购置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30108</w:t>
            </w:r>
          </w:p>
        </w:tc>
        <w:tc>
          <w:tcPr>
            <w:tcW w:w="2000" w:type="dxa"/>
            <w:vAlign w:val="center"/>
          </w:tcPr>
          <w:p>
            <w:pPr>
              <w:jc w:val="left"/>
            </w:pPr>
            <w:r>
              <w:rPr>
                <w:rFonts w:ascii="宋体" w:hAnsi="宋体" w:eastAsia="宋体" w:cs="宋体"/>
                <w:b w:val="0"/>
                <w:i w:val="0"/>
                <w:color w:val="000000"/>
                <w:sz w:val="14"/>
              </w:rPr>
              <w:t xml:space="preserve">  机关事业单位基本养老保险缴费</w:t>
            </w:r>
          </w:p>
        </w:tc>
        <w:tc>
          <w:tcPr>
            <w:tcW w:w="1020" w:type="dxa"/>
            <w:vAlign w:val="center"/>
          </w:tcPr>
          <w:p>
            <w:pPr>
              <w:jc w:val="right"/>
            </w:pPr>
            <w:r>
              <w:rPr>
                <w:rFonts w:ascii="宋体" w:hAnsi="宋体" w:eastAsia="宋体" w:cs="宋体"/>
                <w:b w:val="0"/>
                <w:i w:val="0"/>
                <w:color w:val="000000"/>
                <w:sz w:val="14"/>
              </w:rPr>
              <w:t>25.87</w:t>
            </w:r>
          </w:p>
        </w:tc>
        <w:tc>
          <w:tcPr>
            <w:tcW w:w="520" w:type="dxa"/>
            <w:vAlign w:val="center"/>
          </w:tcPr>
          <w:p>
            <w:pPr>
              <w:jc w:val="center"/>
            </w:pPr>
            <w:r>
              <w:rPr>
                <w:rFonts w:ascii="宋体" w:hAnsi="宋体" w:eastAsia="宋体" w:cs="宋体"/>
                <w:b w:val="0"/>
                <w:i w:val="0"/>
                <w:color w:val="000000"/>
                <w:sz w:val="14"/>
              </w:rPr>
              <w:t>30206</w:t>
            </w:r>
          </w:p>
        </w:tc>
        <w:tc>
          <w:tcPr>
            <w:tcW w:w="1580" w:type="dxa"/>
            <w:vAlign w:val="center"/>
          </w:tcPr>
          <w:p>
            <w:pPr>
              <w:jc w:val="left"/>
            </w:pPr>
            <w:r>
              <w:rPr>
                <w:rFonts w:ascii="宋体" w:hAnsi="宋体" w:eastAsia="宋体" w:cs="宋体"/>
                <w:b w:val="0"/>
                <w:i w:val="0"/>
                <w:color w:val="000000"/>
                <w:sz w:val="14"/>
              </w:rPr>
              <w:t xml:space="preserve">  电费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31003</w:t>
            </w:r>
          </w:p>
        </w:tc>
        <w:tc>
          <w:tcPr>
            <w:tcW w:w="2580" w:type="dxa"/>
            <w:vAlign w:val="center"/>
          </w:tcPr>
          <w:p>
            <w:pPr>
              <w:jc w:val="left"/>
            </w:pPr>
            <w:r>
              <w:rPr>
                <w:rFonts w:ascii="宋体" w:hAnsi="宋体" w:eastAsia="宋体" w:cs="宋体"/>
                <w:b w:val="0"/>
                <w:i w:val="0"/>
                <w:color w:val="000000"/>
                <w:sz w:val="14"/>
              </w:rPr>
              <w:t xml:space="preserve">  专用设备购置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30109</w:t>
            </w:r>
          </w:p>
        </w:tc>
        <w:tc>
          <w:tcPr>
            <w:tcW w:w="2000" w:type="dxa"/>
            <w:vAlign w:val="center"/>
          </w:tcPr>
          <w:p>
            <w:pPr>
              <w:jc w:val="left"/>
            </w:pPr>
            <w:r>
              <w:rPr>
                <w:rFonts w:ascii="宋体" w:hAnsi="宋体" w:eastAsia="宋体" w:cs="宋体"/>
                <w:b w:val="0"/>
                <w:i w:val="0"/>
                <w:color w:val="000000"/>
                <w:sz w:val="14"/>
              </w:rPr>
              <w:t xml:space="preserve">  职业年金缴费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30207</w:t>
            </w:r>
          </w:p>
        </w:tc>
        <w:tc>
          <w:tcPr>
            <w:tcW w:w="1580" w:type="dxa"/>
            <w:vAlign w:val="center"/>
          </w:tcPr>
          <w:p>
            <w:pPr>
              <w:jc w:val="left"/>
            </w:pPr>
            <w:r>
              <w:rPr>
                <w:rFonts w:ascii="宋体" w:hAnsi="宋体" w:eastAsia="宋体" w:cs="宋体"/>
                <w:b w:val="0"/>
                <w:i w:val="0"/>
                <w:color w:val="000000"/>
                <w:sz w:val="14"/>
              </w:rPr>
              <w:t xml:space="preserve">  邮电费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31005</w:t>
            </w:r>
          </w:p>
        </w:tc>
        <w:tc>
          <w:tcPr>
            <w:tcW w:w="2580" w:type="dxa"/>
            <w:vAlign w:val="center"/>
          </w:tcPr>
          <w:p>
            <w:pPr>
              <w:jc w:val="left"/>
            </w:pPr>
            <w:r>
              <w:rPr>
                <w:rFonts w:ascii="宋体" w:hAnsi="宋体" w:eastAsia="宋体" w:cs="宋体"/>
                <w:b w:val="0"/>
                <w:i w:val="0"/>
                <w:color w:val="000000"/>
                <w:sz w:val="14"/>
              </w:rPr>
              <w:t xml:space="preserve">  基础设施建设</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30110</w:t>
            </w:r>
          </w:p>
        </w:tc>
        <w:tc>
          <w:tcPr>
            <w:tcW w:w="2000" w:type="dxa"/>
            <w:vAlign w:val="center"/>
          </w:tcPr>
          <w:p>
            <w:pPr>
              <w:jc w:val="left"/>
            </w:pPr>
            <w:r>
              <w:rPr>
                <w:rFonts w:ascii="宋体" w:hAnsi="宋体" w:eastAsia="宋体" w:cs="宋体"/>
                <w:b w:val="0"/>
                <w:i w:val="0"/>
                <w:color w:val="000000"/>
                <w:sz w:val="14"/>
              </w:rPr>
              <w:t xml:space="preserve">  职工基本医疗保险缴费</w:t>
            </w:r>
          </w:p>
        </w:tc>
        <w:tc>
          <w:tcPr>
            <w:tcW w:w="1020" w:type="dxa"/>
            <w:vAlign w:val="center"/>
          </w:tcPr>
          <w:p>
            <w:pPr>
              <w:jc w:val="right"/>
            </w:pPr>
            <w:r>
              <w:rPr>
                <w:rFonts w:ascii="宋体" w:hAnsi="宋体" w:eastAsia="宋体" w:cs="宋体"/>
                <w:b w:val="0"/>
                <w:i w:val="0"/>
                <w:color w:val="000000"/>
                <w:sz w:val="14"/>
              </w:rPr>
              <w:t>15.13</w:t>
            </w:r>
          </w:p>
        </w:tc>
        <w:tc>
          <w:tcPr>
            <w:tcW w:w="520" w:type="dxa"/>
            <w:vAlign w:val="center"/>
          </w:tcPr>
          <w:p>
            <w:pPr>
              <w:jc w:val="center"/>
            </w:pPr>
            <w:r>
              <w:rPr>
                <w:rFonts w:ascii="宋体" w:hAnsi="宋体" w:eastAsia="宋体" w:cs="宋体"/>
                <w:b w:val="0"/>
                <w:i w:val="0"/>
                <w:color w:val="000000"/>
                <w:sz w:val="14"/>
              </w:rPr>
              <w:t>30208</w:t>
            </w:r>
          </w:p>
        </w:tc>
        <w:tc>
          <w:tcPr>
            <w:tcW w:w="1580" w:type="dxa"/>
            <w:vAlign w:val="center"/>
          </w:tcPr>
          <w:p>
            <w:pPr>
              <w:jc w:val="left"/>
            </w:pPr>
            <w:r>
              <w:rPr>
                <w:rFonts w:ascii="宋体" w:hAnsi="宋体" w:eastAsia="宋体" w:cs="宋体"/>
                <w:b w:val="0"/>
                <w:i w:val="0"/>
                <w:color w:val="000000"/>
                <w:sz w:val="14"/>
              </w:rPr>
              <w:t xml:space="preserve">  取暖费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31006</w:t>
            </w:r>
          </w:p>
        </w:tc>
        <w:tc>
          <w:tcPr>
            <w:tcW w:w="2580" w:type="dxa"/>
            <w:vAlign w:val="center"/>
          </w:tcPr>
          <w:p>
            <w:pPr>
              <w:jc w:val="left"/>
            </w:pPr>
            <w:r>
              <w:rPr>
                <w:rFonts w:ascii="宋体" w:hAnsi="宋体" w:eastAsia="宋体" w:cs="宋体"/>
                <w:b w:val="0"/>
                <w:i w:val="0"/>
                <w:color w:val="000000"/>
                <w:sz w:val="14"/>
              </w:rPr>
              <w:t xml:space="preserve">  大型修缮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30111</w:t>
            </w:r>
          </w:p>
        </w:tc>
        <w:tc>
          <w:tcPr>
            <w:tcW w:w="2000" w:type="dxa"/>
            <w:vAlign w:val="center"/>
          </w:tcPr>
          <w:p>
            <w:pPr>
              <w:jc w:val="left"/>
            </w:pPr>
            <w:r>
              <w:rPr>
                <w:rFonts w:ascii="宋体" w:hAnsi="宋体" w:eastAsia="宋体" w:cs="宋体"/>
                <w:b w:val="0"/>
                <w:i w:val="0"/>
                <w:color w:val="000000"/>
                <w:sz w:val="14"/>
              </w:rPr>
              <w:t xml:space="preserve">  公务员医疗补助缴费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30209</w:t>
            </w:r>
          </w:p>
        </w:tc>
        <w:tc>
          <w:tcPr>
            <w:tcW w:w="1580" w:type="dxa"/>
            <w:vAlign w:val="center"/>
          </w:tcPr>
          <w:p>
            <w:pPr>
              <w:jc w:val="left"/>
            </w:pPr>
            <w:r>
              <w:rPr>
                <w:rFonts w:ascii="宋体" w:hAnsi="宋体" w:eastAsia="宋体" w:cs="宋体"/>
                <w:b w:val="0"/>
                <w:i w:val="0"/>
                <w:color w:val="000000"/>
                <w:sz w:val="14"/>
              </w:rPr>
              <w:t xml:space="preserve">  物业管理费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31007</w:t>
            </w:r>
          </w:p>
        </w:tc>
        <w:tc>
          <w:tcPr>
            <w:tcW w:w="2580" w:type="dxa"/>
            <w:vAlign w:val="center"/>
          </w:tcPr>
          <w:p>
            <w:pPr>
              <w:jc w:val="left"/>
            </w:pPr>
            <w:r>
              <w:rPr>
                <w:rFonts w:ascii="宋体" w:hAnsi="宋体" w:eastAsia="宋体" w:cs="宋体"/>
                <w:b w:val="0"/>
                <w:i w:val="0"/>
                <w:color w:val="000000"/>
                <w:sz w:val="14"/>
              </w:rPr>
              <w:t xml:space="preserve">  信息网络及软件购置更新</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30112</w:t>
            </w:r>
          </w:p>
        </w:tc>
        <w:tc>
          <w:tcPr>
            <w:tcW w:w="2000" w:type="dxa"/>
            <w:vAlign w:val="center"/>
          </w:tcPr>
          <w:p>
            <w:pPr>
              <w:jc w:val="left"/>
            </w:pPr>
            <w:r>
              <w:rPr>
                <w:rFonts w:ascii="宋体" w:hAnsi="宋体" w:eastAsia="宋体" w:cs="宋体"/>
                <w:b w:val="0"/>
                <w:i w:val="0"/>
                <w:color w:val="000000"/>
                <w:sz w:val="14"/>
              </w:rPr>
              <w:t xml:space="preserve">  其他社会保障缴费</w:t>
            </w:r>
          </w:p>
        </w:tc>
        <w:tc>
          <w:tcPr>
            <w:tcW w:w="1020" w:type="dxa"/>
            <w:vAlign w:val="center"/>
          </w:tcPr>
          <w:p>
            <w:pPr>
              <w:jc w:val="right"/>
            </w:pPr>
            <w:r>
              <w:rPr>
                <w:rFonts w:ascii="宋体" w:hAnsi="宋体" w:eastAsia="宋体" w:cs="宋体"/>
                <w:b w:val="0"/>
                <w:i w:val="0"/>
                <w:color w:val="000000"/>
                <w:sz w:val="14"/>
              </w:rPr>
              <w:t>1.13</w:t>
            </w:r>
          </w:p>
        </w:tc>
        <w:tc>
          <w:tcPr>
            <w:tcW w:w="520" w:type="dxa"/>
            <w:vAlign w:val="center"/>
          </w:tcPr>
          <w:p>
            <w:pPr>
              <w:jc w:val="center"/>
            </w:pPr>
            <w:r>
              <w:rPr>
                <w:rFonts w:ascii="宋体" w:hAnsi="宋体" w:eastAsia="宋体" w:cs="宋体"/>
                <w:b w:val="0"/>
                <w:i w:val="0"/>
                <w:color w:val="000000"/>
                <w:sz w:val="14"/>
              </w:rPr>
              <w:t>30211</w:t>
            </w:r>
          </w:p>
        </w:tc>
        <w:tc>
          <w:tcPr>
            <w:tcW w:w="1580" w:type="dxa"/>
            <w:vAlign w:val="center"/>
          </w:tcPr>
          <w:p>
            <w:pPr>
              <w:jc w:val="left"/>
            </w:pPr>
            <w:r>
              <w:rPr>
                <w:rFonts w:ascii="宋体" w:hAnsi="宋体" w:eastAsia="宋体" w:cs="宋体"/>
                <w:b w:val="0"/>
                <w:i w:val="0"/>
                <w:color w:val="000000"/>
                <w:sz w:val="14"/>
              </w:rPr>
              <w:t xml:space="preserve">  差旅费</w:t>
            </w:r>
          </w:p>
        </w:tc>
        <w:tc>
          <w:tcPr>
            <w:tcW w:w="1020" w:type="dxa"/>
            <w:vAlign w:val="center"/>
          </w:tcPr>
          <w:p>
            <w:pPr>
              <w:jc w:val="right"/>
            </w:pPr>
            <w:r>
              <w:rPr>
                <w:rFonts w:ascii="宋体" w:hAnsi="宋体" w:eastAsia="宋体" w:cs="宋体"/>
                <w:b w:val="0"/>
                <w:i w:val="0"/>
                <w:color w:val="000000"/>
                <w:sz w:val="14"/>
              </w:rPr>
              <w:t>0.08</w:t>
            </w:r>
          </w:p>
        </w:tc>
        <w:tc>
          <w:tcPr>
            <w:tcW w:w="520" w:type="dxa"/>
            <w:vAlign w:val="center"/>
          </w:tcPr>
          <w:p>
            <w:pPr>
              <w:jc w:val="center"/>
            </w:pPr>
            <w:r>
              <w:rPr>
                <w:rFonts w:ascii="宋体" w:hAnsi="宋体" w:eastAsia="宋体" w:cs="宋体"/>
                <w:b w:val="0"/>
                <w:i w:val="0"/>
                <w:color w:val="000000"/>
                <w:sz w:val="14"/>
              </w:rPr>
              <w:t>31008</w:t>
            </w:r>
          </w:p>
        </w:tc>
        <w:tc>
          <w:tcPr>
            <w:tcW w:w="2580" w:type="dxa"/>
            <w:vAlign w:val="center"/>
          </w:tcPr>
          <w:p>
            <w:pPr>
              <w:jc w:val="left"/>
            </w:pPr>
            <w:r>
              <w:rPr>
                <w:rFonts w:ascii="宋体" w:hAnsi="宋体" w:eastAsia="宋体" w:cs="宋体"/>
                <w:b w:val="0"/>
                <w:i w:val="0"/>
                <w:color w:val="000000"/>
                <w:sz w:val="14"/>
              </w:rPr>
              <w:t xml:space="preserve">  物资储备</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30113</w:t>
            </w:r>
          </w:p>
        </w:tc>
        <w:tc>
          <w:tcPr>
            <w:tcW w:w="2000" w:type="dxa"/>
            <w:vAlign w:val="center"/>
          </w:tcPr>
          <w:p>
            <w:pPr>
              <w:jc w:val="left"/>
            </w:pPr>
            <w:r>
              <w:rPr>
                <w:rFonts w:ascii="宋体" w:hAnsi="宋体" w:eastAsia="宋体" w:cs="宋体"/>
                <w:b w:val="0"/>
                <w:i w:val="0"/>
                <w:color w:val="000000"/>
                <w:sz w:val="14"/>
              </w:rPr>
              <w:t xml:space="preserve">  住房公积金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30212</w:t>
            </w:r>
          </w:p>
        </w:tc>
        <w:tc>
          <w:tcPr>
            <w:tcW w:w="1580" w:type="dxa"/>
            <w:vAlign w:val="center"/>
          </w:tcPr>
          <w:p>
            <w:pPr>
              <w:jc w:val="left"/>
            </w:pPr>
            <w:r>
              <w:rPr>
                <w:rFonts w:ascii="宋体" w:hAnsi="宋体" w:eastAsia="宋体" w:cs="宋体"/>
                <w:b w:val="0"/>
                <w:i w:val="0"/>
                <w:color w:val="000000"/>
                <w:sz w:val="14"/>
              </w:rPr>
              <w:t xml:space="preserve">  因公出国（境）费用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31009</w:t>
            </w:r>
          </w:p>
        </w:tc>
        <w:tc>
          <w:tcPr>
            <w:tcW w:w="2580" w:type="dxa"/>
            <w:vAlign w:val="center"/>
          </w:tcPr>
          <w:p>
            <w:pPr>
              <w:jc w:val="left"/>
            </w:pPr>
            <w:r>
              <w:rPr>
                <w:rFonts w:ascii="宋体" w:hAnsi="宋体" w:eastAsia="宋体" w:cs="宋体"/>
                <w:b w:val="0"/>
                <w:i w:val="0"/>
                <w:color w:val="000000"/>
                <w:sz w:val="14"/>
              </w:rPr>
              <w:t xml:space="preserve">  土地补偿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30114</w:t>
            </w:r>
          </w:p>
        </w:tc>
        <w:tc>
          <w:tcPr>
            <w:tcW w:w="2000" w:type="dxa"/>
            <w:vAlign w:val="center"/>
          </w:tcPr>
          <w:p>
            <w:pPr>
              <w:jc w:val="left"/>
            </w:pPr>
            <w:r>
              <w:rPr>
                <w:rFonts w:ascii="宋体" w:hAnsi="宋体" w:eastAsia="宋体" w:cs="宋体"/>
                <w:b w:val="0"/>
                <w:i w:val="0"/>
                <w:color w:val="000000"/>
                <w:sz w:val="14"/>
              </w:rPr>
              <w:t xml:space="preserve">  医疗费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30213</w:t>
            </w:r>
          </w:p>
        </w:tc>
        <w:tc>
          <w:tcPr>
            <w:tcW w:w="1580" w:type="dxa"/>
            <w:vAlign w:val="center"/>
          </w:tcPr>
          <w:p>
            <w:pPr>
              <w:jc w:val="left"/>
            </w:pPr>
            <w:r>
              <w:rPr>
                <w:rFonts w:ascii="宋体" w:hAnsi="宋体" w:eastAsia="宋体" w:cs="宋体"/>
                <w:b w:val="0"/>
                <w:i w:val="0"/>
                <w:color w:val="000000"/>
                <w:sz w:val="14"/>
              </w:rPr>
              <w:t xml:space="preserve">  维修（护）费</w:t>
            </w:r>
          </w:p>
        </w:tc>
        <w:tc>
          <w:tcPr>
            <w:tcW w:w="1020" w:type="dxa"/>
            <w:vAlign w:val="center"/>
          </w:tcPr>
          <w:p>
            <w:pPr>
              <w:jc w:val="right"/>
            </w:pPr>
            <w:r>
              <w:rPr>
                <w:rFonts w:ascii="宋体" w:hAnsi="宋体" w:eastAsia="宋体" w:cs="宋体"/>
                <w:b w:val="0"/>
                <w:i w:val="0"/>
                <w:color w:val="000000"/>
                <w:sz w:val="14"/>
              </w:rPr>
              <w:t>0.33</w:t>
            </w:r>
          </w:p>
        </w:tc>
        <w:tc>
          <w:tcPr>
            <w:tcW w:w="520" w:type="dxa"/>
            <w:vAlign w:val="center"/>
          </w:tcPr>
          <w:p>
            <w:pPr>
              <w:jc w:val="center"/>
            </w:pPr>
            <w:r>
              <w:rPr>
                <w:rFonts w:ascii="宋体" w:hAnsi="宋体" w:eastAsia="宋体" w:cs="宋体"/>
                <w:b w:val="0"/>
                <w:i w:val="0"/>
                <w:color w:val="000000"/>
                <w:sz w:val="14"/>
              </w:rPr>
              <w:t>31010</w:t>
            </w:r>
          </w:p>
        </w:tc>
        <w:tc>
          <w:tcPr>
            <w:tcW w:w="2580" w:type="dxa"/>
            <w:vAlign w:val="center"/>
          </w:tcPr>
          <w:p>
            <w:pPr>
              <w:jc w:val="left"/>
            </w:pPr>
            <w:r>
              <w:rPr>
                <w:rFonts w:ascii="宋体" w:hAnsi="宋体" w:eastAsia="宋体" w:cs="宋体"/>
                <w:b w:val="0"/>
                <w:i w:val="0"/>
                <w:color w:val="000000"/>
                <w:sz w:val="14"/>
              </w:rPr>
              <w:t xml:space="preserve">  安置补助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30199</w:t>
            </w:r>
          </w:p>
        </w:tc>
        <w:tc>
          <w:tcPr>
            <w:tcW w:w="2000" w:type="dxa"/>
            <w:vAlign w:val="center"/>
          </w:tcPr>
          <w:p>
            <w:pPr>
              <w:jc w:val="left"/>
            </w:pPr>
            <w:r>
              <w:rPr>
                <w:rFonts w:ascii="宋体" w:hAnsi="宋体" w:eastAsia="宋体" w:cs="宋体"/>
                <w:b w:val="0"/>
                <w:i w:val="0"/>
                <w:color w:val="000000"/>
                <w:sz w:val="14"/>
              </w:rPr>
              <w:t xml:space="preserve">  其他工资福利支出</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30214</w:t>
            </w:r>
          </w:p>
        </w:tc>
        <w:tc>
          <w:tcPr>
            <w:tcW w:w="1580" w:type="dxa"/>
            <w:vAlign w:val="center"/>
          </w:tcPr>
          <w:p>
            <w:pPr>
              <w:jc w:val="left"/>
            </w:pPr>
            <w:r>
              <w:rPr>
                <w:rFonts w:ascii="宋体" w:hAnsi="宋体" w:eastAsia="宋体" w:cs="宋体"/>
                <w:b w:val="0"/>
                <w:i w:val="0"/>
                <w:color w:val="000000"/>
                <w:sz w:val="14"/>
              </w:rPr>
              <w:t xml:space="preserve">  租赁费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31011</w:t>
            </w:r>
          </w:p>
        </w:tc>
        <w:tc>
          <w:tcPr>
            <w:tcW w:w="2580" w:type="dxa"/>
            <w:vAlign w:val="center"/>
          </w:tcPr>
          <w:p>
            <w:pPr>
              <w:jc w:val="left"/>
            </w:pPr>
            <w:r>
              <w:rPr>
                <w:rFonts w:ascii="宋体" w:hAnsi="宋体" w:eastAsia="宋体" w:cs="宋体"/>
                <w:b w:val="0"/>
                <w:i w:val="0"/>
                <w:color w:val="000000"/>
                <w:sz w:val="14"/>
              </w:rPr>
              <w:t xml:space="preserve">  地上附着物和青苗补偿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303</w:t>
            </w:r>
          </w:p>
        </w:tc>
        <w:tc>
          <w:tcPr>
            <w:tcW w:w="2000" w:type="dxa"/>
            <w:vAlign w:val="center"/>
          </w:tcPr>
          <w:p>
            <w:pPr>
              <w:jc w:val="left"/>
            </w:pPr>
            <w:r>
              <w:rPr>
                <w:rFonts w:ascii="宋体" w:hAnsi="宋体" w:eastAsia="宋体" w:cs="宋体"/>
                <w:b w:val="0"/>
                <w:i w:val="0"/>
                <w:color w:val="000000"/>
                <w:sz w:val="14"/>
              </w:rPr>
              <w:t>对个人和家庭的补助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30215</w:t>
            </w:r>
          </w:p>
        </w:tc>
        <w:tc>
          <w:tcPr>
            <w:tcW w:w="1580" w:type="dxa"/>
            <w:vAlign w:val="center"/>
          </w:tcPr>
          <w:p>
            <w:pPr>
              <w:jc w:val="left"/>
            </w:pPr>
            <w:r>
              <w:rPr>
                <w:rFonts w:ascii="宋体" w:hAnsi="宋体" w:eastAsia="宋体" w:cs="宋体"/>
                <w:b w:val="0"/>
                <w:i w:val="0"/>
                <w:color w:val="000000"/>
                <w:sz w:val="14"/>
              </w:rPr>
              <w:t xml:space="preserve">  会议费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31012</w:t>
            </w:r>
          </w:p>
        </w:tc>
        <w:tc>
          <w:tcPr>
            <w:tcW w:w="2580" w:type="dxa"/>
            <w:vAlign w:val="center"/>
          </w:tcPr>
          <w:p>
            <w:pPr>
              <w:jc w:val="left"/>
            </w:pPr>
            <w:r>
              <w:rPr>
                <w:rFonts w:ascii="宋体" w:hAnsi="宋体" w:eastAsia="宋体" w:cs="宋体"/>
                <w:b w:val="0"/>
                <w:i w:val="0"/>
                <w:color w:val="000000"/>
                <w:sz w:val="14"/>
              </w:rPr>
              <w:t xml:space="preserve">  拆迁补偿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30301</w:t>
            </w:r>
          </w:p>
        </w:tc>
        <w:tc>
          <w:tcPr>
            <w:tcW w:w="2000" w:type="dxa"/>
            <w:vAlign w:val="center"/>
          </w:tcPr>
          <w:p>
            <w:pPr>
              <w:jc w:val="left"/>
            </w:pPr>
            <w:r>
              <w:rPr>
                <w:rFonts w:ascii="宋体" w:hAnsi="宋体" w:eastAsia="宋体" w:cs="宋体"/>
                <w:b w:val="0"/>
                <w:i w:val="0"/>
                <w:color w:val="000000"/>
                <w:sz w:val="14"/>
              </w:rPr>
              <w:t xml:space="preserve">  离休费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30216</w:t>
            </w:r>
          </w:p>
        </w:tc>
        <w:tc>
          <w:tcPr>
            <w:tcW w:w="1580" w:type="dxa"/>
            <w:vAlign w:val="center"/>
          </w:tcPr>
          <w:p>
            <w:pPr>
              <w:jc w:val="left"/>
            </w:pPr>
            <w:r>
              <w:rPr>
                <w:rFonts w:ascii="宋体" w:hAnsi="宋体" w:eastAsia="宋体" w:cs="宋体"/>
                <w:b w:val="0"/>
                <w:i w:val="0"/>
                <w:color w:val="000000"/>
                <w:sz w:val="14"/>
              </w:rPr>
              <w:t xml:space="preserve">  培训费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31013</w:t>
            </w:r>
          </w:p>
        </w:tc>
        <w:tc>
          <w:tcPr>
            <w:tcW w:w="2580" w:type="dxa"/>
            <w:vAlign w:val="center"/>
          </w:tcPr>
          <w:p>
            <w:pPr>
              <w:jc w:val="left"/>
            </w:pPr>
            <w:r>
              <w:rPr>
                <w:rFonts w:ascii="宋体" w:hAnsi="宋体" w:eastAsia="宋体" w:cs="宋体"/>
                <w:b w:val="0"/>
                <w:i w:val="0"/>
                <w:color w:val="000000"/>
                <w:sz w:val="14"/>
              </w:rPr>
              <w:t xml:space="preserve">  公务用车购置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30302</w:t>
            </w:r>
          </w:p>
        </w:tc>
        <w:tc>
          <w:tcPr>
            <w:tcW w:w="2000" w:type="dxa"/>
            <w:vAlign w:val="center"/>
          </w:tcPr>
          <w:p>
            <w:pPr>
              <w:jc w:val="left"/>
            </w:pPr>
            <w:r>
              <w:rPr>
                <w:rFonts w:ascii="宋体" w:hAnsi="宋体" w:eastAsia="宋体" w:cs="宋体"/>
                <w:b w:val="0"/>
                <w:i w:val="0"/>
                <w:color w:val="000000"/>
                <w:sz w:val="14"/>
              </w:rPr>
              <w:t xml:space="preserve">  退休费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30217</w:t>
            </w:r>
          </w:p>
        </w:tc>
        <w:tc>
          <w:tcPr>
            <w:tcW w:w="1580" w:type="dxa"/>
            <w:vAlign w:val="center"/>
          </w:tcPr>
          <w:p>
            <w:pPr>
              <w:jc w:val="left"/>
            </w:pPr>
            <w:r>
              <w:rPr>
                <w:rFonts w:ascii="宋体" w:hAnsi="宋体" w:eastAsia="宋体" w:cs="宋体"/>
                <w:b w:val="0"/>
                <w:i w:val="0"/>
                <w:color w:val="000000"/>
                <w:sz w:val="14"/>
              </w:rPr>
              <w:t xml:space="preserve">  公务接待费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31019</w:t>
            </w:r>
          </w:p>
        </w:tc>
        <w:tc>
          <w:tcPr>
            <w:tcW w:w="2580" w:type="dxa"/>
            <w:vAlign w:val="center"/>
          </w:tcPr>
          <w:p>
            <w:pPr>
              <w:jc w:val="left"/>
            </w:pPr>
            <w:r>
              <w:rPr>
                <w:rFonts w:ascii="宋体" w:hAnsi="宋体" w:eastAsia="宋体" w:cs="宋体"/>
                <w:b w:val="0"/>
                <w:i w:val="0"/>
                <w:color w:val="000000"/>
                <w:sz w:val="14"/>
              </w:rPr>
              <w:t xml:space="preserve">  其他交通工具购置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30303</w:t>
            </w:r>
          </w:p>
        </w:tc>
        <w:tc>
          <w:tcPr>
            <w:tcW w:w="2000" w:type="dxa"/>
            <w:vAlign w:val="center"/>
          </w:tcPr>
          <w:p>
            <w:pPr>
              <w:jc w:val="left"/>
            </w:pPr>
            <w:r>
              <w:rPr>
                <w:rFonts w:ascii="宋体" w:hAnsi="宋体" w:eastAsia="宋体" w:cs="宋体"/>
                <w:b w:val="0"/>
                <w:i w:val="0"/>
                <w:color w:val="000000"/>
                <w:sz w:val="14"/>
              </w:rPr>
              <w:t xml:space="preserve">  退职（役）费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30218</w:t>
            </w:r>
          </w:p>
        </w:tc>
        <w:tc>
          <w:tcPr>
            <w:tcW w:w="1580" w:type="dxa"/>
            <w:vAlign w:val="center"/>
          </w:tcPr>
          <w:p>
            <w:pPr>
              <w:jc w:val="left"/>
            </w:pPr>
            <w:r>
              <w:rPr>
                <w:rFonts w:ascii="宋体" w:hAnsi="宋体" w:eastAsia="宋体" w:cs="宋体"/>
                <w:b w:val="0"/>
                <w:i w:val="0"/>
                <w:color w:val="000000"/>
                <w:sz w:val="14"/>
              </w:rPr>
              <w:t xml:space="preserve">  专用材料费</w:t>
            </w:r>
          </w:p>
        </w:tc>
        <w:tc>
          <w:tcPr>
            <w:tcW w:w="1020" w:type="dxa"/>
            <w:vAlign w:val="center"/>
          </w:tcPr>
          <w:p>
            <w:pPr>
              <w:jc w:val="right"/>
            </w:pPr>
            <w:r>
              <w:rPr>
                <w:rFonts w:ascii="宋体" w:hAnsi="宋体" w:eastAsia="宋体" w:cs="宋体"/>
                <w:b w:val="0"/>
                <w:i w:val="0"/>
                <w:color w:val="000000"/>
                <w:sz w:val="14"/>
              </w:rPr>
              <w:t>0.21</w:t>
            </w:r>
          </w:p>
        </w:tc>
        <w:tc>
          <w:tcPr>
            <w:tcW w:w="520" w:type="dxa"/>
            <w:vAlign w:val="center"/>
          </w:tcPr>
          <w:p>
            <w:pPr>
              <w:jc w:val="center"/>
            </w:pPr>
            <w:r>
              <w:rPr>
                <w:rFonts w:ascii="宋体" w:hAnsi="宋体" w:eastAsia="宋体" w:cs="宋体"/>
                <w:b w:val="0"/>
                <w:i w:val="0"/>
                <w:color w:val="000000"/>
                <w:sz w:val="14"/>
              </w:rPr>
              <w:t>31021</w:t>
            </w:r>
          </w:p>
        </w:tc>
        <w:tc>
          <w:tcPr>
            <w:tcW w:w="2580" w:type="dxa"/>
            <w:vAlign w:val="center"/>
          </w:tcPr>
          <w:p>
            <w:pPr>
              <w:jc w:val="left"/>
            </w:pPr>
            <w:r>
              <w:rPr>
                <w:rFonts w:ascii="宋体" w:hAnsi="宋体" w:eastAsia="宋体" w:cs="宋体"/>
                <w:b w:val="0"/>
                <w:i w:val="0"/>
                <w:color w:val="000000"/>
                <w:sz w:val="14"/>
              </w:rPr>
              <w:t xml:space="preserve">  文物和陈列品购置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30304</w:t>
            </w:r>
          </w:p>
        </w:tc>
        <w:tc>
          <w:tcPr>
            <w:tcW w:w="2000" w:type="dxa"/>
            <w:vAlign w:val="center"/>
          </w:tcPr>
          <w:p>
            <w:pPr>
              <w:jc w:val="left"/>
            </w:pPr>
            <w:r>
              <w:rPr>
                <w:rFonts w:ascii="宋体" w:hAnsi="宋体" w:eastAsia="宋体" w:cs="宋体"/>
                <w:b w:val="0"/>
                <w:i w:val="0"/>
                <w:color w:val="000000"/>
                <w:sz w:val="14"/>
              </w:rPr>
              <w:t xml:space="preserve">  抚恤金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30224</w:t>
            </w:r>
          </w:p>
        </w:tc>
        <w:tc>
          <w:tcPr>
            <w:tcW w:w="1580" w:type="dxa"/>
            <w:vAlign w:val="center"/>
          </w:tcPr>
          <w:p>
            <w:pPr>
              <w:jc w:val="left"/>
            </w:pPr>
            <w:r>
              <w:rPr>
                <w:rFonts w:ascii="宋体" w:hAnsi="宋体" w:eastAsia="宋体" w:cs="宋体"/>
                <w:b w:val="0"/>
                <w:i w:val="0"/>
                <w:color w:val="000000"/>
                <w:sz w:val="14"/>
              </w:rPr>
              <w:t xml:space="preserve">  被装购置费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31022</w:t>
            </w:r>
          </w:p>
        </w:tc>
        <w:tc>
          <w:tcPr>
            <w:tcW w:w="2580" w:type="dxa"/>
            <w:vAlign w:val="center"/>
          </w:tcPr>
          <w:p>
            <w:pPr>
              <w:jc w:val="left"/>
            </w:pPr>
            <w:r>
              <w:rPr>
                <w:rFonts w:ascii="宋体" w:hAnsi="宋体" w:eastAsia="宋体" w:cs="宋体"/>
                <w:b w:val="0"/>
                <w:i w:val="0"/>
                <w:color w:val="000000"/>
                <w:sz w:val="14"/>
              </w:rPr>
              <w:t xml:space="preserve">  无形资产购置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30305</w:t>
            </w:r>
          </w:p>
        </w:tc>
        <w:tc>
          <w:tcPr>
            <w:tcW w:w="2000" w:type="dxa"/>
            <w:vAlign w:val="center"/>
          </w:tcPr>
          <w:p>
            <w:pPr>
              <w:jc w:val="left"/>
            </w:pPr>
            <w:r>
              <w:rPr>
                <w:rFonts w:ascii="宋体" w:hAnsi="宋体" w:eastAsia="宋体" w:cs="宋体"/>
                <w:b w:val="0"/>
                <w:i w:val="0"/>
                <w:color w:val="000000"/>
                <w:sz w:val="14"/>
              </w:rPr>
              <w:t xml:space="preserve">  生活补助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30225</w:t>
            </w:r>
          </w:p>
        </w:tc>
        <w:tc>
          <w:tcPr>
            <w:tcW w:w="1580" w:type="dxa"/>
            <w:vAlign w:val="center"/>
          </w:tcPr>
          <w:p>
            <w:pPr>
              <w:jc w:val="left"/>
            </w:pPr>
            <w:r>
              <w:rPr>
                <w:rFonts w:ascii="宋体" w:hAnsi="宋体" w:eastAsia="宋体" w:cs="宋体"/>
                <w:b w:val="0"/>
                <w:i w:val="0"/>
                <w:color w:val="000000"/>
                <w:sz w:val="14"/>
              </w:rPr>
              <w:t xml:space="preserve">  专用燃料费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31099</w:t>
            </w:r>
          </w:p>
        </w:tc>
        <w:tc>
          <w:tcPr>
            <w:tcW w:w="2580" w:type="dxa"/>
            <w:vAlign w:val="center"/>
          </w:tcPr>
          <w:p>
            <w:pPr>
              <w:jc w:val="left"/>
            </w:pPr>
            <w:r>
              <w:rPr>
                <w:rFonts w:ascii="宋体" w:hAnsi="宋体" w:eastAsia="宋体" w:cs="宋体"/>
                <w:b w:val="0"/>
                <w:i w:val="0"/>
                <w:color w:val="000000"/>
                <w:sz w:val="14"/>
              </w:rPr>
              <w:t xml:space="preserve">  其他资本性支出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30306</w:t>
            </w:r>
          </w:p>
        </w:tc>
        <w:tc>
          <w:tcPr>
            <w:tcW w:w="2000" w:type="dxa"/>
            <w:vAlign w:val="center"/>
          </w:tcPr>
          <w:p>
            <w:pPr>
              <w:jc w:val="left"/>
            </w:pPr>
            <w:r>
              <w:rPr>
                <w:rFonts w:ascii="宋体" w:hAnsi="宋体" w:eastAsia="宋体" w:cs="宋体"/>
                <w:b w:val="0"/>
                <w:i w:val="0"/>
                <w:color w:val="000000"/>
                <w:sz w:val="14"/>
              </w:rPr>
              <w:t xml:space="preserve">  救济费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30226</w:t>
            </w:r>
          </w:p>
        </w:tc>
        <w:tc>
          <w:tcPr>
            <w:tcW w:w="1580" w:type="dxa"/>
            <w:vAlign w:val="center"/>
          </w:tcPr>
          <w:p>
            <w:pPr>
              <w:jc w:val="left"/>
            </w:pPr>
            <w:r>
              <w:rPr>
                <w:rFonts w:ascii="宋体" w:hAnsi="宋体" w:eastAsia="宋体" w:cs="宋体"/>
                <w:b w:val="0"/>
                <w:i w:val="0"/>
                <w:color w:val="000000"/>
                <w:sz w:val="14"/>
              </w:rPr>
              <w:t xml:space="preserve">  劳务费</w:t>
            </w:r>
          </w:p>
        </w:tc>
        <w:tc>
          <w:tcPr>
            <w:tcW w:w="1020" w:type="dxa"/>
            <w:vAlign w:val="center"/>
          </w:tcPr>
          <w:p>
            <w:pPr>
              <w:jc w:val="right"/>
            </w:pPr>
            <w:r>
              <w:rPr>
                <w:rFonts w:ascii="宋体" w:hAnsi="宋体" w:eastAsia="宋体" w:cs="宋体"/>
                <w:b w:val="0"/>
                <w:i w:val="0"/>
                <w:color w:val="000000"/>
                <w:sz w:val="14"/>
              </w:rPr>
              <w:t>0.98</w:t>
            </w:r>
          </w:p>
        </w:tc>
        <w:tc>
          <w:tcPr>
            <w:tcW w:w="520" w:type="dxa"/>
            <w:vAlign w:val="center"/>
          </w:tcPr>
          <w:p>
            <w:pPr>
              <w:jc w:val="left"/>
            </w:pPr>
            <w:r>
              <w:rPr>
                <w:rFonts w:ascii="宋体" w:hAnsi="宋体" w:eastAsia="宋体" w:cs="宋体"/>
                <w:b w:val="0"/>
                <w:i w:val="0"/>
                <w:color w:val="000000"/>
                <w:sz w:val="14"/>
              </w:rPr>
              <w:t>312</w:t>
            </w:r>
          </w:p>
        </w:tc>
        <w:tc>
          <w:tcPr>
            <w:tcW w:w="2580" w:type="dxa"/>
            <w:vAlign w:val="center"/>
          </w:tcPr>
          <w:p>
            <w:pPr>
              <w:jc w:val="left"/>
            </w:pPr>
            <w:r>
              <w:rPr>
                <w:rFonts w:ascii="宋体" w:hAnsi="宋体" w:eastAsia="宋体" w:cs="宋体"/>
                <w:b w:val="0"/>
                <w:i w:val="0"/>
                <w:color w:val="000000"/>
                <w:sz w:val="14"/>
              </w:rPr>
              <w:t>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30307</w:t>
            </w:r>
          </w:p>
        </w:tc>
        <w:tc>
          <w:tcPr>
            <w:tcW w:w="2000" w:type="dxa"/>
            <w:vAlign w:val="center"/>
          </w:tcPr>
          <w:p>
            <w:pPr>
              <w:jc w:val="left"/>
            </w:pPr>
            <w:r>
              <w:rPr>
                <w:rFonts w:ascii="宋体" w:hAnsi="宋体" w:eastAsia="宋体" w:cs="宋体"/>
                <w:b w:val="0"/>
                <w:i w:val="0"/>
                <w:color w:val="000000"/>
                <w:sz w:val="14"/>
              </w:rPr>
              <w:t xml:space="preserve">  医疗费补助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30227</w:t>
            </w:r>
          </w:p>
        </w:tc>
        <w:tc>
          <w:tcPr>
            <w:tcW w:w="1580" w:type="dxa"/>
            <w:vAlign w:val="center"/>
          </w:tcPr>
          <w:p>
            <w:pPr>
              <w:jc w:val="left"/>
            </w:pPr>
            <w:r>
              <w:rPr>
                <w:rFonts w:ascii="宋体" w:hAnsi="宋体" w:eastAsia="宋体" w:cs="宋体"/>
                <w:b w:val="0"/>
                <w:i w:val="0"/>
                <w:color w:val="000000"/>
                <w:sz w:val="14"/>
              </w:rPr>
              <w:t xml:space="preserve">  委托业务费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31201</w:t>
            </w:r>
          </w:p>
        </w:tc>
        <w:tc>
          <w:tcPr>
            <w:tcW w:w="2580" w:type="dxa"/>
            <w:vAlign w:val="center"/>
          </w:tcPr>
          <w:p>
            <w:pPr>
              <w:jc w:val="left"/>
            </w:pPr>
            <w:r>
              <w:rPr>
                <w:rFonts w:ascii="宋体" w:hAnsi="宋体" w:eastAsia="宋体" w:cs="宋体"/>
                <w:b w:val="0"/>
                <w:i w:val="0"/>
                <w:color w:val="000000"/>
                <w:sz w:val="14"/>
              </w:rPr>
              <w:t xml:space="preserve"> 资本金注入</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30308</w:t>
            </w:r>
          </w:p>
        </w:tc>
        <w:tc>
          <w:tcPr>
            <w:tcW w:w="2000" w:type="dxa"/>
            <w:vAlign w:val="center"/>
          </w:tcPr>
          <w:p>
            <w:pPr>
              <w:jc w:val="left"/>
            </w:pPr>
            <w:r>
              <w:rPr>
                <w:rFonts w:ascii="宋体" w:hAnsi="宋体" w:eastAsia="宋体" w:cs="宋体"/>
                <w:b w:val="0"/>
                <w:i w:val="0"/>
                <w:color w:val="000000"/>
                <w:sz w:val="14"/>
              </w:rPr>
              <w:t xml:space="preserve">  助学金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30228</w:t>
            </w:r>
          </w:p>
        </w:tc>
        <w:tc>
          <w:tcPr>
            <w:tcW w:w="1580" w:type="dxa"/>
            <w:vAlign w:val="center"/>
          </w:tcPr>
          <w:p>
            <w:pPr>
              <w:jc w:val="left"/>
            </w:pPr>
            <w:r>
              <w:rPr>
                <w:rFonts w:ascii="宋体" w:hAnsi="宋体" w:eastAsia="宋体" w:cs="宋体"/>
                <w:b w:val="0"/>
                <w:i w:val="0"/>
                <w:color w:val="000000"/>
                <w:sz w:val="14"/>
              </w:rPr>
              <w:t xml:space="preserve">  工会经费</w:t>
            </w:r>
          </w:p>
        </w:tc>
        <w:tc>
          <w:tcPr>
            <w:tcW w:w="1020" w:type="dxa"/>
            <w:vAlign w:val="center"/>
          </w:tcPr>
          <w:p>
            <w:pPr>
              <w:jc w:val="right"/>
            </w:pPr>
            <w:r>
              <w:rPr>
                <w:rFonts w:ascii="宋体" w:hAnsi="宋体" w:eastAsia="宋体" w:cs="宋体"/>
                <w:b w:val="0"/>
                <w:i w:val="0"/>
                <w:color w:val="000000"/>
                <w:sz w:val="14"/>
              </w:rPr>
              <w:t>2.06</w:t>
            </w:r>
          </w:p>
        </w:tc>
        <w:tc>
          <w:tcPr>
            <w:tcW w:w="520" w:type="dxa"/>
            <w:vAlign w:val="center"/>
          </w:tcPr>
          <w:p>
            <w:pPr>
              <w:jc w:val="center"/>
            </w:pPr>
            <w:r>
              <w:rPr>
                <w:rFonts w:ascii="宋体" w:hAnsi="宋体" w:eastAsia="宋体" w:cs="宋体"/>
                <w:b w:val="0"/>
                <w:i w:val="0"/>
                <w:color w:val="000000"/>
                <w:sz w:val="14"/>
              </w:rPr>
              <w:t>31203</w:t>
            </w:r>
          </w:p>
        </w:tc>
        <w:tc>
          <w:tcPr>
            <w:tcW w:w="2580" w:type="dxa"/>
            <w:vAlign w:val="center"/>
          </w:tcPr>
          <w:p>
            <w:pPr>
              <w:jc w:val="left"/>
            </w:pPr>
            <w:r>
              <w:rPr>
                <w:rFonts w:ascii="宋体" w:hAnsi="宋体" w:eastAsia="宋体" w:cs="宋体"/>
                <w:b w:val="0"/>
                <w:i w:val="0"/>
                <w:color w:val="000000"/>
                <w:sz w:val="14"/>
              </w:rPr>
              <w:t xml:space="preserve"> 政府投资基金股权投资</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30309</w:t>
            </w:r>
          </w:p>
        </w:tc>
        <w:tc>
          <w:tcPr>
            <w:tcW w:w="2000" w:type="dxa"/>
            <w:vAlign w:val="center"/>
          </w:tcPr>
          <w:p>
            <w:pPr>
              <w:jc w:val="left"/>
            </w:pPr>
            <w:r>
              <w:rPr>
                <w:rFonts w:ascii="宋体" w:hAnsi="宋体" w:eastAsia="宋体" w:cs="宋体"/>
                <w:b w:val="0"/>
                <w:i w:val="0"/>
                <w:color w:val="000000"/>
                <w:sz w:val="14"/>
              </w:rPr>
              <w:t xml:space="preserve">  奖励金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30229</w:t>
            </w:r>
          </w:p>
        </w:tc>
        <w:tc>
          <w:tcPr>
            <w:tcW w:w="1580" w:type="dxa"/>
            <w:vAlign w:val="center"/>
          </w:tcPr>
          <w:p>
            <w:pPr>
              <w:jc w:val="left"/>
            </w:pPr>
            <w:r>
              <w:rPr>
                <w:rFonts w:ascii="宋体" w:hAnsi="宋体" w:eastAsia="宋体" w:cs="宋体"/>
                <w:b w:val="0"/>
                <w:i w:val="0"/>
                <w:color w:val="000000"/>
                <w:sz w:val="14"/>
              </w:rPr>
              <w:t xml:space="preserve">  福利费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31204</w:t>
            </w:r>
          </w:p>
        </w:tc>
        <w:tc>
          <w:tcPr>
            <w:tcW w:w="2580" w:type="dxa"/>
            <w:vAlign w:val="center"/>
          </w:tcPr>
          <w:p>
            <w:pPr>
              <w:jc w:val="left"/>
            </w:pPr>
            <w:r>
              <w:rPr>
                <w:rFonts w:ascii="宋体" w:hAnsi="宋体" w:eastAsia="宋体" w:cs="宋体"/>
                <w:b w:val="0"/>
                <w:i w:val="0"/>
                <w:color w:val="000000"/>
                <w:sz w:val="14"/>
              </w:rPr>
              <w:t xml:space="preserve"> 费用补贴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30310</w:t>
            </w:r>
          </w:p>
        </w:tc>
        <w:tc>
          <w:tcPr>
            <w:tcW w:w="2000" w:type="dxa"/>
            <w:vAlign w:val="center"/>
          </w:tcPr>
          <w:p>
            <w:pPr>
              <w:jc w:val="left"/>
            </w:pPr>
            <w:r>
              <w:rPr>
                <w:rFonts w:ascii="宋体" w:hAnsi="宋体" w:eastAsia="宋体" w:cs="宋体"/>
                <w:b w:val="0"/>
                <w:i w:val="0"/>
                <w:color w:val="000000"/>
                <w:sz w:val="14"/>
              </w:rPr>
              <w:t xml:space="preserve">  个人农业生产补贴</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30231</w:t>
            </w:r>
          </w:p>
        </w:tc>
        <w:tc>
          <w:tcPr>
            <w:tcW w:w="1580" w:type="dxa"/>
            <w:vAlign w:val="center"/>
          </w:tcPr>
          <w:p>
            <w:pPr>
              <w:jc w:val="left"/>
            </w:pPr>
            <w:r>
              <w:rPr>
                <w:rFonts w:ascii="宋体" w:hAnsi="宋体" w:eastAsia="宋体" w:cs="宋体"/>
                <w:b w:val="0"/>
                <w:i w:val="0"/>
                <w:color w:val="000000"/>
                <w:sz w:val="14"/>
              </w:rPr>
              <w:t xml:space="preserve">  公务用车运行维护费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31205</w:t>
            </w:r>
          </w:p>
        </w:tc>
        <w:tc>
          <w:tcPr>
            <w:tcW w:w="2580" w:type="dxa"/>
            <w:vAlign w:val="center"/>
          </w:tcPr>
          <w:p>
            <w:pPr>
              <w:jc w:val="left"/>
            </w:pPr>
            <w:r>
              <w:rPr>
                <w:rFonts w:ascii="宋体" w:hAnsi="宋体" w:eastAsia="宋体" w:cs="宋体"/>
                <w:b w:val="0"/>
                <w:i w:val="0"/>
                <w:color w:val="000000"/>
                <w:sz w:val="14"/>
              </w:rPr>
              <w:t xml:space="preserve"> 利息补贴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30311</w:t>
            </w:r>
          </w:p>
        </w:tc>
        <w:tc>
          <w:tcPr>
            <w:tcW w:w="2000" w:type="dxa"/>
            <w:vAlign w:val="center"/>
          </w:tcPr>
          <w:p>
            <w:pPr>
              <w:jc w:val="left"/>
            </w:pPr>
            <w:r>
              <w:rPr>
                <w:rFonts w:ascii="宋体" w:hAnsi="宋体" w:eastAsia="宋体" w:cs="宋体"/>
                <w:b w:val="0"/>
                <w:i w:val="0"/>
                <w:color w:val="000000"/>
                <w:sz w:val="14"/>
              </w:rPr>
              <w:t xml:space="preserve">  代缴社会保险费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30239</w:t>
            </w:r>
          </w:p>
        </w:tc>
        <w:tc>
          <w:tcPr>
            <w:tcW w:w="1580" w:type="dxa"/>
            <w:vAlign w:val="center"/>
          </w:tcPr>
          <w:p>
            <w:pPr>
              <w:jc w:val="left"/>
            </w:pPr>
            <w:r>
              <w:rPr>
                <w:rFonts w:ascii="宋体" w:hAnsi="宋体" w:eastAsia="宋体" w:cs="宋体"/>
                <w:b w:val="0"/>
                <w:i w:val="0"/>
                <w:color w:val="000000"/>
                <w:sz w:val="14"/>
              </w:rPr>
              <w:t xml:space="preserve">  其他交通费用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31206</w:t>
            </w:r>
          </w:p>
        </w:tc>
        <w:tc>
          <w:tcPr>
            <w:tcW w:w="2580" w:type="dxa"/>
            <w:vAlign w:val="center"/>
          </w:tcPr>
          <w:p>
            <w:pPr>
              <w:jc w:val="left"/>
            </w:pPr>
            <w:r>
              <w:rPr>
                <w:rFonts w:ascii="宋体" w:hAnsi="宋体" w:eastAsia="宋体" w:cs="宋体"/>
                <w:b w:val="0"/>
                <w:i w:val="0"/>
                <w:color w:val="000000"/>
                <w:sz w:val="14"/>
              </w:rPr>
              <w:t xml:space="preserve"> 其他资本性补助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30399</w:t>
            </w:r>
          </w:p>
        </w:tc>
        <w:tc>
          <w:tcPr>
            <w:tcW w:w="2000" w:type="dxa"/>
            <w:vAlign w:val="center"/>
          </w:tcPr>
          <w:p>
            <w:pPr>
              <w:jc w:val="left"/>
            </w:pPr>
            <w:r>
              <w:rPr>
                <w:rFonts w:ascii="宋体" w:hAnsi="宋体" w:eastAsia="宋体" w:cs="宋体"/>
                <w:b w:val="0"/>
                <w:i w:val="0"/>
                <w:color w:val="000000"/>
                <w:sz w:val="14"/>
              </w:rPr>
              <w:t xml:space="preserve">  其他对个人和家庭的补助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30240</w:t>
            </w:r>
          </w:p>
        </w:tc>
        <w:tc>
          <w:tcPr>
            <w:tcW w:w="1580" w:type="dxa"/>
            <w:vAlign w:val="center"/>
          </w:tcPr>
          <w:p>
            <w:pPr>
              <w:jc w:val="left"/>
            </w:pPr>
            <w:r>
              <w:rPr>
                <w:rFonts w:ascii="宋体" w:hAnsi="宋体" w:eastAsia="宋体" w:cs="宋体"/>
                <w:b w:val="0"/>
                <w:i w:val="0"/>
                <w:color w:val="000000"/>
                <w:sz w:val="14"/>
              </w:rPr>
              <w:t xml:space="preserve">  税金及附加费用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31299</w:t>
            </w:r>
          </w:p>
        </w:tc>
        <w:tc>
          <w:tcPr>
            <w:tcW w:w="2580" w:type="dxa"/>
            <w:vAlign w:val="center"/>
          </w:tcPr>
          <w:p>
            <w:pPr>
              <w:jc w:val="left"/>
            </w:pPr>
            <w:r>
              <w:rPr>
                <w:rFonts w:ascii="宋体" w:hAnsi="宋体" w:eastAsia="宋体" w:cs="宋体"/>
                <w:b w:val="0"/>
                <w:i w:val="0"/>
                <w:color w:val="000000"/>
                <w:sz w:val="14"/>
              </w:rPr>
              <w:t xml:space="preserve"> 其他对企业补助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30299</w:t>
            </w:r>
          </w:p>
        </w:tc>
        <w:tc>
          <w:tcPr>
            <w:tcW w:w="1580" w:type="dxa"/>
            <w:vAlign w:val="center"/>
          </w:tcPr>
          <w:p>
            <w:pPr>
              <w:jc w:val="left"/>
            </w:pPr>
            <w:r>
              <w:rPr>
                <w:rFonts w:ascii="宋体" w:hAnsi="宋体" w:eastAsia="宋体" w:cs="宋体"/>
                <w:b w:val="0"/>
                <w:i w:val="0"/>
                <w:color w:val="000000"/>
                <w:sz w:val="14"/>
              </w:rPr>
              <w:t xml:space="preserve">  其他商品和服务支出</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399</w:t>
            </w:r>
          </w:p>
        </w:tc>
        <w:tc>
          <w:tcPr>
            <w:tcW w:w="2580" w:type="dxa"/>
            <w:vAlign w:val="center"/>
          </w:tcPr>
          <w:p>
            <w:pPr>
              <w:jc w:val="left"/>
            </w:pPr>
            <w:r>
              <w:rPr>
                <w:rFonts w:ascii="宋体" w:hAnsi="宋体" w:eastAsia="宋体" w:cs="宋体"/>
                <w:b w:val="0"/>
                <w:i w:val="0"/>
                <w:color w:val="000000"/>
                <w:sz w:val="14"/>
              </w:rPr>
              <w:t>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39907</w:t>
            </w:r>
          </w:p>
        </w:tc>
        <w:tc>
          <w:tcPr>
            <w:tcW w:w="2580" w:type="dxa"/>
            <w:vAlign w:val="center"/>
          </w:tcPr>
          <w:p>
            <w:pPr>
              <w:jc w:val="left"/>
            </w:pPr>
            <w:r>
              <w:rPr>
                <w:rFonts w:ascii="宋体" w:hAnsi="宋体" w:eastAsia="宋体" w:cs="宋体"/>
                <w:b w:val="0"/>
                <w:i w:val="0"/>
                <w:color w:val="000000"/>
                <w:sz w:val="14"/>
              </w:rPr>
              <w:t xml:space="preserve">  国家赔偿费用支出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39908</w:t>
            </w:r>
          </w:p>
        </w:tc>
        <w:tc>
          <w:tcPr>
            <w:tcW w:w="2580" w:type="dxa"/>
            <w:vAlign w:val="center"/>
          </w:tcPr>
          <w:p>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39909</w:t>
            </w:r>
          </w:p>
        </w:tc>
        <w:tc>
          <w:tcPr>
            <w:tcW w:w="2580" w:type="dxa"/>
            <w:vAlign w:val="center"/>
          </w:tcPr>
          <w:p>
            <w:pPr>
              <w:jc w:val="left"/>
            </w:pPr>
            <w:r>
              <w:rPr>
                <w:rFonts w:ascii="宋体" w:hAnsi="宋体" w:eastAsia="宋体" w:cs="宋体"/>
                <w:b w:val="0"/>
                <w:i w:val="0"/>
                <w:color w:val="000000"/>
                <w:sz w:val="14"/>
              </w:rPr>
              <w:t xml:space="preserve">  经常性赠与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39910</w:t>
            </w:r>
          </w:p>
        </w:tc>
        <w:tc>
          <w:tcPr>
            <w:tcW w:w="2580" w:type="dxa"/>
            <w:vAlign w:val="center"/>
          </w:tcPr>
          <w:p>
            <w:pPr>
              <w:jc w:val="left"/>
            </w:pPr>
            <w:r>
              <w:rPr>
                <w:rFonts w:ascii="宋体" w:hAnsi="宋体" w:eastAsia="宋体" w:cs="宋体"/>
                <w:b w:val="0"/>
                <w:i w:val="0"/>
                <w:color w:val="000000"/>
                <w:sz w:val="14"/>
              </w:rPr>
              <w:t xml:space="preserve">  资本性赠与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39999</w:t>
            </w:r>
          </w:p>
        </w:tc>
        <w:tc>
          <w:tcPr>
            <w:tcW w:w="2580" w:type="dxa"/>
            <w:vAlign w:val="center"/>
          </w:tcPr>
          <w:p>
            <w:pPr>
              <w:jc w:val="left"/>
            </w:pPr>
            <w:r>
              <w:rPr>
                <w:rFonts w:ascii="宋体" w:hAnsi="宋体" w:eastAsia="宋体" w:cs="宋体"/>
                <w:b w:val="0"/>
                <w:i w:val="0"/>
                <w:color w:val="000000"/>
                <w:sz w:val="14"/>
              </w:rPr>
              <w:t xml:space="preserve">  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pPr>
              <w:jc w:val="center"/>
            </w:pPr>
            <w:r>
              <w:rPr>
                <w:rFonts w:ascii="宋体" w:hAnsi="宋体" w:eastAsia="宋体" w:cs="宋体"/>
                <w:b w:val="0"/>
                <w:i w:val="0"/>
                <w:color w:val="000000"/>
                <w:sz w:val="14"/>
              </w:rPr>
              <w:t>人员经费合计</w:t>
            </w:r>
          </w:p>
        </w:tc>
        <w:tc>
          <w:tcPr>
            <w:tcW w:w="1020" w:type="dxa"/>
            <w:vAlign w:val="center"/>
          </w:tcPr>
          <w:p>
            <w:pPr>
              <w:jc w:val="right"/>
            </w:pPr>
            <w:r>
              <w:rPr>
                <w:rFonts w:ascii="宋体" w:hAnsi="宋体" w:eastAsia="宋体" w:cs="宋体"/>
                <w:b w:val="0"/>
                <w:i w:val="0"/>
                <w:color w:val="000000"/>
                <w:sz w:val="14"/>
              </w:rPr>
              <w:t>198.41</w:t>
            </w:r>
          </w:p>
        </w:tc>
        <w:tc>
          <w:tcPr>
            <w:tcW w:w="6220" w:type="dxa"/>
            <w:gridSpan w:val="5"/>
            <w:vAlign w:val="center"/>
          </w:tcPr>
          <w:p>
            <w:pPr>
              <w:jc w:val="center"/>
            </w:pPr>
            <w:r>
              <w:rPr>
                <w:rFonts w:ascii="宋体" w:hAnsi="宋体" w:eastAsia="宋体" w:cs="宋体"/>
                <w:b w:val="0"/>
                <w:i w:val="0"/>
                <w:color w:val="000000"/>
                <w:sz w:val="14"/>
              </w:rPr>
              <w:t>公用经费合计</w:t>
            </w:r>
          </w:p>
        </w:tc>
        <w:tc>
          <w:tcPr>
            <w:tcW w:w="1012" w:type="dxa"/>
            <w:vAlign w:val="center"/>
          </w:tcPr>
          <w:p>
            <w:pPr>
              <w:jc w:val="right"/>
            </w:pPr>
            <w:r>
              <w:rPr>
                <w:rFonts w:ascii="宋体" w:hAnsi="宋体" w:eastAsia="宋体" w:cs="宋体"/>
                <w:b w:val="0"/>
                <w:i w:val="0"/>
                <w:color w:val="000000"/>
                <w:sz w:val="14"/>
              </w:rPr>
              <w:t>3.66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注：本表反映部门本年度一般公共预算财政拨款基本支出明细情况。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公开07表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单位：辽宁省沈阳市浑南区第九初级中学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项    目</w:t>
            </w:r>
          </w:p>
        </w:tc>
        <w:tc>
          <w:tcPr>
            <w:tcW w:w="3100" w:type="dxa"/>
            <w:vAlign w:val="center"/>
          </w:tcPr>
          <w:p>
            <w:pPr>
              <w:jc w:val="center"/>
            </w:pPr>
            <w:r>
              <w:rPr>
                <w:rFonts w:ascii="宋体" w:hAnsi="宋体" w:eastAsia="宋体" w:cs="宋体"/>
                <w:b w:val="0"/>
                <w:i w:val="0"/>
                <w:color w:val="000000"/>
                <w:sz w:val="23"/>
              </w:rPr>
              <w:t>预算数</w:t>
            </w:r>
          </w:p>
        </w:tc>
        <w:tc>
          <w:tcPr>
            <w:tcW w:w="3092" w:type="dxa"/>
            <w:vAlign w:val="center"/>
          </w:tcPr>
          <w:p>
            <w:pPr>
              <w:jc w:val="center"/>
            </w:pPr>
            <w:r>
              <w:rPr>
                <w:rFonts w:ascii="宋体" w:hAnsi="宋体" w:eastAsia="宋体" w:cs="宋体"/>
                <w:b w:val="0"/>
                <w:i w:val="0"/>
                <w:color w:val="000000"/>
                <w:sz w:val="23"/>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合    计</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1、因公出国（境）费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2、公务接待费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3、公务用车购置及运行费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其中:（1）公务用车运行维护费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 xml:space="preserve">     （2）公务用车购置费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注：本表反映部门本年度财政拨款“三公”经费支出预决算情况。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公开08表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单位：辽宁省沈阳市浑南区第九初级中学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pPr>
              <w:jc w:val="center"/>
            </w:pPr>
            <w:r>
              <w:rPr>
                <w:rFonts w:ascii="宋体" w:hAnsi="宋体" w:eastAsia="宋体" w:cs="宋体"/>
                <w:b w:val="0"/>
                <w:i w:val="0"/>
                <w:color w:val="000000"/>
                <w:sz w:val="15"/>
              </w:rPr>
              <w:t>项目</w:t>
            </w:r>
          </w:p>
        </w:tc>
        <w:tc>
          <w:tcPr>
            <w:tcW w:w="1040" w:type="dxa"/>
            <w:vMerge w:val="restart"/>
            <w:vAlign w:val="center"/>
          </w:tcPr>
          <w:p>
            <w:pPr>
              <w:jc w:val="center"/>
            </w:pPr>
            <w:r>
              <w:rPr>
                <w:rFonts w:ascii="宋体" w:hAnsi="宋体" w:eastAsia="宋体" w:cs="宋体"/>
                <w:b w:val="0"/>
                <w:i w:val="0"/>
                <w:color w:val="000000"/>
                <w:sz w:val="15"/>
              </w:rPr>
              <w:t>年初结转和结余</w:t>
            </w:r>
          </w:p>
        </w:tc>
        <w:tc>
          <w:tcPr>
            <w:tcW w:w="1040" w:type="dxa"/>
            <w:vMerge w:val="restart"/>
            <w:vAlign w:val="center"/>
          </w:tcPr>
          <w:p>
            <w:pPr>
              <w:jc w:val="center"/>
            </w:pPr>
            <w:r>
              <w:rPr>
                <w:rFonts w:ascii="宋体" w:hAnsi="宋体" w:eastAsia="宋体" w:cs="宋体"/>
                <w:b w:val="0"/>
                <w:i w:val="0"/>
                <w:color w:val="000000"/>
                <w:sz w:val="15"/>
              </w:rPr>
              <w:t>本年收入</w:t>
            </w:r>
          </w:p>
        </w:tc>
        <w:tc>
          <w:tcPr>
            <w:tcW w:w="3120" w:type="dxa"/>
            <w:gridSpan w:val="3"/>
            <w:vAlign w:val="center"/>
          </w:tcPr>
          <w:p>
            <w:pPr>
              <w:jc w:val="center"/>
            </w:pPr>
            <w:r>
              <w:rPr>
                <w:rFonts w:ascii="宋体" w:hAnsi="宋体" w:eastAsia="宋体" w:cs="宋体"/>
                <w:b w:val="0"/>
                <w:i w:val="0"/>
                <w:color w:val="000000"/>
                <w:sz w:val="15"/>
              </w:rPr>
              <w:t>本年支出</w:t>
            </w:r>
          </w:p>
        </w:tc>
        <w:tc>
          <w:tcPr>
            <w:tcW w:w="1072" w:type="dxa"/>
            <w:vMerge w:val="restart"/>
            <w:vAlign w:val="center"/>
          </w:tcPr>
          <w:p>
            <w:pPr>
              <w:jc w:val="center"/>
            </w:pPr>
            <w:r>
              <w:rPr>
                <w:rFonts w:ascii="宋体" w:hAnsi="宋体" w:eastAsia="宋体" w:cs="宋体"/>
                <w:b w:val="0"/>
                <w:i w:val="0"/>
                <w:color w:val="000000"/>
                <w:sz w:val="15"/>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pPr>
              <w:jc w:val="center"/>
            </w:pPr>
            <w:r>
              <w:rPr>
                <w:rFonts w:ascii="宋体" w:hAnsi="宋体" w:eastAsia="宋体" w:cs="宋体"/>
                <w:b w:val="0"/>
                <w:i w:val="0"/>
                <w:color w:val="000000"/>
                <w:sz w:val="15"/>
              </w:rPr>
              <w:t>功能分类科目编码</w:t>
            </w:r>
          </w:p>
        </w:tc>
        <w:tc>
          <w:tcPr>
            <w:tcW w:w="3540" w:type="dxa"/>
            <w:vMerge w:val="restart"/>
            <w:vAlign w:val="center"/>
          </w:tcPr>
          <w:p>
            <w:pPr>
              <w:jc w:val="center"/>
            </w:pPr>
            <w:r>
              <w:rPr>
                <w:rFonts w:ascii="宋体" w:hAnsi="宋体" w:eastAsia="宋体" w:cs="宋体"/>
                <w:b w:val="0"/>
                <w:i w:val="0"/>
                <w:color w:val="000000"/>
                <w:sz w:val="15"/>
              </w:rPr>
              <w:t>科目名称</w:t>
            </w:r>
          </w:p>
        </w:tc>
        <w:tc>
          <w:tcPr>
            <w:tcW w:w="1040" w:type="dxa"/>
            <w:vMerge w:val="continue"/>
            <w:vAlign w:val="center"/>
          </w:tcPr>
          <w:p/>
        </w:tc>
        <w:tc>
          <w:tcPr>
            <w:tcW w:w="1040" w:type="dxa"/>
            <w:vMerge w:val="continue"/>
            <w:vAlign w:val="center"/>
          </w:tcPr>
          <w:p/>
        </w:tc>
        <w:tc>
          <w:tcPr>
            <w:tcW w:w="1040" w:type="dxa"/>
            <w:vMerge w:val="restart"/>
            <w:vAlign w:val="center"/>
          </w:tcPr>
          <w:p>
            <w:pPr>
              <w:jc w:val="center"/>
            </w:pPr>
            <w:r>
              <w:rPr>
                <w:rFonts w:ascii="宋体" w:hAnsi="宋体" w:eastAsia="宋体" w:cs="宋体"/>
                <w:b w:val="0"/>
                <w:i w:val="0"/>
                <w:color w:val="000000"/>
                <w:sz w:val="15"/>
              </w:rPr>
              <w:t>小计</w:t>
            </w:r>
          </w:p>
        </w:tc>
        <w:tc>
          <w:tcPr>
            <w:tcW w:w="1040" w:type="dxa"/>
            <w:vMerge w:val="restart"/>
            <w:vAlign w:val="center"/>
          </w:tcPr>
          <w:p>
            <w:pPr>
              <w:jc w:val="center"/>
            </w:pPr>
            <w:r>
              <w:rPr>
                <w:rFonts w:ascii="宋体" w:hAnsi="宋体" w:eastAsia="宋体" w:cs="宋体"/>
                <w:b w:val="0"/>
                <w:i w:val="0"/>
                <w:color w:val="000000"/>
                <w:sz w:val="15"/>
              </w:rPr>
              <w:t>基本支出</w:t>
            </w:r>
          </w:p>
        </w:tc>
        <w:tc>
          <w:tcPr>
            <w:tcW w:w="1040" w:type="dxa"/>
            <w:vMerge w:val="restart"/>
            <w:vAlign w:val="center"/>
          </w:tcPr>
          <w:p>
            <w:pPr>
              <w:jc w:val="center"/>
            </w:pPr>
            <w:r>
              <w:rPr>
                <w:rFonts w:ascii="宋体" w:hAnsi="宋体" w:eastAsia="宋体" w:cs="宋体"/>
                <w:b w:val="0"/>
                <w:i w:val="0"/>
                <w:color w:val="000000"/>
                <w:sz w:val="15"/>
              </w:rPr>
              <w:t>项目支出</w:t>
            </w: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栏次</w:t>
            </w:r>
          </w:p>
        </w:tc>
        <w:tc>
          <w:tcPr>
            <w:tcW w:w="1040" w:type="dxa"/>
            <w:vAlign w:val="center"/>
          </w:tcPr>
          <w:p>
            <w:pPr>
              <w:jc w:val="center"/>
            </w:pPr>
            <w:r>
              <w:rPr>
                <w:rFonts w:ascii="宋体" w:hAnsi="宋体" w:eastAsia="宋体" w:cs="宋体"/>
                <w:b w:val="0"/>
                <w:i w:val="0"/>
                <w:color w:val="000000"/>
                <w:sz w:val="15"/>
              </w:rPr>
              <w:t>1</w:t>
            </w:r>
          </w:p>
        </w:tc>
        <w:tc>
          <w:tcPr>
            <w:tcW w:w="1040" w:type="dxa"/>
            <w:vAlign w:val="center"/>
          </w:tcPr>
          <w:p>
            <w:pPr>
              <w:jc w:val="center"/>
            </w:pPr>
            <w:r>
              <w:rPr>
                <w:rFonts w:ascii="宋体" w:hAnsi="宋体" w:eastAsia="宋体" w:cs="宋体"/>
                <w:b w:val="0"/>
                <w:i w:val="0"/>
                <w:color w:val="000000"/>
                <w:sz w:val="15"/>
              </w:rPr>
              <w:t>2</w:t>
            </w:r>
          </w:p>
        </w:tc>
        <w:tc>
          <w:tcPr>
            <w:tcW w:w="1040" w:type="dxa"/>
            <w:vAlign w:val="center"/>
          </w:tcPr>
          <w:p>
            <w:pPr>
              <w:jc w:val="center"/>
            </w:pPr>
            <w:r>
              <w:rPr>
                <w:rFonts w:ascii="宋体" w:hAnsi="宋体" w:eastAsia="宋体" w:cs="宋体"/>
                <w:b w:val="0"/>
                <w:i w:val="0"/>
                <w:color w:val="000000"/>
                <w:sz w:val="15"/>
              </w:rPr>
              <w:t>3</w:t>
            </w:r>
          </w:p>
        </w:tc>
        <w:tc>
          <w:tcPr>
            <w:tcW w:w="1040" w:type="dxa"/>
            <w:vAlign w:val="center"/>
          </w:tcPr>
          <w:p>
            <w:pPr>
              <w:jc w:val="center"/>
            </w:pPr>
            <w:r>
              <w:rPr>
                <w:rFonts w:ascii="宋体" w:hAnsi="宋体" w:eastAsia="宋体" w:cs="宋体"/>
                <w:b w:val="0"/>
                <w:i w:val="0"/>
                <w:color w:val="000000"/>
                <w:sz w:val="15"/>
              </w:rPr>
              <w:t>4</w:t>
            </w:r>
          </w:p>
        </w:tc>
        <w:tc>
          <w:tcPr>
            <w:tcW w:w="1040" w:type="dxa"/>
            <w:vAlign w:val="center"/>
          </w:tcPr>
          <w:p>
            <w:pPr>
              <w:jc w:val="center"/>
            </w:pPr>
            <w:r>
              <w:rPr>
                <w:rFonts w:ascii="宋体" w:hAnsi="宋体" w:eastAsia="宋体" w:cs="宋体"/>
                <w:b w:val="0"/>
                <w:i w:val="0"/>
                <w:color w:val="000000"/>
                <w:sz w:val="15"/>
              </w:rPr>
              <w:t>5</w:t>
            </w:r>
          </w:p>
        </w:tc>
        <w:tc>
          <w:tcPr>
            <w:tcW w:w="1072" w:type="dxa"/>
            <w:vAlign w:val="center"/>
          </w:tcPr>
          <w:p>
            <w:pPr>
              <w:jc w:val="center"/>
            </w:pPr>
            <w:r>
              <w:rPr>
                <w:rFonts w:ascii="宋体" w:hAnsi="宋体" w:eastAsia="宋体" w:cs="宋体"/>
                <w:b w:val="0"/>
                <w:i w:val="0"/>
                <w:color w:val="000000"/>
                <w:sz w:val="15"/>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合计</w:t>
            </w: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tc>
        <w:tc>
          <w:tcPr>
            <w:tcW w:w="35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注：本表反映部门本年度政府性基金预算财政拨款收入、支出及结转和结余情况。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公开09表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单位：辽宁省沈阳市浑南区第九初级中学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项目</w:t>
            </w:r>
          </w:p>
        </w:tc>
        <w:tc>
          <w:tcPr>
            <w:tcW w:w="4752" w:type="dxa"/>
            <w:gridSpan w:val="3"/>
            <w:vAlign w:val="center"/>
          </w:tcPr>
          <w:p>
            <w:pPr>
              <w:jc w:val="center"/>
            </w:pPr>
            <w:r>
              <w:rPr>
                <w:rFonts w:ascii="宋体" w:hAnsi="宋体" w:eastAsia="宋体" w:cs="宋体"/>
                <w:b w:val="0"/>
                <w:i w:val="0"/>
                <w:color w:val="000000"/>
                <w:sz w:val="20"/>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pPr>
              <w:jc w:val="center"/>
            </w:pPr>
            <w:r>
              <w:rPr>
                <w:rFonts w:ascii="宋体" w:hAnsi="宋体" w:eastAsia="宋体" w:cs="宋体"/>
                <w:b w:val="0"/>
                <w:i w:val="0"/>
                <w:color w:val="000000"/>
                <w:sz w:val="20"/>
              </w:rPr>
              <w:t>功能分类科目编码</w:t>
            </w:r>
          </w:p>
        </w:tc>
        <w:tc>
          <w:tcPr>
            <w:tcW w:w="4760" w:type="dxa"/>
            <w:vMerge w:val="restart"/>
            <w:vAlign w:val="center"/>
          </w:tcPr>
          <w:p>
            <w:pPr>
              <w:jc w:val="center"/>
            </w:pPr>
            <w:r>
              <w:rPr>
                <w:rFonts w:ascii="宋体" w:hAnsi="宋体" w:eastAsia="宋体" w:cs="宋体"/>
                <w:b w:val="0"/>
                <w:i w:val="0"/>
                <w:color w:val="000000"/>
                <w:sz w:val="20"/>
              </w:rPr>
              <w:t>科目名称</w:t>
            </w:r>
          </w:p>
        </w:tc>
        <w:tc>
          <w:tcPr>
            <w:tcW w:w="1580" w:type="dxa"/>
            <w:vMerge w:val="restart"/>
            <w:vAlign w:val="center"/>
          </w:tcPr>
          <w:p>
            <w:pPr>
              <w:jc w:val="center"/>
            </w:pPr>
            <w:r>
              <w:rPr>
                <w:rFonts w:ascii="宋体" w:hAnsi="宋体" w:eastAsia="宋体" w:cs="宋体"/>
                <w:b w:val="0"/>
                <w:i w:val="0"/>
                <w:color w:val="000000"/>
                <w:sz w:val="20"/>
              </w:rPr>
              <w:t>合计</w:t>
            </w:r>
          </w:p>
        </w:tc>
        <w:tc>
          <w:tcPr>
            <w:tcW w:w="1580" w:type="dxa"/>
            <w:vMerge w:val="restart"/>
            <w:vAlign w:val="center"/>
          </w:tcPr>
          <w:p>
            <w:pPr>
              <w:jc w:val="center"/>
            </w:pPr>
            <w:r>
              <w:rPr>
                <w:rFonts w:ascii="宋体" w:hAnsi="宋体" w:eastAsia="宋体" w:cs="宋体"/>
                <w:b w:val="0"/>
                <w:i w:val="0"/>
                <w:color w:val="000000"/>
                <w:sz w:val="20"/>
              </w:rPr>
              <w:t>基本支出</w:t>
            </w:r>
          </w:p>
        </w:tc>
        <w:tc>
          <w:tcPr>
            <w:tcW w:w="1592" w:type="dxa"/>
            <w:vMerge w:val="restart"/>
            <w:vAlign w:val="center"/>
          </w:tcPr>
          <w:p>
            <w:pPr>
              <w:jc w:val="center"/>
            </w:pPr>
            <w:r>
              <w:rPr>
                <w:rFonts w:ascii="宋体" w:hAnsi="宋体" w:eastAsia="宋体" w:cs="宋体"/>
                <w:b w:val="0"/>
                <w:i w:val="0"/>
                <w:color w:val="000000"/>
                <w:sz w:val="20"/>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栏次</w:t>
            </w:r>
          </w:p>
        </w:tc>
        <w:tc>
          <w:tcPr>
            <w:tcW w:w="1580" w:type="dxa"/>
            <w:vAlign w:val="center"/>
          </w:tcPr>
          <w:p>
            <w:pPr>
              <w:jc w:val="center"/>
            </w:pPr>
            <w:r>
              <w:rPr>
                <w:rFonts w:ascii="宋体" w:hAnsi="宋体" w:eastAsia="宋体" w:cs="宋体"/>
                <w:b w:val="0"/>
                <w:i w:val="0"/>
                <w:color w:val="000000"/>
                <w:sz w:val="20"/>
              </w:rPr>
              <w:t>1</w:t>
            </w:r>
          </w:p>
        </w:tc>
        <w:tc>
          <w:tcPr>
            <w:tcW w:w="1580" w:type="dxa"/>
            <w:vAlign w:val="center"/>
          </w:tcPr>
          <w:p>
            <w:pPr>
              <w:jc w:val="center"/>
            </w:pPr>
            <w:r>
              <w:rPr>
                <w:rFonts w:ascii="宋体" w:hAnsi="宋体" w:eastAsia="宋体" w:cs="宋体"/>
                <w:b w:val="0"/>
                <w:i w:val="0"/>
                <w:color w:val="000000"/>
                <w:sz w:val="20"/>
              </w:rPr>
              <w:t>2</w:t>
            </w:r>
          </w:p>
        </w:tc>
        <w:tc>
          <w:tcPr>
            <w:tcW w:w="1592" w:type="dxa"/>
            <w:vAlign w:val="center"/>
          </w:tcPr>
          <w:p>
            <w:pPr>
              <w:jc w:val="center"/>
            </w:pPr>
            <w:r>
              <w:rPr>
                <w:rFonts w:ascii="宋体" w:hAnsi="宋体" w:eastAsia="宋体" w:cs="宋体"/>
                <w:b w:val="0"/>
                <w:i w:val="0"/>
                <w:color w:val="000000"/>
                <w:sz w:val="20"/>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合计</w:t>
            </w: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tc>
        <w:tc>
          <w:tcPr>
            <w:tcW w:w="4760" w:type="dxa"/>
            <w:vAlign w:val="center"/>
          </w:tcP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注：本表反映部门本年度国有资本经营预算财政拨款支出情况。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hint="eastAsia" w:ascii="宋体" w:hAnsi="宋体"/>
          <w:b/>
          <w:sz w:val="36"/>
          <w:szCs w:val="36"/>
        </w:rPr>
        <w:t>第五部分 附件</w:t>
      </w:r>
    </w:p>
    <w:p>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沈阳市浑南区第九初级中学-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关于2024年的预算执行，保障教师、学生、学校可持续发展已完成。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023055沈阳市浑南区第九初级中学-210112000</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202.04</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202.04</w:t>
            </w:r>
          </w:p>
        </w:tc>
      </w:tr>
      <w:tr>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r>
      <w:tr>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186.83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186.83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11.58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我校2024年认真完成本年度的整体绩效目标，包括社会效益、服务对象满意度和社会公总众满意度。</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关于2024年的预算执行，保障教师、学生、学校可持续发展已完成。</w:t>
            </w:r>
          </w:p>
        </w:tc>
      </w:tr>
      <w:tr>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生均校舍面积</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平米/人</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学生满意率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家长满意率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完成教学改革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人事制度改革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pgNum/>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53DD4FC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autoRedefine/>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c67415-a60c-430e-9e35-caae04c278c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4106</Words>
  <Characters>12969</Characters>
  <Lines>92</Lines>
  <Paragraphs>26</Paragraphs>
  <TotalTime>2</TotalTime>
  <ScaleCrop>false</ScaleCrop>
  <LinksUpToDate>false</LinksUpToDate>
  <CharactersWithSpaces>13099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user</cp:lastModifiedBy>
  <cp:lastPrinted>2023-07-31T21:56:00Z</cp:lastPrinted>
  <dcterms:modified xsi:type="dcterms:W3CDTF">2025-09-15T01:13:05Z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