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辽宁省沈阳市浑南区第三小学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辽宁省沈阳市浑南区第三小学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辽宁省沈阳市浑南区第三小学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辽宁省沈阳市浑南区第三小学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辽宁省沈阳市浑南区第三小学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辽宁省沈阳市浑南区第三小学概况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辽宁省沈阳市浑南区第三小学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沈阳市浑南区第三小学是纳入浑南区教育局2024年部门决算编制范围的二级预算单位,本单位无下设机构。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1827.69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1798.01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98.38</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1798.01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0.41</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0.02</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29.27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1.60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主要是保险结余等。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减少56.54万元，降低3.00%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幼儿园学生人数减少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1822.21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1138.84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62.50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工资福利支出1109.97万元；商品和服务支出28.87万元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683.38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37.50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主要包括学前教育支出、小学教学教育等业务支出。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减少53.86万元，降低2.87%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项目经费较去年减少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5.48</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主要是调出教师形成的保险结余等原因形成的结余。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减少2.68万元，降低32.84%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调出教师产生</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1798.01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1138.84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659.18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增加83.09万元，增长4.85%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小学学生整体人数增加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129.21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81.84</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2024年度一般公共预算财政拨款支出1798.01万元。按支出功能分类科目分，包括：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1.教育支出1798.00万元，具体包括：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（1）教育支出（类）普通教育（款）学前教育（项）132.48万元,主要是教师工资、水电费等支出，完成年初预算的20%，决算数与年初预算数存在差异的主要原因是实际学生数与预算数不同。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小学教育（项）1642.49万元,主要是工资、保险、水电费、办公设备等支出，完成年初预算的76%，决算数与年初预算数存在差异的主要原因是教师人员调动及学生人数变化,住房补贴25年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23.03万元,主要是水电物业费管理等支出，完成年初预算的100%，决算数与年初预算数存在差异的主要原因是完全按照预算安排支付资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1138.84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1109.97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28.87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本单位为事业单位，无机关运行经费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组织对单位开展整体绩效自评，涉及资金1451.98万元，自评平均分8分。附《部门（单位）整体绩效自评表》。</w:t>
        <w:br/>
        <w:t xml:space="preserve">    2.项目绩效自评情况及结果。</w:t>
        <w:br/>
        <w:t xml:space="preserve">    我单位不涉及民生项目和重点支出项目。</w:t>
        <w:br/>
        <w:t xml:space="preserve">    3.部门重点评价情况及结果。</w:t>
        <w:br/>
        <w:t xml:space="preserve">    我部门组织对“一般公共预算资金”“政府性基金预算资金”等5 个项目开展了部门重点评价，涉及资金1827.69万元（其中：一般公共预算资金1798.01万元，政府性基金预算资金0万元，国有资本经营预算资金0万元）健康。评价平均分为8分。</w:t>
        <w:br/>
        <w:t xml:space="preserve">    4.财政重点评价情况及结果。</w:t>
        <w:br/>
        <w:t xml:space="preserve">    该部门绩效评价效果较好，望你单位继续加强资金管理，用好财政资金，发挥资金效益。</w:t>
        <w:br/>
        <w:t xml:space="preserve">    5.其他。</w:t>
        <w:br/>
        <w:t xml:space="preserve">    进一步完善绩效评价制度，建立健全本部门预算绩效指标体系；按照年初预算实时做好绩效指标监控管理</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16.教育支出（类）普通教育（款）小学教育（项）：反映各部门举办的小学教育支出。政府各部门对社会组织等举办的小学的资助，如捐赠、补贴等。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单位：辽宁省沈阳市浑南区第三小学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1,798.01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1,822.21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0.41</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1,798.42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1,822.21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29.27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5.48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1,827.69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1,827.69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单位：辽宁省沈阳市浑南区第三小学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1,798.42</w:t>
            </w:r>
          </w:p>
        </w:tc>
        <w:tc>
          <w:tcPr>
            <w:tcW w:w="960" w:type="dxa"/>
            <w:tcBorders/>
            <w:vAlign w:val="center"/>
          </w:tcPr>
          <w:p>
            <w:pPr>
              <w:jc w:val="right"/>
            </w:pPr>
            <w:r>
              <w:rPr>
                <w:rFonts w:ascii="宋体" w:eastAsia="宋体" w:hAnsi="宋体" w:cs="宋体"/>
                <w:b/>
                <w:i w:val="0"/>
                <w:color w:val="000000"/>
                <w:sz w:val="13"/>
              </w:rPr>
              <w:t xml:space="preserve">1,798.01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0.41</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1,798.41</w:t>
            </w:r>
          </w:p>
        </w:tc>
        <w:tc>
          <w:tcPr>
            <w:tcW w:w="960" w:type="dxa"/>
            <w:tcBorders/>
            <w:vAlign w:val="center"/>
          </w:tcPr>
          <w:p>
            <w:pPr>
              <w:jc w:val="right"/>
            </w:pPr>
            <w:r>
              <w:rPr>
                <w:rFonts w:ascii="宋体" w:eastAsia="宋体" w:hAnsi="宋体" w:cs="宋体"/>
                <w:b w:val="0"/>
                <w:i w:val="0"/>
                <w:color w:val="000000"/>
                <w:sz w:val="13"/>
              </w:rPr>
              <w:t xml:space="preserve">1,798.00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0.41</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1,775.38</w:t>
            </w:r>
          </w:p>
        </w:tc>
        <w:tc>
          <w:tcPr>
            <w:tcW w:w="960" w:type="dxa"/>
            <w:tcBorders/>
            <w:vAlign w:val="center"/>
          </w:tcPr>
          <w:p>
            <w:pPr>
              <w:jc w:val="right"/>
            </w:pPr>
            <w:r>
              <w:rPr>
                <w:rFonts w:ascii="宋体" w:eastAsia="宋体" w:hAnsi="宋体" w:cs="宋体"/>
                <w:b w:val="0"/>
                <w:i w:val="0"/>
                <w:color w:val="000000"/>
                <w:sz w:val="13"/>
              </w:rPr>
              <w:t xml:space="preserve">1,774.97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0.41</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132.48</w:t>
            </w:r>
          </w:p>
        </w:tc>
        <w:tc>
          <w:tcPr>
            <w:tcW w:w="960" w:type="dxa"/>
            <w:tcBorders/>
            <w:vAlign w:val="center"/>
          </w:tcPr>
          <w:p>
            <w:pPr>
              <w:jc w:val="right"/>
            </w:pPr>
            <w:r>
              <w:rPr>
                <w:rFonts w:ascii="宋体" w:eastAsia="宋体" w:hAnsi="宋体" w:cs="宋体"/>
                <w:b w:val="0"/>
                <w:i w:val="0"/>
                <w:color w:val="000000"/>
                <w:sz w:val="13"/>
              </w:rPr>
              <w:t xml:space="preserve">132.48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1,642.49</w:t>
            </w:r>
          </w:p>
        </w:tc>
        <w:tc>
          <w:tcPr>
            <w:tcW w:w="960" w:type="dxa"/>
            <w:tcBorders/>
            <w:vAlign w:val="center"/>
          </w:tcPr>
          <w:p>
            <w:pPr>
              <w:jc w:val="right"/>
            </w:pPr>
            <w:r>
              <w:rPr>
                <w:rFonts w:ascii="宋体" w:eastAsia="宋体" w:hAnsi="宋体" w:cs="宋体"/>
                <w:b w:val="0"/>
                <w:i w:val="0"/>
                <w:color w:val="000000"/>
                <w:sz w:val="13"/>
              </w:rPr>
              <w:t xml:space="preserve">1,642.49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0.41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0.41</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23.03</w:t>
            </w:r>
          </w:p>
        </w:tc>
        <w:tc>
          <w:tcPr>
            <w:tcW w:w="960" w:type="dxa"/>
            <w:tcBorders/>
            <w:vAlign w:val="center"/>
          </w:tcPr>
          <w:p>
            <w:pPr>
              <w:jc w:val="right"/>
            </w:pPr>
            <w:r>
              <w:rPr>
                <w:rFonts w:ascii="宋体" w:eastAsia="宋体" w:hAnsi="宋体" w:cs="宋体"/>
                <w:b w:val="0"/>
                <w:i w:val="0"/>
                <w:color w:val="000000"/>
                <w:sz w:val="13"/>
              </w:rPr>
              <w:t xml:space="preserve">23.03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23.03</w:t>
            </w:r>
          </w:p>
        </w:tc>
        <w:tc>
          <w:tcPr>
            <w:tcW w:w="960" w:type="dxa"/>
            <w:tcBorders/>
            <w:vAlign w:val="center"/>
          </w:tcPr>
          <w:p>
            <w:pPr>
              <w:jc w:val="right"/>
            </w:pPr>
            <w:r>
              <w:rPr>
                <w:rFonts w:ascii="宋体" w:eastAsia="宋体" w:hAnsi="宋体" w:cs="宋体"/>
                <w:b w:val="0"/>
                <w:i w:val="0"/>
                <w:color w:val="000000"/>
                <w:sz w:val="13"/>
              </w:rPr>
              <w:t xml:space="preserve">23.03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单位：辽宁省沈阳市浑南区第三小学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1,822.21</w:t>
            </w:r>
          </w:p>
        </w:tc>
        <w:tc>
          <w:tcPr>
            <w:tcW w:w="1060" w:type="dxa"/>
            <w:tcBorders/>
            <w:vAlign w:val="center"/>
          </w:tcPr>
          <w:p>
            <w:pPr>
              <w:jc w:val="right"/>
            </w:pPr>
            <w:r>
              <w:rPr>
                <w:rFonts w:ascii="宋体" w:eastAsia="宋体" w:hAnsi="宋体" w:cs="宋体"/>
                <w:b/>
                <w:i w:val="0"/>
                <w:color w:val="000000"/>
                <w:sz w:val="14"/>
              </w:rPr>
              <w:t xml:space="preserve">1,138.84</w:t>
            </w:r>
          </w:p>
        </w:tc>
        <w:tc>
          <w:tcPr>
            <w:tcW w:w="1060" w:type="dxa"/>
            <w:tcBorders/>
            <w:vAlign w:val="center"/>
          </w:tcPr>
          <w:p>
            <w:pPr>
              <w:jc w:val="right"/>
            </w:pPr>
            <w:r>
              <w:rPr>
                <w:rFonts w:ascii="宋体" w:eastAsia="宋体" w:hAnsi="宋体" w:cs="宋体"/>
                <w:b/>
                <w:i w:val="0"/>
                <w:color w:val="000000"/>
                <w:sz w:val="14"/>
              </w:rPr>
              <w:t xml:space="preserve">683.38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1,822.20</w:t>
            </w:r>
          </w:p>
        </w:tc>
        <w:tc>
          <w:tcPr>
            <w:tcW w:w="1060" w:type="dxa"/>
            <w:tcBorders/>
            <w:vAlign w:val="center"/>
          </w:tcPr>
          <w:p>
            <w:pPr>
              <w:jc w:val="right"/>
            </w:pPr>
            <w:r>
              <w:rPr>
                <w:rFonts w:ascii="宋体" w:eastAsia="宋体" w:hAnsi="宋体" w:cs="宋体"/>
                <w:b w:val="0"/>
                <w:i w:val="0"/>
                <w:color w:val="000000"/>
                <w:sz w:val="14"/>
              </w:rPr>
              <w:t xml:space="preserve">1,138.84</w:t>
            </w:r>
          </w:p>
        </w:tc>
        <w:tc>
          <w:tcPr>
            <w:tcW w:w="1060" w:type="dxa"/>
            <w:tcBorders/>
            <w:vAlign w:val="center"/>
          </w:tcPr>
          <w:p>
            <w:pPr>
              <w:jc w:val="right"/>
            </w:pPr>
            <w:r>
              <w:rPr>
                <w:rFonts w:ascii="宋体" w:eastAsia="宋体" w:hAnsi="宋体" w:cs="宋体"/>
                <w:b w:val="0"/>
                <w:i w:val="0"/>
                <w:color w:val="000000"/>
                <w:sz w:val="14"/>
              </w:rPr>
              <w:t xml:space="preserve">683.37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1,799.17</w:t>
            </w:r>
          </w:p>
        </w:tc>
        <w:tc>
          <w:tcPr>
            <w:tcW w:w="1060" w:type="dxa"/>
            <w:tcBorders/>
            <w:vAlign w:val="center"/>
          </w:tcPr>
          <w:p>
            <w:pPr>
              <w:jc w:val="right"/>
            </w:pPr>
            <w:r>
              <w:rPr>
                <w:rFonts w:ascii="宋体" w:eastAsia="宋体" w:hAnsi="宋体" w:cs="宋体"/>
                <w:b w:val="0"/>
                <w:i w:val="0"/>
                <w:color w:val="000000"/>
                <w:sz w:val="14"/>
              </w:rPr>
              <w:t xml:space="preserve">1,138.84</w:t>
            </w:r>
          </w:p>
        </w:tc>
        <w:tc>
          <w:tcPr>
            <w:tcW w:w="1060" w:type="dxa"/>
            <w:tcBorders/>
            <w:vAlign w:val="center"/>
          </w:tcPr>
          <w:p>
            <w:pPr>
              <w:jc w:val="right"/>
            </w:pPr>
            <w:r>
              <w:rPr>
                <w:rFonts w:ascii="宋体" w:eastAsia="宋体" w:hAnsi="宋体" w:cs="宋体"/>
                <w:b w:val="0"/>
                <w:i w:val="0"/>
                <w:color w:val="000000"/>
                <w:sz w:val="14"/>
              </w:rPr>
              <w:t xml:space="preserve">660.34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132.48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132.48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1,642.49</w:t>
            </w:r>
          </w:p>
        </w:tc>
        <w:tc>
          <w:tcPr>
            <w:tcW w:w="1060" w:type="dxa"/>
            <w:tcBorders/>
            <w:vAlign w:val="center"/>
          </w:tcPr>
          <w:p>
            <w:pPr>
              <w:jc w:val="right"/>
            </w:pPr>
            <w:r>
              <w:rPr>
                <w:rFonts w:ascii="宋体" w:eastAsia="宋体" w:hAnsi="宋体" w:cs="宋体"/>
                <w:b w:val="0"/>
                <w:i w:val="0"/>
                <w:color w:val="000000"/>
                <w:sz w:val="14"/>
              </w:rPr>
              <w:t xml:space="preserve">1,138.84</w:t>
            </w:r>
          </w:p>
        </w:tc>
        <w:tc>
          <w:tcPr>
            <w:tcW w:w="1060" w:type="dxa"/>
            <w:tcBorders/>
            <w:vAlign w:val="center"/>
          </w:tcPr>
          <w:p>
            <w:pPr>
              <w:jc w:val="right"/>
            </w:pPr>
            <w:r>
              <w:rPr>
                <w:rFonts w:ascii="宋体" w:eastAsia="宋体" w:hAnsi="宋体" w:cs="宋体"/>
                <w:b w:val="0"/>
                <w:i w:val="0"/>
                <w:color w:val="000000"/>
                <w:sz w:val="14"/>
              </w:rPr>
              <w:t xml:space="preserve">503.66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24.20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23.03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23.03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单位：辽宁省沈阳市浑南区第三小学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1,798.01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1,798.01</w:t>
            </w:r>
          </w:p>
        </w:tc>
        <w:tc>
          <w:tcPr>
            <w:tcW w:w="1100" w:type="dxa"/>
            <w:tcBorders/>
            <w:vAlign w:val="center"/>
          </w:tcPr>
          <w:p>
            <w:pPr>
              <w:jc w:val="right"/>
            </w:pPr>
            <w:r>
              <w:rPr>
                <w:rFonts w:ascii="宋体" w:eastAsia="宋体" w:hAnsi="宋体" w:cs="宋体"/>
                <w:b w:val="0"/>
                <w:i w:val="0"/>
                <w:color w:val="000000"/>
                <w:sz w:val="14"/>
              </w:rPr>
              <w:t xml:space="preserve">1,798.01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1,798.01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1,798.01</w:t>
            </w:r>
          </w:p>
        </w:tc>
        <w:tc>
          <w:tcPr>
            <w:tcW w:w="1100" w:type="dxa"/>
            <w:tcBorders/>
            <w:vAlign w:val="center"/>
          </w:tcPr>
          <w:p>
            <w:pPr>
              <w:jc w:val="right"/>
            </w:pPr>
            <w:r>
              <w:rPr>
                <w:rFonts w:ascii="宋体" w:eastAsia="宋体" w:hAnsi="宋体" w:cs="宋体"/>
                <w:b w:val="0"/>
                <w:i w:val="0"/>
                <w:color w:val="000000"/>
                <w:sz w:val="14"/>
              </w:rPr>
              <w:t xml:space="preserve">1,798.01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1,798.01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1,798.01</w:t>
            </w:r>
          </w:p>
        </w:tc>
        <w:tc>
          <w:tcPr>
            <w:tcW w:w="1100" w:type="dxa"/>
            <w:tcBorders/>
            <w:vAlign w:val="center"/>
          </w:tcPr>
          <w:p>
            <w:pPr>
              <w:jc w:val="right"/>
            </w:pPr>
            <w:r>
              <w:rPr>
                <w:rFonts w:ascii="宋体" w:eastAsia="宋体" w:hAnsi="宋体" w:cs="宋体"/>
                <w:b w:val="0"/>
                <w:i w:val="0"/>
                <w:color w:val="000000"/>
                <w:sz w:val="14"/>
              </w:rPr>
              <w:t xml:space="preserve">1,798.01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单位：辽宁省沈阳市浑南区第三小学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1,798.01</w:t>
            </w:r>
          </w:p>
        </w:tc>
        <w:tc>
          <w:tcPr>
            <w:tcW w:w="1780" w:type="dxa"/>
            <w:tcBorders/>
            <w:vAlign w:val="center"/>
          </w:tcPr>
          <w:p>
            <w:pPr>
              <w:jc w:val="right"/>
            </w:pPr>
            <w:r>
              <w:rPr>
                <w:rFonts w:ascii="宋体" w:eastAsia="宋体" w:hAnsi="宋体" w:cs="宋体"/>
                <w:b/>
                <w:i w:val="0"/>
                <w:color w:val="000000"/>
                <w:sz w:val="18"/>
              </w:rPr>
              <w:t xml:space="preserve">1,138.84</w:t>
            </w:r>
          </w:p>
        </w:tc>
        <w:tc>
          <w:tcPr>
            <w:tcW w:w="1772" w:type="dxa"/>
            <w:tcBorders/>
            <w:vAlign w:val="center"/>
          </w:tcPr>
          <w:p>
            <w:pPr>
              <w:jc w:val="right"/>
            </w:pPr>
            <w:r>
              <w:rPr>
                <w:rFonts w:ascii="宋体" w:eastAsia="宋体" w:hAnsi="宋体" w:cs="宋体"/>
                <w:b/>
                <w:i w:val="0"/>
                <w:color w:val="000000"/>
                <w:sz w:val="18"/>
              </w:rPr>
              <w:t xml:space="preserve">659.18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1,798.00</w:t>
            </w:r>
          </w:p>
        </w:tc>
        <w:tc>
          <w:tcPr>
            <w:tcW w:w="1780" w:type="dxa"/>
            <w:tcBorders/>
            <w:vAlign w:val="center"/>
          </w:tcPr>
          <w:p>
            <w:pPr>
              <w:jc w:val="right"/>
            </w:pPr>
            <w:r>
              <w:rPr>
                <w:rFonts w:ascii="宋体" w:eastAsia="宋体" w:hAnsi="宋体" w:cs="宋体"/>
                <w:b w:val="0"/>
                <w:i w:val="0"/>
                <w:color w:val="000000"/>
                <w:sz w:val="18"/>
              </w:rPr>
              <w:t xml:space="preserve">1,138.84</w:t>
            </w:r>
          </w:p>
        </w:tc>
        <w:tc>
          <w:tcPr>
            <w:tcW w:w="1772" w:type="dxa"/>
            <w:tcBorders/>
            <w:vAlign w:val="center"/>
          </w:tcPr>
          <w:p>
            <w:pPr>
              <w:jc w:val="right"/>
            </w:pPr>
            <w:r>
              <w:rPr>
                <w:rFonts w:ascii="宋体" w:eastAsia="宋体" w:hAnsi="宋体" w:cs="宋体"/>
                <w:b w:val="0"/>
                <w:i w:val="0"/>
                <w:color w:val="000000"/>
                <w:sz w:val="18"/>
              </w:rPr>
              <w:t xml:space="preserve">659.17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1,774.97</w:t>
            </w:r>
          </w:p>
        </w:tc>
        <w:tc>
          <w:tcPr>
            <w:tcW w:w="1780" w:type="dxa"/>
            <w:tcBorders/>
            <w:vAlign w:val="center"/>
          </w:tcPr>
          <w:p>
            <w:pPr>
              <w:jc w:val="right"/>
            </w:pPr>
            <w:r>
              <w:rPr>
                <w:rFonts w:ascii="宋体" w:eastAsia="宋体" w:hAnsi="宋体" w:cs="宋体"/>
                <w:b w:val="0"/>
                <w:i w:val="0"/>
                <w:color w:val="000000"/>
                <w:sz w:val="18"/>
              </w:rPr>
              <w:t xml:space="preserve">1,138.84</w:t>
            </w:r>
          </w:p>
        </w:tc>
        <w:tc>
          <w:tcPr>
            <w:tcW w:w="1772" w:type="dxa"/>
            <w:tcBorders/>
            <w:vAlign w:val="center"/>
          </w:tcPr>
          <w:p>
            <w:pPr>
              <w:jc w:val="right"/>
            </w:pPr>
            <w:r>
              <w:rPr>
                <w:rFonts w:ascii="宋体" w:eastAsia="宋体" w:hAnsi="宋体" w:cs="宋体"/>
                <w:b w:val="0"/>
                <w:i w:val="0"/>
                <w:color w:val="000000"/>
                <w:sz w:val="18"/>
              </w:rPr>
              <w:t xml:space="preserve">636.14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132.48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132.48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1,642.49</w:t>
            </w:r>
          </w:p>
        </w:tc>
        <w:tc>
          <w:tcPr>
            <w:tcW w:w="1780" w:type="dxa"/>
            <w:tcBorders/>
            <w:vAlign w:val="center"/>
          </w:tcPr>
          <w:p>
            <w:pPr>
              <w:jc w:val="right"/>
            </w:pPr>
            <w:r>
              <w:rPr>
                <w:rFonts w:ascii="宋体" w:eastAsia="宋体" w:hAnsi="宋体" w:cs="宋体"/>
                <w:b w:val="0"/>
                <w:i w:val="0"/>
                <w:color w:val="000000"/>
                <w:sz w:val="18"/>
              </w:rPr>
              <w:t xml:space="preserve">1,138.84</w:t>
            </w:r>
          </w:p>
        </w:tc>
        <w:tc>
          <w:tcPr>
            <w:tcW w:w="1772" w:type="dxa"/>
            <w:tcBorders/>
            <w:vAlign w:val="center"/>
          </w:tcPr>
          <w:p>
            <w:pPr>
              <w:jc w:val="right"/>
            </w:pPr>
            <w:r>
              <w:rPr>
                <w:rFonts w:ascii="宋体" w:eastAsia="宋体" w:hAnsi="宋体" w:cs="宋体"/>
                <w:b w:val="0"/>
                <w:i w:val="0"/>
                <w:color w:val="000000"/>
                <w:sz w:val="18"/>
              </w:rPr>
              <w:t xml:space="preserve">503.66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23.03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23.03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23.03</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单位：辽宁省沈阳市浑南区第三小学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1,109.97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28.87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372.74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2.12</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153.81</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24.89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16.17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303.40</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0.82</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150.42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2.06</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0.10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84.73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5.04</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3.80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2.29</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1.28</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2.00</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13.16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1,109.97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28.87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单位：辽宁省沈阳市浑南区第三小学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单位：辽宁省沈阳市浑南区第三小学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单位：辽宁省沈阳市浑南区第三小学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pStyle w:val="Normal_3bd28576-c381-4e8a-b284-f82995f9dd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771.08pt;height:545.65pt;margin-top:0;margin-left:0;position:absolute;z-index:251658240">
            <v:imagedata r:id="rId6" o:title=""/>
            <w10:wrap type="square"/>
          </v:shape>
        </w:pict>
      </w:r>
    </w:p>
    <w:p>
      <w:pPr>
        <w:pStyle w:val="Normal_3bd28576-c381-4e8a-b284-f82995f9ddaa"/>
      </w:pPr>
      <w:r>
        <w:pict>
          <v:shape id="_x0000_s1026" type="#_x0000_t75" style="width:771.08pt;height:545.65pt;margin-top:0;margin-left:0;position:absolute;z-index:251659264">
            <v:imagedata r:id="rId7" o:title=""/>
            <w10:wrap type="square"/>
          </v:shape>
        </w:pict>
      </w:r>
    </w:p>
    <w:p>
      <w:pPr>
        <w:pStyle w:val="Normal_3bd28576-c381-4e8a-b284-f82995f9ddaa"/>
      </w:pPr>
      <w:r>
        <w:pict>
          <v:shape id="_x0000_s1027" type="#_x0000_t75" style="width:771.08pt;height:545.65pt;margin-top:0;margin-left:0;position:absolute;z-index:251660288">
            <v:imagedata r:id="rId8" o:title=""/>
            <w10:wrap type="square"/>
          </v:shape>
        </w:pict>
      </w:r>
    </w:p>
    <w:p>
      <w:pPr>
        <w:pStyle w:val="Normal_3bd28576-c381-4e8a-b284-f82995f9ddaa"/>
      </w:pPr>
      <w:r>
        <w:pict>
          <v:shape id="_x0000_s1028" type="#_x0000_t75" style="width:771.08pt;height:545.65pt;margin-top:0;margin-left:0;position:absolute;z-index:251661312">
            <v:imagedata r:id="rId9" o:title=""/>
            <w10:wrap type="square"/>
          </v:shape>
        </w:pict>
      </w:r>
    </w:p>
    <w:sectPr>
      <w:headerReference w:type="default" r:id="rId10"/>
      <w:pgSz w:w="16839" w:h="11907" w:orient="landscape"/>
      <w:pgMar w:top="2" w:right="2" w:bottom="992" w:left="2" w:header="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Normal_3bd28576-c381-4e8a-b284-f82995f9ddaa"/>
    </w:pPr>
    <w:r>
      <w:rPr>
        <w:sz w:val="2"/>
      </w:rPr>
      <w:t xml:space="preserve">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paragraph" w:styleId="Normal_3bd28576-c381-4e8a-b284-f82995f9ddaa">
    <w:name w:val="Normal_3bd28576-c381-4e8a-b284-f82995f9ddaa"/>
    <w:qFormat/>
    <w:rPr>
      <w:rFonts w:ascii="Times New Roman" w:eastAsia="Times New Roman" w:hAnsi="Times New Roman"/>
      <w:sz w:val="24"/>
      <w:szCs w:val="24"/>
      <w:lang w:val="en-US" w:eastAsia="uk-UA" w:bidi="ar-SA"/>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header" Target="header1.xml" /><Relationship Id="rId11" Type="http://schemas.openxmlformats.org/officeDocument/2006/relationships/theme" Target="theme/theme1.xml" /><Relationship Id="rId12" Type="http://schemas.openxmlformats.org/officeDocument/2006/relationships/styles" Target="styles.xml" /><Relationship Id="rId13" Type="http://schemas.openxmlformats.org/officeDocument/2006/relationships/webSettings" Target="webSettings.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image" Target="media/image1.jpe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