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辽宁省沈阳市浑南区民政局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辽宁省沈阳市浑南区民政局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辽宁省沈阳市浑南区民政局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辽宁省沈阳市浑南区民政局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辽宁省沈阳市浑南区民政局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辽宁省沈阳市浑南区民政局概况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(―)贯彻执行国家有关民政工作的方针、政策和法律、法规、规章及省、市、区有关要求，拟订全区民政事业发展规划和相关政策并组织实施。</w:t>
        <w:br/>
        <w:t xml:space="preserve">    (二）承担依法对全区性社会团体、基金会、社会服务机构进行登记管理和监督检查责任，负责区管慈善组织认定和公开募捐资格的审批工作，负责无业务主管单位的全区性社会组织的党建工作。</w:t>
        <w:br/>
        <w:t xml:space="preserve">    (三）牵头拟订全区社会救助规划、政策，健全和完善城乡社会救助体系，负责城乡居民最低生活保障、医疗救助、临时救助工作，负责指导全区居民家庭经济状况核对机制建设工作。</w:t>
        <w:br/>
        <w:t xml:space="preserve">    (四）拟订全区城乡基层群众自治建设和社区建设政策并指导实施，指导基层政权建设和社区服务体系建设，提出加强和改进基层政权和民主政治的建议，推动基层民主政治建设。</w:t>
        <w:br/>
        <w:t xml:space="preserve">    (五）负责区级行政区域界线的勘定和管理工作，负责全区重要自然地理实体命名、更名的审核报批工作，规范全区地名标志的设置和管理，负责区内标准地名图书资料的审定工作。</w:t>
        <w:br/>
        <w:t xml:space="preserve">    (六）拟订全区社会福利事业发展规划、政策和标准并组织实施，推进慈善事业发展，组织、指导社会捐助工作，指导特困人员、孤儿、农村留守儿童、困境儿童和残疾人等特殊群体权益保障工作。</w:t>
        <w:br/>
        <w:t xml:space="preserve">    (七）负责推进婚俗和殡葬改革，指导全区公墓建设和管理工作，负责生活无着的流浪乞讨人员的救助工作，指导婚姻、殡 葬、收养、流浪乞讨人员救助服务机构管理工作。</w:t>
        <w:br/>
        <w:t xml:space="preserve">    (八）推进全区社会工作、社会工作人才队伍建设和相关志愿者队伍建设工作。</w:t>
        <w:br/>
        <w:t xml:space="preserve">    (九）负责本单位及本系统所属企业单位的安全生产工作；协助有关部门做好生产安全事故的相关善后工作。</w:t>
        <w:br/>
        <w:t xml:space="preserve">    （十）负责会同有关方面研究制定全区社会工作人才发展规 划、政策和职业规范，推进全区社会工作人才队伍建设，建立人才信息库。联系服务一批优秀社会工作人才。会同有关部门积极培育各类专业社会组织。</w:t>
        <w:br/>
        <w:t xml:space="preserve">    （十一）责权清单和政务服务事项清单在区政府门户公布，更好地规范行政行为。</w:t>
        <w:br/>
        <w:t xml:space="preserve">    (十二）完成区委、区政府交办的其他任务。</w:t>
        <w:br/>
        <w:t xml:space="preserve">    (十三）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辽宁省沈阳市浑南区民政局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1.沈阳市浑南区民政局本级</w:t>
        <w:br/>
        <w:t xml:space="preserve">    2.沈阳市浑南区民政事务服务中心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20742.43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19414.86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93.60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19104.78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310.08</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11.07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主要是一般行政管理事务等收入。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1316.49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6.35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主要是上级拨款和历史遗留以前年度结余等。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增加18.42万元，增长0.09%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政府性基金拨款收入增加，即基金用于支付福利事业项目</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19426.04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622.02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3.20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工资福利支出570.96万元；商品和服务支出46.58万元；对个人和家庭的补助4.48万元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18804.02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96.80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主要包括基层政权建设和社区治理、城市农村最低生活保障金、残疾人生活和护理补贴、城市农村分散特困供养及护理补贴、困境儿童生活补助等业务支出。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增加18.53万元，增长0.10%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上年与本年项目支出均是基层政权建设和社区治理、城市农村最低生活保障金、残疾人生活和护理补贴、城市农村分散特困供养及护理补贴、困境儿童生活补助等，因此有微弱变化</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1316.39</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主要是上级拨款和历史遗留以前年度结余等原因形成的结余。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减少0.11万元，降低0.01%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居家养老服务结转资金，支出一部分</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19414.86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622.02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18792.84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增加20.48万元，增长0.11%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上年与本年项目支出均是基层政权建设和社区治理、城市农村最低生活保障金、残疾人生活和护理补贴、城市农村分散特困供养及护理补贴、困境儿童生活补助等，因此有微弱变化</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84.28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86.96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84.20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2024年度一般公共预算财政拨款支出19104.78万元。按支出功能分类科目分，包括：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1.一般公共服务支出68.08万元，具体包括：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社会工作事务（款）其他社会工作事务支出（项）68.08万元,主要是社区工作者（低保专干）伙食费、劳动能力认定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2.社会保障和就业支出18933.11万元，具体包括：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行政运行（项）231.11万元,主要是基本工资、津贴补贴、奖金、伙食费补助、差旅费、邮电费、交通补贴等支出，完成年初预算的71.33%，决算数与年初预算数存在差异的主要原因是本年度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民政管理事务（款）一般行政管理事务（项）7.08万元,主要是雇员经费、集中特困电价补贴专户拨款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民政管理事务（款）行政区划和地名管理（项）0.35万元,主要是聘请专家论证费等支出，完成年初预算的1.17%，决算数与年初预算数存在差异的主要原因是工作已开展，但是资金延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民政管理事务（款）基层政权建设和社区治理（项）13495.84万元,主要是社区工作者（低保专干）工资、五险一金等支出，完成年初预算的88.69%，决算数与年初预算数存在差异的主要原因是社区工作者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民政管理事务（款）其他民政管理事务支出（项）284.61万元,主要是春节走访慰问困难群众、民政历史遗留问题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行政事业单位养老支出（款）行政单位离退休（项）1.53万元,主要是行政单位退休人员取暖费补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行政事业单位养老支出（款）事业单位离退休（项）2.94万元,主要是事业单位退休人员取暖费补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社会保障和就业支出（类）行政事业单位养老支出（款）机关事业单位基本养老保险缴费支出（项）59.24万元,主要是机关事业单位基本养老保险等支出，完成年初预算的101.06%，决算数与年初预算数存在差异的主要原因是人员增加，调整养老。</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社会保障和就业支出（类）社会福利（款）儿童福利（项）122.64万元,主要是孤儿、农村留守儿童、事实无人抚养儿童补贴等支出，完成年初预算的81.63%，决算数与年初预算数存在差异的主要原因是孤儿、农村留守儿童、事实无人抚养儿童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（10）社会保障和就业支出（类）社会福利（款）老年福利（项）206.67万元,主要是高龄老年人生活补贴等支出，完成年初预算的65.24%，决算数与年初预算数存在差异的主要原因是高龄老年人数量变动。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（11）社会保障和就业支出（类）社会福利（款）殡葬（项）170.21万元,主要是基本殡葬减免服务等支出，完成年初预算的88.08%，决算数与年初预算数存在差异的主要原因是财力紧张，资金暂缓支付。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社会保障和就业支出（类）社会福利（款）社会福利事业单位（项）199.04万元,主要是社区居家养老服务中心建设补贴运营补贴，浑南区中心敬老院福利机构各项经费等支出，完成年初预算的72.66%，决算数与年初预算数存在差异的主要原因是敬老院临时工人数变动，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社会保障和就业支出（类）社会福利（款）养老服务（项）455.36万元,主要是民办养老机构建设补贴运营补贴、家庭养老床位上门服务经费等支出，完成年初预算的67.36%，决算数与年初预算数存在差异的主要原因是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14）社会保障和就业支出（类）残疾人事业（款）残疾人生活和护理补贴（项）360.66万元,主要是困难残疾人生活补贴和重度残疾人护理补等支出，完成年初预算的85.88%，决算数与年初预算数存在差异的主要原因是残疾人数量有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15）社会保障和就业支出（类）残疾人事业（款）其他残疾人事业支出（项）251.00万元,主要是困难残疾人生活补贴和重度残疾人护理补等支出，完成年初预算的85.87%，决算数与年初预算数存在差异的主要原因是残疾人数量有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16）社会保障和就业支出（类）最低生活保障（款）城市最低生活保障金支出（项）687.92万元,主要是城市低保户、低保边缘户的生活保障等支出，完成年初预算的70.05%，决算数与年初预算数存在差异的主要原因是年初预算时为当年低保扩面多留存百分之三十的额度及城市低保户、低保边缘户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17）社会保障和就业支出（类）最低生活保障（款）农村最低生活保障金支出（项）1028.35万元,主要是农村低保户、低保边缘户的生活保障等支出，完成年初预算的64.83%，决算数与年初预算数存在差异的主要原因是年初预算时为当年低保扩面多留存百分之三十的额度及农村低保户、低保边缘户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18）社会保障和就业支出（类）临时救助（款）临时救助支出（项）68.00万元,主要是支付各街道城乡困难群众临时性补贴等支出，完成年初预算的75.56%，决算数与年初预算数存在差异的主要原因是临时救助备用金按照每户两元配比，保障社会工作救助开展。</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19）社会保障和就业支出（类）特困人员救助供养（款）城市特困人员救助供养支出（项）39.13万元,主要是城市特困人员供养、护理补贴等支出，完成年初预算的40.86%，决算数与年初预算数存在差异的主要原因是城市分散供养、集中供养特困人员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20）社会保障和就业支出（类）特困人员救助供养（款）农村特困人员救助供养支出（项）537.96万元,主要是农村特困人员供养、护理补贴等支出，完成年初预算的75.24%，决算数与年初预算数存在差异的主要原因是农村分散供养、集中供养特困人员数量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21）社会保障和就业支出（类）其他生活救助（款）其他城市生活救助（项）118.19万元,主要是六十年代退职人员生活补助、救济费、城市困难群众临时价格补贴等支出，完成年初预算的89.9%，决算数与年初预算数存在差异的主要原因是六十年代退职职工、救济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22）社会保障和就业支出（类）其他生活救助（款）其他农村生活救助（项）7.01万元,主要是困难群众两节救济、非集中取暖救助等支出，完成年初预算的100%，决算数与年初预算数存在差异的主要原因是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23）社会保障和就业支出（类）其他社会保障和就业支出（款）其他社会保障和就业支出（项）598.27万元,主要是沈阳市浑南区社区居家养老服务网络建设项目中央专项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3.卫生健康支出40.86万元，具体包括：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16.00万元,主要是疫情防控资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（2）卫生健康支出（类）行政事业单位医疗（款）行政单位医疗（项）11.28万元,主要是公务员医疗费补助等支出，完成年初预算的95.19%，决算数与年初预算数存在差异的主要原因是人员调动。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行政事业单位医疗（款）事业单位医疗（项）13.58万元,主要是事业单位医疗保险单位部分等支出，完成年初预算的118.6%，决算数与年初预算数存在差异的主要原因是人员增加，调整医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4.住房保障支出62.70万元，具体包括：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（1）住房保障支出（类）住房改革支出（款）住房公积金（项）62.70万元,主要是每月公积金单位部分等支出，完成年初预算的66.58%，决算数与年初预算数存在差异的主要原因是人员调动。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2024年度政府性基金预算财政拨款支出310.08万元。按支出功能分类科目分，包括：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1.其他支出310.08万元，具体包括：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社会福利的彩票公益金支出（项）310.08万元,主要是孤儿助学金、社区居家养老服务补助、民办养老机构运营补助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622.02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575.44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46.58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29.30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比上年增加4.24万元，增长16.92%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机关运行经费中办公设备购置费、邮电费、差旅费、工会经费，较去年略有增长</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4710.35</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3919.18</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791.17</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100.00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具体而言，本年度我部门共组织对72个项目实施了绩效评价。从预算资金来源看，涉及一般公共预算的项目68个，涉及政府性基金预算的项目4个，涉及国有资本经营预算的项目0个。</w:t>
        <w:br/>
        <w:t xml:space="preserve">    上述评价工作共涉及财政资金19107.87万元。其中，一般公共预算资金18786.72万元，占资金总额的98.32%；政府性基金预算资金310.08万元，占1.68%；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27个；得分在80分（含）至90分、等级为“良”的项目有8个；得分在60分（含）至80分、等级为“中”的项目有5个；得分在60分以下、等级为“差”的项目有32个。各项目自评发现，部分项目存在预算执行进度偏慢、财政资金紧张等问题，已要求相关项目科室分析原因并制定改进措施。</w:t>
        <w:br/>
        <w:t xml:space="preserve">    3.部门重点评价情况及结果。</w:t>
        <w:br/>
        <w:t xml:space="preserve">    在全面自评的基础上，本部门选取了6个资金量大、社会关注度高、具有代表性的重点项目实施了部门重点评价。评价工作通过数据采集分析方式进行，确保了评价结果的客观性和公正性。</w:t>
        <w:br/>
        <w:t xml:space="preserve">    我部门组织对6个项目重点评价，结果显示，被评价项目整体绩效情况良好。其中：第一个重点项目为社区工作者（低保专干工资）五险一金经费，涉及资金13397.7万元，评价平均分为98.98分，评级情况为优；第二个重点项目为农村最低生活保障金，涉及资金1328.35万元，评价平均分为89分，评级情况为优；第三个重点项目为城市最低生活保障金，涉及资金797.92万元，评价平均分为98.16分，评级情况为优；第四个重点项目为浑南区街道社会工作和社会救助服务站项目经费，涉及资金98.15万元，评价平均分为100分，评级情况为优；第五个重点项目为殡葬减免服务经费，涉及资金181.8万元，评价平均分为99.36分，评级情况为优；第六个重点项目为敬老院工资及保险经费，涉及资金163.86万元，评价平均分为98.9分，评级情况为优。同时，评价也发现23个项目存在问题，如：绩效指标设置不够细化、资金使用效益有待进一步提升、财政资金紧张需进一步解决等。针对评价发现的问题，我们已督促项目科室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16.社会保障和就业支出（类）民政管理事务（款）行政运行（项）：反映行政单位（包括实行公务员管理的事业单位）的基本支出。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19,104.78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68.08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310.08</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11.07</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18,944.32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40.86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62.70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310.08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19,425.93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19,426.04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1,316.49</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1,316.39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20,742.43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20,742.43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19,425.93</w:t>
            </w:r>
          </w:p>
        </w:tc>
        <w:tc>
          <w:tcPr>
            <w:tcW w:w="960" w:type="dxa"/>
            <w:tcBorders/>
            <w:vAlign w:val="center"/>
          </w:tcPr>
          <w:p>
            <w:pPr>
              <w:jc w:val="right"/>
            </w:pPr>
            <w:r>
              <w:rPr>
                <w:rFonts w:ascii="宋体" w:eastAsia="宋体" w:hAnsi="宋体" w:cs="宋体"/>
                <w:b/>
                <w:i w:val="0"/>
                <w:color w:val="000000"/>
                <w:sz w:val="13"/>
              </w:rPr>
              <w:t xml:space="preserve">19,414.86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20139</w:t>
            </w:r>
          </w:p>
        </w:tc>
        <w:tc>
          <w:tcPr>
            <w:tcW w:w="3200" w:type="dxa"/>
            <w:tcBorders/>
            <w:vAlign w:val="center"/>
          </w:tcPr>
          <w:p>
            <w:pPr>
              <w:jc w:val="left"/>
            </w:pPr>
            <w:r>
              <w:rPr>
                <w:rFonts w:ascii="宋体" w:eastAsia="宋体" w:hAnsi="宋体" w:cs="宋体"/>
                <w:b w:val="0"/>
                <w:i w:val="0"/>
                <w:color w:val="000000"/>
                <w:sz w:val="13"/>
              </w:rPr>
              <w:t xml:space="preserve">社会工作事务</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2013999</w:t>
            </w:r>
          </w:p>
        </w:tc>
        <w:tc>
          <w:tcPr>
            <w:tcW w:w="3200" w:type="dxa"/>
            <w:tcBorders/>
            <w:vAlign w:val="center"/>
          </w:tcPr>
          <w:p>
            <w:pPr>
              <w:jc w:val="left"/>
            </w:pPr>
            <w:r>
              <w:rPr>
                <w:rFonts w:ascii="宋体" w:eastAsia="宋体" w:hAnsi="宋体" w:cs="宋体"/>
                <w:b w:val="0"/>
                <w:i w:val="0"/>
                <w:color w:val="000000"/>
                <w:sz w:val="13"/>
              </w:rPr>
              <w:t xml:space="preserve">其他社会工作事务支出</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jc w:val="right"/>
            </w:pPr>
            <w:r>
              <w:rPr>
                <w:rFonts w:ascii="宋体" w:eastAsia="宋体" w:hAnsi="宋体" w:cs="宋体"/>
                <w:b w:val="0"/>
                <w:i w:val="0"/>
                <w:color w:val="000000"/>
                <w:sz w:val="13"/>
              </w:rPr>
              <w:t xml:space="preserve">68.08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18,944.19</w:t>
            </w:r>
          </w:p>
        </w:tc>
        <w:tc>
          <w:tcPr>
            <w:tcW w:w="960" w:type="dxa"/>
            <w:tcBorders/>
            <w:vAlign w:val="center"/>
          </w:tcPr>
          <w:p>
            <w:pPr>
              <w:jc w:val="right"/>
            </w:pPr>
            <w:r>
              <w:rPr>
                <w:rFonts w:ascii="宋体" w:eastAsia="宋体" w:hAnsi="宋体" w:cs="宋体"/>
                <w:b w:val="0"/>
                <w:i w:val="0"/>
                <w:color w:val="000000"/>
                <w:sz w:val="13"/>
              </w:rPr>
              <w:t xml:space="preserve">18,933.11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14,030.07</w:t>
            </w:r>
          </w:p>
        </w:tc>
        <w:tc>
          <w:tcPr>
            <w:tcW w:w="960" w:type="dxa"/>
            <w:tcBorders/>
            <w:vAlign w:val="center"/>
          </w:tcPr>
          <w:p>
            <w:pPr>
              <w:jc w:val="right"/>
            </w:pPr>
            <w:r>
              <w:rPr>
                <w:rFonts w:ascii="宋体" w:eastAsia="宋体" w:hAnsi="宋体" w:cs="宋体"/>
                <w:b w:val="0"/>
                <w:i w:val="0"/>
                <w:color w:val="000000"/>
                <w:sz w:val="13"/>
              </w:rPr>
              <w:t xml:space="preserve">14,018.99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231.11</w:t>
            </w:r>
          </w:p>
        </w:tc>
        <w:tc>
          <w:tcPr>
            <w:tcW w:w="960" w:type="dxa"/>
            <w:tcBorders/>
            <w:vAlign w:val="center"/>
          </w:tcPr>
          <w:p>
            <w:pPr>
              <w:jc w:val="right"/>
            </w:pPr>
            <w:r>
              <w:rPr>
                <w:rFonts w:ascii="宋体" w:eastAsia="宋体" w:hAnsi="宋体" w:cs="宋体"/>
                <w:b w:val="0"/>
                <w:i w:val="0"/>
                <w:color w:val="000000"/>
                <w:sz w:val="13"/>
              </w:rPr>
              <w:t xml:space="preserve">231.11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18.16</w:t>
            </w:r>
          </w:p>
        </w:tc>
        <w:tc>
          <w:tcPr>
            <w:tcW w:w="960" w:type="dxa"/>
            <w:tcBorders/>
            <w:vAlign w:val="center"/>
          </w:tcPr>
          <w:p>
            <w:pPr>
              <w:jc w:val="right"/>
            </w:pPr>
            <w:r>
              <w:rPr>
                <w:rFonts w:ascii="宋体" w:eastAsia="宋体" w:hAnsi="宋体" w:cs="宋体"/>
                <w:b w:val="0"/>
                <w:i w:val="0"/>
                <w:color w:val="000000"/>
                <w:sz w:val="13"/>
              </w:rPr>
              <w:t xml:space="preserve">7.08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11.07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2080207</w:t>
            </w:r>
          </w:p>
        </w:tc>
        <w:tc>
          <w:tcPr>
            <w:tcW w:w="3200" w:type="dxa"/>
            <w:tcBorders/>
            <w:vAlign w:val="center"/>
          </w:tcPr>
          <w:p>
            <w:pPr>
              <w:jc w:val="left"/>
            </w:pPr>
            <w:r>
              <w:rPr>
                <w:rFonts w:ascii="宋体" w:eastAsia="宋体" w:hAnsi="宋体" w:cs="宋体"/>
                <w:b w:val="0"/>
                <w:i w:val="0"/>
                <w:color w:val="000000"/>
                <w:sz w:val="13"/>
              </w:rPr>
              <w:t xml:space="preserve">行政区划和地名管理</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13,495.84</w:t>
            </w:r>
          </w:p>
        </w:tc>
        <w:tc>
          <w:tcPr>
            <w:tcW w:w="960" w:type="dxa"/>
            <w:tcBorders/>
            <w:vAlign w:val="center"/>
          </w:tcPr>
          <w:p>
            <w:pPr>
              <w:jc w:val="right"/>
            </w:pPr>
            <w:r>
              <w:rPr>
                <w:rFonts w:ascii="宋体" w:eastAsia="宋体" w:hAnsi="宋体" w:cs="宋体"/>
                <w:b w:val="0"/>
                <w:i w:val="0"/>
                <w:color w:val="000000"/>
                <w:sz w:val="13"/>
              </w:rPr>
              <w:t xml:space="preserve">13,495.84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2080299</w:t>
            </w:r>
          </w:p>
        </w:tc>
        <w:tc>
          <w:tcPr>
            <w:tcW w:w="3200" w:type="dxa"/>
            <w:tcBorders/>
            <w:vAlign w:val="center"/>
          </w:tcPr>
          <w:p>
            <w:pPr>
              <w:jc w:val="left"/>
            </w:pPr>
            <w:r>
              <w:rPr>
                <w:rFonts w:ascii="宋体" w:eastAsia="宋体" w:hAnsi="宋体" w:cs="宋体"/>
                <w:b w:val="0"/>
                <w:i w:val="0"/>
                <w:color w:val="000000"/>
                <w:sz w:val="13"/>
              </w:rPr>
              <w:t xml:space="preserve">其他民政管理事务支出</w:t>
            </w:r>
          </w:p>
        </w:tc>
        <w:tc>
          <w:tcPr>
            <w:tcW w:w="960" w:type="dxa"/>
            <w:tcBorders/>
            <w:vAlign w:val="center"/>
          </w:tcPr>
          <w:p>
            <w:pPr>
              <w:jc w:val="right"/>
            </w:pPr>
            <w:r>
              <w:rPr>
                <w:rFonts w:ascii="宋体" w:eastAsia="宋体" w:hAnsi="宋体" w:cs="宋体"/>
                <w:b w:val="0"/>
                <w:i w:val="0"/>
                <w:color w:val="000000"/>
                <w:sz w:val="13"/>
              </w:rPr>
              <w:t xml:space="preserve">284.61</w:t>
            </w:r>
          </w:p>
        </w:tc>
        <w:tc>
          <w:tcPr>
            <w:tcW w:w="960" w:type="dxa"/>
            <w:tcBorders/>
            <w:vAlign w:val="center"/>
          </w:tcPr>
          <w:p>
            <w:pPr>
              <w:jc w:val="right"/>
            </w:pPr>
            <w:r>
              <w:rPr>
                <w:rFonts w:ascii="宋体" w:eastAsia="宋体" w:hAnsi="宋体" w:cs="宋体"/>
                <w:b w:val="0"/>
                <w:i w:val="0"/>
                <w:color w:val="000000"/>
                <w:sz w:val="13"/>
              </w:rPr>
              <w:t xml:space="preserve">284.61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63.71</w:t>
            </w:r>
          </w:p>
        </w:tc>
        <w:tc>
          <w:tcPr>
            <w:tcW w:w="960" w:type="dxa"/>
            <w:tcBorders/>
            <w:vAlign w:val="center"/>
          </w:tcPr>
          <w:p>
            <w:pPr>
              <w:jc w:val="right"/>
            </w:pPr>
            <w:r>
              <w:rPr>
                <w:rFonts w:ascii="宋体" w:eastAsia="宋体" w:hAnsi="宋体" w:cs="宋体"/>
                <w:b w:val="0"/>
                <w:i w:val="0"/>
                <w:color w:val="000000"/>
                <w:sz w:val="13"/>
              </w:rPr>
              <w:t xml:space="preserve">63.71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1.53</w:t>
            </w:r>
          </w:p>
        </w:tc>
        <w:tc>
          <w:tcPr>
            <w:tcW w:w="960" w:type="dxa"/>
            <w:tcBorders/>
            <w:vAlign w:val="center"/>
          </w:tcPr>
          <w:p>
            <w:pPr>
              <w:jc w:val="right"/>
            </w:pPr>
            <w:r>
              <w:rPr>
                <w:rFonts w:ascii="宋体" w:eastAsia="宋体" w:hAnsi="宋体" w:cs="宋体"/>
                <w:b w:val="0"/>
                <w:i w:val="0"/>
                <w:color w:val="000000"/>
                <w:sz w:val="13"/>
              </w:rPr>
              <w:t xml:space="preserve">1.53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2.94</w:t>
            </w:r>
          </w:p>
        </w:tc>
        <w:tc>
          <w:tcPr>
            <w:tcW w:w="960" w:type="dxa"/>
            <w:tcBorders/>
            <w:vAlign w:val="center"/>
          </w:tcPr>
          <w:p>
            <w:pPr>
              <w:jc w:val="right"/>
            </w:pPr>
            <w:r>
              <w:rPr>
                <w:rFonts w:ascii="宋体" w:eastAsia="宋体" w:hAnsi="宋体" w:cs="宋体"/>
                <w:b w:val="0"/>
                <w:i w:val="0"/>
                <w:color w:val="000000"/>
                <w:sz w:val="13"/>
              </w:rPr>
              <w:t xml:space="preserve">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59.24</w:t>
            </w:r>
          </w:p>
        </w:tc>
        <w:tc>
          <w:tcPr>
            <w:tcW w:w="960" w:type="dxa"/>
            <w:tcBorders/>
            <w:vAlign w:val="center"/>
          </w:tcPr>
          <w:p>
            <w:pPr>
              <w:jc w:val="right"/>
            </w:pPr>
            <w:r>
              <w:rPr>
                <w:rFonts w:ascii="宋体" w:eastAsia="宋体" w:hAnsi="宋体" w:cs="宋体"/>
                <w:b w:val="0"/>
                <w:i w:val="0"/>
                <w:color w:val="000000"/>
                <w:sz w:val="13"/>
              </w:rPr>
              <w:t xml:space="preserve">59.24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w:t>
            </w:r>
          </w:p>
        </w:tc>
        <w:tc>
          <w:tcPr>
            <w:tcW w:w="3200" w:type="dxa"/>
            <w:tcBorders/>
            <w:vAlign w:val="center"/>
          </w:tcPr>
          <w:p>
            <w:pPr>
              <w:jc w:val="left"/>
            </w:pPr>
            <w:r>
              <w:rPr>
                <w:rFonts w:ascii="宋体" w:eastAsia="宋体" w:hAnsi="宋体" w:cs="宋体"/>
                <w:b w:val="0"/>
                <w:i w:val="0"/>
                <w:color w:val="000000"/>
                <w:sz w:val="13"/>
              </w:rPr>
              <w:t xml:space="preserve">社会福利</w:t>
            </w:r>
          </w:p>
        </w:tc>
        <w:tc>
          <w:tcPr>
            <w:tcW w:w="960" w:type="dxa"/>
            <w:tcBorders/>
            <w:vAlign w:val="center"/>
          </w:tcPr>
          <w:p>
            <w:pPr>
              <w:jc w:val="right"/>
            </w:pPr>
            <w:r>
              <w:rPr>
                <w:rFonts w:ascii="宋体" w:eastAsia="宋体" w:hAnsi="宋体" w:cs="宋体"/>
                <w:b w:val="0"/>
                <w:i w:val="0"/>
                <w:color w:val="000000"/>
                <w:sz w:val="13"/>
              </w:rPr>
              <w:t xml:space="preserve">1,153.92</w:t>
            </w:r>
          </w:p>
        </w:tc>
        <w:tc>
          <w:tcPr>
            <w:tcW w:w="960" w:type="dxa"/>
            <w:tcBorders/>
            <w:vAlign w:val="center"/>
          </w:tcPr>
          <w:p>
            <w:pPr>
              <w:jc w:val="right"/>
            </w:pPr>
            <w:r>
              <w:rPr>
                <w:rFonts w:ascii="宋体" w:eastAsia="宋体" w:hAnsi="宋体" w:cs="宋体"/>
                <w:b w:val="0"/>
                <w:i w:val="0"/>
                <w:color w:val="000000"/>
                <w:sz w:val="13"/>
              </w:rPr>
              <w:t xml:space="preserve">1,153.92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2081001</w:t>
            </w:r>
          </w:p>
        </w:tc>
        <w:tc>
          <w:tcPr>
            <w:tcW w:w="3200" w:type="dxa"/>
            <w:tcBorders/>
            <w:vAlign w:val="center"/>
          </w:tcPr>
          <w:p>
            <w:pPr>
              <w:jc w:val="left"/>
            </w:pPr>
            <w:r>
              <w:rPr>
                <w:rFonts w:ascii="宋体" w:eastAsia="宋体" w:hAnsi="宋体" w:cs="宋体"/>
                <w:b w:val="0"/>
                <w:i w:val="0"/>
                <w:color w:val="000000"/>
                <w:sz w:val="13"/>
              </w:rPr>
              <w:t xml:space="preserve">儿童福利</w:t>
            </w:r>
          </w:p>
        </w:tc>
        <w:tc>
          <w:tcPr>
            <w:tcW w:w="960" w:type="dxa"/>
            <w:tcBorders/>
            <w:vAlign w:val="center"/>
          </w:tcPr>
          <w:p>
            <w:pPr>
              <w:jc w:val="right"/>
            </w:pPr>
            <w:r>
              <w:rPr>
                <w:rFonts w:ascii="宋体" w:eastAsia="宋体" w:hAnsi="宋体" w:cs="宋体"/>
                <w:b w:val="0"/>
                <w:i w:val="0"/>
                <w:color w:val="000000"/>
                <w:sz w:val="13"/>
              </w:rPr>
              <w:t xml:space="preserve">122.64</w:t>
            </w:r>
          </w:p>
        </w:tc>
        <w:tc>
          <w:tcPr>
            <w:tcW w:w="960" w:type="dxa"/>
            <w:tcBorders/>
            <w:vAlign w:val="center"/>
          </w:tcPr>
          <w:p>
            <w:pPr>
              <w:jc w:val="right"/>
            </w:pPr>
            <w:r>
              <w:rPr>
                <w:rFonts w:ascii="宋体" w:eastAsia="宋体" w:hAnsi="宋体" w:cs="宋体"/>
                <w:b w:val="0"/>
                <w:i w:val="0"/>
                <w:color w:val="000000"/>
                <w:sz w:val="13"/>
              </w:rPr>
              <w:t xml:space="preserve">122.64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2081002</w:t>
            </w:r>
          </w:p>
        </w:tc>
        <w:tc>
          <w:tcPr>
            <w:tcW w:w="3200" w:type="dxa"/>
            <w:tcBorders/>
            <w:vAlign w:val="center"/>
          </w:tcPr>
          <w:p>
            <w:pPr>
              <w:jc w:val="left"/>
            </w:pPr>
            <w:r>
              <w:rPr>
                <w:rFonts w:ascii="宋体" w:eastAsia="宋体" w:hAnsi="宋体" w:cs="宋体"/>
                <w:b w:val="0"/>
                <w:i w:val="0"/>
                <w:color w:val="000000"/>
                <w:sz w:val="13"/>
              </w:rPr>
              <w:t xml:space="preserve">老年福利</w:t>
            </w:r>
          </w:p>
        </w:tc>
        <w:tc>
          <w:tcPr>
            <w:tcW w:w="960" w:type="dxa"/>
            <w:tcBorders/>
            <w:vAlign w:val="center"/>
          </w:tcPr>
          <w:p>
            <w:pPr>
              <w:jc w:val="right"/>
            </w:pPr>
            <w:r>
              <w:rPr>
                <w:rFonts w:ascii="宋体" w:eastAsia="宋体" w:hAnsi="宋体" w:cs="宋体"/>
                <w:b w:val="0"/>
                <w:i w:val="0"/>
                <w:color w:val="000000"/>
                <w:sz w:val="13"/>
              </w:rPr>
              <w:t xml:space="preserve">206.67</w:t>
            </w:r>
          </w:p>
        </w:tc>
        <w:tc>
          <w:tcPr>
            <w:tcW w:w="960" w:type="dxa"/>
            <w:tcBorders/>
            <w:vAlign w:val="center"/>
          </w:tcPr>
          <w:p>
            <w:pPr>
              <w:jc w:val="right"/>
            </w:pPr>
            <w:r>
              <w:rPr>
                <w:rFonts w:ascii="宋体" w:eastAsia="宋体" w:hAnsi="宋体" w:cs="宋体"/>
                <w:b w:val="0"/>
                <w:i w:val="0"/>
                <w:color w:val="000000"/>
                <w:sz w:val="13"/>
              </w:rPr>
              <w:t xml:space="preserve">206.67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2081004</w:t>
            </w:r>
          </w:p>
        </w:tc>
        <w:tc>
          <w:tcPr>
            <w:tcW w:w="3200" w:type="dxa"/>
            <w:tcBorders/>
            <w:vAlign w:val="center"/>
          </w:tcPr>
          <w:p>
            <w:pPr>
              <w:jc w:val="left"/>
            </w:pPr>
            <w:r>
              <w:rPr>
                <w:rFonts w:ascii="宋体" w:eastAsia="宋体" w:hAnsi="宋体" w:cs="宋体"/>
                <w:b w:val="0"/>
                <w:i w:val="0"/>
                <w:color w:val="000000"/>
                <w:sz w:val="13"/>
              </w:rPr>
              <w:t xml:space="preserve">殡葬</w:t>
            </w:r>
          </w:p>
        </w:tc>
        <w:tc>
          <w:tcPr>
            <w:tcW w:w="960" w:type="dxa"/>
            <w:tcBorders/>
            <w:vAlign w:val="center"/>
          </w:tcPr>
          <w:p>
            <w:pPr>
              <w:jc w:val="right"/>
            </w:pPr>
            <w:r>
              <w:rPr>
                <w:rFonts w:ascii="宋体" w:eastAsia="宋体" w:hAnsi="宋体" w:cs="宋体"/>
                <w:b w:val="0"/>
                <w:i w:val="0"/>
                <w:color w:val="000000"/>
                <w:sz w:val="13"/>
              </w:rPr>
              <w:t xml:space="preserve">170.21</w:t>
            </w:r>
          </w:p>
        </w:tc>
        <w:tc>
          <w:tcPr>
            <w:tcW w:w="960" w:type="dxa"/>
            <w:tcBorders/>
            <w:vAlign w:val="center"/>
          </w:tcPr>
          <w:p>
            <w:pPr>
              <w:jc w:val="right"/>
            </w:pPr>
            <w:r>
              <w:rPr>
                <w:rFonts w:ascii="宋体" w:eastAsia="宋体" w:hAnsi="宋体" w:cs="宋体"/>
                <w:b w:val="0"/>
                <w:i w:val="0"/>
                <w:color w:val="000000"/>
                <w:sz w:val="13"/>
              </w:rPr>
              <w:t xml:space="preserve">170.21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2081005</w:t>
            </w:r>
          </w:p>
        </w:tc>
        <w:tc>
          <w:tcPr>
            <w:tcW w:w="3200" w:type="dxa"/>
            <w:tcBorders/>
            <w:vAlign w:val="center"/>
          </w:tcPr>
          <w:p>
            <w:pPr>
              <w:jc w:val="left"/>
            </w:pPr>
            <w:r>
              <w:rPr>
                <w:rFonts w:ascii="宋体" w:eastAsia="宋体" w:hAnsi="宋体" w:cs="宋体"/>
                <w:b w:val="0"/>
                <w:i w:val="0"/>
                <w:color w:val="000000"/>
                <w:sz w:val="13"/>
              </w:rPr>
              <w:t xml:space="preserve">社会福利事业单位</w:t>
            </w:r>
          </w:p>
        </w:tc>
        <w:tc>
          <w:tcPr>
            <w:tcW w:w="960" w:type="dxa"/>
            <w:tcBorders/>
            <w:vAlign w:val="center"/>
          </w:tcPr>
          <w:p>
            <w:pPr>
              <w:jc w:val="right"/>
            </w:pPr>
            <w:r>
              <w:rPr>
                <w:rFonts w:ascii="宋体" w:eastAsia="宋体" w:hAnsi="宋体" w:cs="宋体"/>
                <w:b w:val="0"/>
                <w:i w:val="0"/>
                <w:color w:val="000000"/>
                <w:sz w:val="13"/>
              </w:rPr>
              <w:t xml:space="preserve">199.04</w:t>
            </w:r>
          </w:p>
        </w:tc>
        <w:tc>
          <w:tcPr>
            <w:tcW w:w="960" w:type="dxa"/>
            <w:tcBorders/>
            <w:vAlign w:val="center"/>
          </w:tcPr>
          <w:p>
            <w:pPr>
              <w:jc w:val="right"/>
            </w:pPr>
            <w:r>
              <w:rPr>
                <w:rFonts w:ascii="宋体" w:eastAsia="宋体" w:hAnsi="宋体" w:cs="宋体"/>
                <w:b w:val="0"/>
                <w:i w:val="0"/>
                <w:color w:val="000000"/>
                <w:sz w:val="13"/>
              </w:rPr>
              <w:t xml:space="preserve">199.04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2081006</w:t>
            </w:r>
          </w:p>
        </w:tc>
        <w:tc>
          <w:tcPr>
            <w:tcW w:w="3200" w:type="dxa"/>
            <w:tcBorders/>
            <w:vAlign w:val="center"/>
          </w:tcPr>
          <w:p>
            <w:pPr>
              <w:jc w:val="left"/>
            </w:pPr>
            <w:r>
              <w:rPr>
                <w:rFonts w:ascii="宋体" w:eastAsia="宋体" w:hAnsi="宋体" w:cs="宋体"/>
                <w:b w:val="0"/>
                <w:i w:val="0"/>
                <w:color w:val="000000"/>
                <w:sz w:val="13"/>
              </w:rPr>
              <w:t xml:space="preserve">养老服务</w:t>
            </w:r>
          </w:p>
        </w:tc>
        <w:tc>
          <w:tcPr>
            <w:tcW w:w="960" w:type="dxa"/>
            <w:tcBorders/>
            <w:vAlign w:val="center"/>
          </w:tcPr>
          <w:p>
            <w:pPr>
              <w:jc w:val="right"/>
            </w:pPr>
            <w:r>
              <w:rPr>
                <w:rFonts w:ascii="宋体" w:eastAsia="宋体" w:hAnsi="宋体" w:cs="宋体"/>
                <w:b w:val="0"/>
                <w:i w:val="0"/>
                <w:color w:val="000000"/>
                <w:sz w:val="13"/>
              </w:rPr>
              <w:t xml:space="preserve">455.36</w:t>
            </w:r>
          </w:p>
        </w:tc>
        <w:tc>
          <w:tcPr>
            <w:tcW w:w="960" w:type="dxa"/>
            <w:tcBorders/>
            <w:vAlign w:val="center"/>
          </w:tcPr>
          <w:p>
            <w:pPr>
              <w:jc w:val="right"/>
            </w:pPr>
            <w:r>
              <w:rPr>
                <w:rFonts w:ascii="宋体" w:eastAsia="宋体" w:hAnsi="宋体" w:cs="宋体"/>
                <w:b w:val="0"/>
                <w:i w:val="0"/>
                <w:color w:val="000000"/>
                <w:sz w:val="13"/>
              </w:rPr>
              <w:t xml:space="preserve">455.36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w:t>
            </w:r>
          </w:p>
        </w:tc>
        <w:tc>
          <w:tcPr>
            <w:tcW w:w="3200" w:type="dxa"/>
            <w:tcBorders/>
            <w:vAlign w:val="center"/>
          </w:tcPr>
          <w:p>
            <w:pPr>
              <w:jc w:val="left"/>
            </w:pPr>
            <w:r>
              <w:rPr>
                <w:rFonts w:ascii="宋体" w:eastAsia="宋体" w:hAnsi="宋体" w:cs="宋体"/>
                <w:b w:val="0"/>
                <w:i w:val="0"/>
                <w:color w:val="000000"/>
                <w:sz w:val="13"/>
              </w:rPr>
              <w:t xml:space="preserve">残疾人事业</w:t>
            </w:r>
          </w:p>
        </w:tc>
        <w:tc>
          <w:tcPr>
            <w:tcW w:w="960" w:type="dxa"/>
            <w:tcBorders/>
            <w:vAlign w:val="center"/>
          </w:tcPr>
          <w:p>
            <w:pPr>
              <w:jc w:val="right"/>
            </w:pPr>
            <w:r>
              <w:rPr>
                <w:rFonts w:ascii="宋体" w:eastAsia="宋体" w:hAnsi="宋体" w:cs="宋体"/>
                <w:b w:val="0"/>
                <w:i w:val="0"/>
                <w:color w:val="000000"/>
                <w:sz w:val="13"/>
              </w:rPr>
              <w:t xml:space="preserve">611.66</w:t>
            </w:r>
          </w:p>
        </w:tc>
        <w:tc>
          <w:tcPr>
            <w:tcW w:w="960" w:type="dxa"/>
            <w:tcBorders/>
            <w:vAlign w:val="center"/>
          </w:tcPr>
          <w:p>
            <w:pPr>
              <w:jc w:val="right"/>
            </w:pPr>
            <w:r>
              <w:rPr>
                <w:rFonts w:ascii="宋体" w:eastAsia="宋体" w:hAnsi="宋体" w:cs="宋体"/>
                <w:b w:val="0"/>
                <w:i w:val="0"/>
                <w:color w:val="000000"/>
                <w:sz w:val="13"/>
              </w:rPr>
              <w:t xml:space="preserve">611.66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2081107</w:t>
            </w:r>
          </w:p>
        </w:tc>
        <w:tc>
          <w:tcPr>
            <w:tcW w:w="3200" w:type="dxa"/>
            <w:tcBorders/>
            <w:vAlign w:val="center"/>
          </w:tcPr>
          <w:p>
            <w:pPr>
              <w:jc w:val="left"/>
            </w:pPr>
            <w:r>
              <w:rPr>
                <w:rFonts w:ascii="宋体" w:eastAsia="宋体" w:hAnsi="宋体" w:cs="宋体"/>
                <w:b w:val="0"/>
                <w:i w:val="0"/>
                <w:color w:val="000000"/>
                <w:sz w:val="13"/>
              </w:rPr>
              <w:t xml:space="preserve">残疾人生活和护理补贴</w:t>
            </w:r>
          </w:p>
        </w:tc>
        <w:tc>
          <w:tcPr>
            <w:tcW w:w="960" w:type="dxa"/>
            <w:tcBorders/>
            <w:vAlign w:val="center"/>
          </w:tcPr>
          <w:p>
            <w:pPr>
              <w:jc w:val="right"/>
            </w:pPr>
            <w:r>
              <w:rPr>
                <w:rFonts w:ascii="宋体" w:eastAsia="宋体" w:hAnsi="宋体" w:cs="宋体"/>
                <w:b w:val="0"/>
                <w:i w:val="0"/>
                <w:color w:val="000000"/>
                <w:sz w:val="13"/>
              </w:rPr>
              <w:t xml:space="preserve">360.66</w:t>
            </w:r>
          </w:p>
        </w:tc>
        <w:tc>
          <w:tcPr>
            <w:tcW w:w="960" w:type="dxa"/>
            <w:tcBorders/>
            <w:vAlign w:val="center"/>
          </w:tcPr>
          <w:p>
            <w:pPr>
              <w:jc w:val="right"/>
            </w:pPr>
            <w:r>
              <w:rPr>
                <w:rFonts w:ascii="宋体" w:eastAsia="宋体" w:hAnsi="宋体" w:cs="宋体"/>
                <w:b w:val="0"/>
                <w:i w:val="0"/>
                <w:color w:val="000000"/>
                <w:sz w:val="13"/>
              </w:rPr>
              <w:t xml:space="preserve">360.66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2081199</w:t>
            </w:r>
          </w:p>
        </w:tc>
        <w:tc>
          <w:tcPr>
            <w:tcW w:w="3200" w:type="dxa"/>
            <w:tcBorders/>
            <w:vAlign w:val="center"/>
          </w:tcPr>
          <w:p>
            <w:pPr>
              <w:jc w:val="left"/>
            </w:pPr>
            <w:r>
              <w:rPr>
                <w:rFonts w:ascii="宋体" w:eastAsia="宋体" w:hAnsi="宋体" w:cs="宋体"/>
                <w:b w:val="0"/>
                <w:i w:val="0"/>
                <w:color w:val="000000"/>
                <w:sz w:val="13"/>
              </w:rPr>
              <w:t xml:space="preserve">其他残疾人事业支出</w:t>
            </w:r>
          </w:p>
        </w:tc>
        <w:tc>
          <w:tcPr>
            <w:tcW w:w="960" w:type="dxa"/>
            <w:tcBorders/>
            <w:vAlign w:val="center"/>
          </w:tcPr>
          <w:p>
            <w:pPr>
              <w:jc w:val="right"/>
            </w:pPr>
            <w:r>
              <w:rPr>
                <w:rFonts w:ascii="宋体" w:eastAsia="宋体" w:hAnsi="宋体" w:cs="宋体"/>
                <w:b w:val="0"/>
                <w:i w:val="0"/>
                <w:color w:val="000000"/>
                <w:sz w:val="13"/>
              </w:rPr>
              <w:t xml:space="preserve">251.00</w:t>
            </w:r>
          </w:p>
        </w:tc>
        <w:tc>
          <w:tcPr>
            <w:tcW w:w="960" w:type="dxa"/>
            <w:tcBorders/>
            <w:vAlign w:val="center"/>
          </w:tcPr>
          <w:p>
            <w:pPr>
              <w:jc w:val="right"/>
            </w:pPr>
            <w:r>
              <w:rPr>
                <w:rFonts w:ascii="宋体" w:eastAsia="宋体" w:hAnsi="宋体" w:cs="宋体"/>
                <w:b w:val="0"/>
                <w:i w:val="0"/>
                <w:color w:val="000000"/>
                <w:sz w:val="13"/>
              </w:rPr>
              <w:t xml:space="preserve">251.00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20819</w:t>
            </w:r>
          </w:p>
        </w:tc>
        <w:tc>
          <w:tcPr>
            <w:tcW w:w="3200" w:type="dxa"/>
            <w:tcBorders/>
            <w:vAlign w:val="center"/>
          </w:tcPr>
          <w:p>
            <w:pPr>
              <w:jc w:val="left"/>
            </w:pPr>
            <w:r>
              <w:rPr>
                <w:rFonts w:ascii="宋体" w:eastAsia="宋体" w:hAnsi="宋体" w:cs="宋体"/>
                <w:b w:val="0"/>
                <w:i w:val="0"/>
                <w:color w:val="000000"/>
                <w:sz w:val="13"/>
              </w:rPr>
              <w:t xml:space="preserve">最低生活保障</w:t>
            </w:r>
          </w:p>
        </w:tc>
        <w:tc>
          <w:tcPr>
            <w:tcW w:w="960" w:type="dxa"/>
            <w:tcBorders/>
            <w:vAlign w:val="center"/>
          </w:tcPr>
          <w:p>
            <w:pPr>
              <w:jc w:val="right"/>
            </w:pPr>
            <w:r>
              <w:rPr>
                <w:rFonts w:ascii="宋体" w:eastAsia="宋体" w:hAnsi="宋体" w:cs="宋体"/>
                <w:b w:val="0"/>
                <w:i w:val="0"/>
                <w:color w:val="000000"/>
                <w:sz w:val="13"/>
              </w:rPr>
              <w:t xml:space="preserve">1,716.27</w:t>
            </w:r>
          </w:p>
        </w:tc>
        <w:tc>
          <w:tcPr>
            <w:tcW w:w="960" w:type="dxa"/>
            <w:tcBorders/>
            <w:vAlign w:val="center"/>
          </w:tcPr>
          <w:p>
            <w:pPr>
              <w:jc w:val="right"/>
            </w:pPr>
            <w:r>
              <w:rPr>
                <w:rFonts w:ascii="宋体" w:eastAsia="宋体" w:hAnsi="宋体" w:cs="宋体"/>
                <w:b w:val="0"/>
                <w:i w:val="0"/>
                <w:color w:val="000000"/>
                <w:sz w:val="13"/>
              </w:rPr>
              <w:t xml:space="preserve">1,716.27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2081901</w:t>
            </w:r>
          </w:p>
        </w:tc>
        <w:tc>
          <w:tcPr>
            <w:tcW w:w="3200" w:type="dxa"/>
            <w:tcBorders/>
            <w:vAlign w:val="center"/>
          </w:tcPr>
          <w:p>
            <w:pPr>
              <w:jc w:val="left"/>
            </w:pPr>
            <w:r>
              <w:rPr>
                <w:rFonts w:ascii="宋体" w:eastAsia="宋体" w:hAnsi="宋体" w:cs="宋体"/>
                <w:b w:val="0"/>
                <w:i w:val="0"/>
                <w:color w:val="000000"/>
                <w:sz w:val="13"/>
              </w:rPr>
              <w:t xml:space="preserve">城市最低生活保障金支出</w:t>
            </w:r>
          </w:p>
        </w:tc>
        <w:tc>
          <w:tcPr>
            <w:tcW w:w="960" w:type="dxa"/>
            <w:tcBorders/>
            <w:vAlign w:val="center"/>
          </w:tcPr>
          <w:p>
            <w:pPr>
              <w:jc w:val="right"/>
            </w:pPr>
            <w:r>
              <w:rPr>
                <w:rFonts w:ascii="宋体" w:eastAsia="宋体" w:hAnsi="宋体" w:cs="宋体"/>
                <w:b w:val="0"/>
                <w:i w:val="0"/>
                <w:color w:val="000000"/>
                <w:sz w:val="13"/>
              </w:rPr>
              <w:t xml:space="preserve">687.92</w:t>
            </w:r>
          </w:p>
        </w:tc>
        <w:tc>
          <w:tcPr>
            <w:tcW w:w="960" w:type="dxa"/>
            <w:tcBorders/>
            <w:vAlign w:val="center"/>
          </w:tcPr>
          <w:p>
            <w:pPr>
              <w:jc w:val="right"/>
            </w:pPr>
            <w:r>
              <w:rPr>
                <w:rFonts w:ascii="宋体" w:eastAsia="宋体" w:hAnsi="宋体" w:cs="宋体"/>
                <w:b w:val="0"/>
                <w:i w:val="0"/>
                <w:color w:val="000000"/>
                <w:sz w:val="13"/>
              </w:rPr>
              <w:t xml:space="preserve">687.92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2081902</w:t>
            </w:r>
          </w:p>
        </w:tc>
        <w:tc>
          <w:tcPr>
            <w:tcW w:w="3200" w:type="dxa"/>
            <w:tcBorders/>
            <w:vAlign w:val="center"/>
          </w:tcPr>
          <w:p>
            <w:pPr>
              <w:jc w:val="left"/>
            </w:pPr>
            <w:r>
              <w:rPr>
                <w:rFonts w:ascii="宋体" w:eastAsia="宋体" w:hAnsi="宋体" w:cs="宋体"/>
                <w:b w:val="0"/>
                <w:i w:val="0"/>
                <w:color w:val="000000"/>
                <w:sz w:val="13"/>
              </w:rPr>
              <w:t xml:space="preserve">农村最低生活保障金支出</w:t>
            </w:r>
          </w:p>
        </w:tc>
        <w:tc>
          <w:tcPr>
            <w:tcW w:w="960" w:type="dxa"/>
            <w:tcBorders/>
            <w:vAlign w:val="center"/>
          </w:tcPr>
          <w:p>
            <w:pPr>
              <w:jc w:val="right"/>
            </w:pPr>
            <w:r>
              <w:rPr>
                <w:rFonts w:ascii="宋体" w:eastAsia="宋体" w:hAnsi="宋体" w:cs="宋体"/>
                <w:b w:val="0"/>
                <w:i w:val="0"/>
                <w:color w:val="000000"/>
                <w:sz w:val="13"/>
              </w:rPr>
              <w:t xml:space="preserve">1,028.35</w:t>
            </w:r>
          </w:p>
        </w:tc>
        <w:tc>
          <w:tcPr>
            <w:tcW w:w="960" w:type="dxa"/>
            <w:tcBorders/>
            <w:vAlign w:val="center"/>
          </w:tcPr>
          <w:p>
            <w:pPr>
              <w:jc w:val="right"/>
            </w:pPr>
            <w:r>
              <w:rPr>
                <w:rFonts w:ascii="宋体" w:eastAsia="宋体" w:hAnsi="宋体" w:cs="宋体"/>
                <w:b w:val="0"/>
                <w:i w:val="0"/>
                <w:color w:val="000000"/>
                <w:sz w:val="13"/>
              </w:rPr>
              <w:t xml:space="preserve">1,028.35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20820</w:t>
            </w:r>
          </w:p>
        </w:tc>
        <w:tc>
          <w:tcPr>
            <w:tcW w:w="3200" w:type="dxa"/>
            <w:tcBorders/>
            <w:vAlign w:val="center"/>
          </w:tcPr>
          <w:p>
            <w:pPr>
              <w:jc w:val="left"/>
            </w:pPr>
            <w:r>
              <w:rPr>
                <w:rFonts w:ascii="宋体" w:eastAsia="宋体" w:hAnsi="宋体" w:cs="宋体"/>
                <w:b w:val="0"/>
                <w:i w:val="0"/>
                <w:color w:val="000000"/>
                <w:sz w:val="13"/>
              </w:rPr>
              <w:t xml:space="preserve">临时救助</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2082001</w:t>
            </w:r>
          </w:p>
        </w:tc>
        <w:tc>
          <w:tcPr>
            <w:tcW w:w="3200" w:type="dxa"/>
            <w:tcBorders/>
            <w:vAlign w:val="center"/>
          </w:tcPr>
          <w:p>
            <w:pPr>
              <w:jc w:val="left"/>
            </w:pPr>
            <w:r>
              <w:rPr>
                <w:rFonts w:ascii="宋体" w:eastAsia="宋体" w:hAnsi="宋体" w:cs="宋体"/>
                <w:b w:val="0"/>
                <w:i w:val="0"/>
                <w:color w:val="000000"/>
                <w:sz w:val="13"/>
              </w:rPr>
              <w:t xml:space="preserve">临时救助支出</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jc w:val="right"/>
            </w:pPr>
            <w:r>
              <w:rPr>
                <w:rFonts w:ascii="宋体" w:eastAsia="宋体" w:hAnsi="宋体" w:cs="宋体"/>
                <w:b w:val="0"/>
                <w:i w:val="0"/>
                <w:color w:val="000000"/>
                <w:sz w:val="13"/>
              </w:rPr>
              <w:t xml:space="preserve">68.00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20821</w:t>
            </w:r>
          </w:p>
        </w:tc>
        <w:tc>
          <w:tcPr>
            <w:tcW w:w="3200" w:type="dxa"/>
            <w:tcBorders/>
            <w:vAlign w:val="center"/>
          </w:tcPr>
          <w:p>
            <w:pPr>
              <w:jc w:val="left"/>
            </w:pPr>
            <w:r>
              <w:rPr>
                <w:rFonts w:ascii="宋体" w:eastAsia="宋体" w:hAnsi="宋体" w:cs="宋体"/>
                <w:b w:val="0"/>
                <w:i w:val="0"/>
                <w:color w:val="000000"/>
                <w:sz w:val="13"/>
              </w:rPr>
              <w:t xml:space="preserve">特困人员救助供养</w:t>
            </w:r>
          </w:p>
        </w:tc>
        <w:tc>
          <w:tcPr>
            <w:tcW w:w="960" w:type="dxa"/>
            <w:tcBorders/>
            <w:vAlign w:val="center"/>
          </w:tcPr>
          <w:p>
            <w:pPr>
              <w:jc w:val="right"/>
            </w:pPr>
            <w:r>
              <w:rPr>
                <w:rFonts w:ascii="宋体" w:eastAsia="宋体" w:hAnsi="宋体" w:cs="宋体"/>
                <w:b w:val="0"/>
                <w:i w:val="0"/>
                <w:color w:val="000000"/>
                <w:sz w:val="13"/>
              </w:rPr>
              <w:t xml:space="preserve">577.09</w:t>
            </w:r>
          </w:p>
        </w:tc>
        <w:tc>
          <w:tcPr>
            <w:tcW w:w="960" w:type="dxa"/>
            <w:tcBorders/>
            <w:vAlign w:val="center"/>
          </w:tcPr>
          <w:p>
            <w:pPr>
              <w:jc w:val="right"/>
            </w:pPr>
            <w:r>
              <w:rPr>
                <w:rFonts w:ascii="宋体" w:eastAsia="宋体" w:hAnsi="宋体" w:cs="宋体"/>
                <w:b w:val="0"/>
                <w:i w:val="0"/>
                <w:color w:val="000000"/>
                <w:sz w:val="13"/>
              </w:rPr>
              <w:t xml:space="preserve">577.09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2082101</w:t>
            </w:r>
          </w:p>
        </w:tc>
        <w:tc>
          <w:tcPr>
            <w:tcW w:w="3200" w:type="dxa"/>
            <w:tcBorders/>
            <w:vAlign w:val="center"/>
          </w:tcPr>
          <w:p>
            <w:pPr>
              <w:jc w:val="left"/>
            </w:pPr>
            <w:r>
              <w:rPr>
                <w:rFonts w:ascii="宋体" w:eastAsia="宋体" w:hAnsi="宋体" w:cs="宋体"/>
                <w:b w:val="0"/>
                <w:i w:val="0"/>
                <w:color w:val="000000"/>
                <w:sz w:val="13"/>
              </w:rPr>
              <w:t xml:space="preserve">城市特困人员救助供养支出</w:t>
            </w:r>
          </w:p>
        </w:tc>
        <w:tc>
          <w:tcPr>
            <w:tcW w:w="960" w:type="dxa"/>
            <w:tcBorders/>
            <w:vAlign w:val="center"/>
          </w:tcPr>
          <w:p>
            <w:pPr>
              <w:jc w:val="right"/>
            </w:pPr>
            <w:r>
              <w:rPr>
                <w:rFonts w:ascii="宋体" w:eastAsia="宋体" w:hAnsi="宋体" w:cs="宋体"/>
                <w:b w:val="0"/>
                <w:i w:val="0"/>
                <w:color w:val="000000"/>
                <w:sz w:val="13"/>
              </w:rPr>
              <w:t xml:space="preserve">39.13</w:t>
            </w:r>
          </w:p>
        </w:tc>
        <w:tc>
          <w:tcPr>
            <w:tcW w:w="960" w:type="dxa"/>
            <w:tcBorders/>
            <w:vAlign w:val="center"/>
          </w:tcPr>
          <w:p>
            <w:pPr>
              <w:jc w:val="right"/>
            </w:pPr>
            <w:r>
              <w:rPr>
                <w:rFonts w:ascii="宋体" w:eastAsia="宋体" w:hAnsi="宋体" w:cs="宋体"/>
                <w:b w:val="0"/>
                <w:i w:val="0"/>
                <w:color w:val="000000"/>
                <w:sz w:val="13"/>
              </w:rPr>
              <w:t xml:space="preserve">39.13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2082102</w:t>
            </w:r>
          </w:p>
        </w:tc>
        <w:tc>
          <w:tcPr>
            <w:tcW w:w="3200" w:type="dxa"/>
            <w:tcBorders/>
            <w:vAlign w:val="center"/>
          </w:tcPr>
          <w:p>
            <w:pPr>
              <w:jc w:val="left"/>
            </w:pPr>
            <w:r>
              <w:rPr>
                <w:rFonts w:ascii="宋体" w:eastAsia="宋体" w:hAnsi="宋体" w:cs="宋体"/>
                <w:b w:val="0"/>
                <w:i w:val="0"/>
                <w:color w:val="000000"/>
                <w:sz w:val="13"/>
              </w:rPr>
              <w:t xml:space="preserve">农村特困人员救助供养支出</w:t>
            </w:r>
          </w:p>
        </w:tc>
        <w:tc>
          <w:tcPr>
            <w:tcW w:w="960" w:type="dxa"/>
            <w:tcBorders/>
            <w:vAlign w:val="center"/>
          </w:tcPr>
          <w:p>
            <w:pPr>
              <w:jc w:val="right"/>
            </w:pPr>
            <w:r>
              <w:rPr>
                <w:rFonts w:ascii="宋体" w:eastAsia="宋体" w:hAnsi="宋体" w:cs="宋体"/>
                <w:b w:val="0"/>
                <w:i w:val="0"/>
                <w:color w:val="000000"/>
                <w:sz w:val="13"/>
              </w:rPr>
              <w:t xml:space="preserve">537.96</w:t>
            </w:r>
          </w:p>
        </w:tc>
        <w:tc>
          <w:tcPr>
            <w:tcW w:w="960" w:type="dxa"/>
            <w:tcBorders/>
            <w:vAlign w:val="center"/>
          </w:tcPr>
          <w:p>
            <w:pPr>
              <w:jc w:val="right"/>
            </w:pPr>
            <w:r>
              <w:rPr>
                <w:rFonts w:ascii="宋体" w:eastAsia="宋体" w:hAnsi="宋体" w:cs="宋体"/>
                <w:b w:val="0"/>
                <w:i w:val="0"/>
                <w:color w:val="000000"/>
                <w:sz w:val="13"/>
              </w:rPr>
              <w:t xml:space="preserve">537.96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w:t>
            </w:r>
          </w:p>
        </w:tc>
        <w:tc>
          <w:tcPr>
            <w:tcW w:w="3200" w:type="dxa"/>
            <w:tcBorders/>
            <w:vAlign w:val="center"/>
          </w:tcPr>
          <w:p>
            <w:pPr>
              <w:jc w:val="left"/>
            </w:pPr>
            <w:r>
              <w:rPr>
                <w:rFonts w:ascii="宋体" w:eastAsia="宋体" w:hAnsi="宋体" w:cs="宋体"/>
                <w:b w:val="0"/>
                <w:i w:val="0"/>
                <w:color w:val="000000"/>
                <w:sz w:val="13"/>
              </w:rPr>
              <w:t xml:space="preserve">其他生活救助</w:t>
            </w:r>
          </w:p>
        </w:tc>
        <w:tc>
          <w:tcPr>
            <w:tcW w:w="960" w:type="dxa"/>
            <w:tcBorders/>
            <w:vAlign w:val="center"/>
          </w:tcPr>
          <w:p>
            <w:pPr>
              <w:jc w:val="right"/>
            </w:pPr>
            <w:r>
              <w:rPr>
                <w:rFonts w:ascii="宋体" w:eastAsia="宋体" w:hAnsi="宋体" w:cs="宋体"/>
                <w:b w:val="0"/>
                <w:i w:val="0"/>
                <w:color w:val="000000"/>
                <w:sz w:val="13"/>
              </w:rPr>
              <w:t xml:space="preserve">125.20</w:t>
            </w:r>
          </w:p>
        </w:tc>
        <w:tc>
          <w:tcPr>
            <w:tcW w:w="960" w:type="dxa"/>
            <w:tcBorders/>
            <w:vAlign w:val="center"/>
          </w:tcPr>
          <w:p>
            <w:pPr>
              <w:jc w:val="right"/>
            </w:pPr>
            <w:r>
              <w:rPr>
                <w:rFonts w:ascii="宋体" w:eastAsia="宋体" w:hAnsi="宋体" w:cs="宋体"/>
                <w:b w:val="0"/>
                <w:i w:val="0"/>
                <w:color w:val="000000"/>
                <w:sz w:val="13"/>
              </w:rPr>
              <w:t xml:space="preserve">125.20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2082501</w:t>
            </w:r>
          </w:p>
        </w:tc>
        <w:tc>
          <w:tcPr>
            <w:tcW w:w="3200" w:type="dxa"/>
            <w:tcBorders/>
            <w:vAlign w:val="center"/>
          </w:tcPr>
          <w:p>
            <w:pPr>
              <w:jc w:val="left"/>
            </w:pPr>
            <w:r>
              <w:rPr>
                <w:rFonts w:ascii="宋体" w:eastAsia="宋体" w:hAnsi="宋体" w:cs="宋体"/>
                <w:b w:val="0"/>
                <w:i w:val="0"/>
                <w:color w:val="000000"/>
                <w:sz w:val="13"/>
              </w:rPr>
              <w:t xml:space="preserve">其他城市生活救助</w:t>
            </w:r>
          </w:p>
        </w:tc>
        <w:tc>
          <w:tcPr>
            <w:tcW w:w="960" w:type="dxa"/>
            <w:tcBorders/>
            <w:vAlign w:val="center"/>
          </w:tcPr>
          <w:p>
            <w:pPr>
              <w:jc w:val="right"/>
            </w:pPr>
            <w:r>
              <w:rPr>
                <w:rFonts w:ascii="宋体" w:eastAsia="宋体" w:hAnsi="宋体" w:cs="宋体"/>
                <w:b w:val="0"/>
                <w:i w:val="0"/>
                <w:color w:val="000000"/>
                <w:sz w:val="13"/>
              </w:rPr>
              <w:t xml:space="preserve">118.19</w:t>
            </w:r>
          </w:p>
        </w:tc>
        <w:tc>
          <w:tcPr>
            <w:tcW w:w="960" w:type="dxa"/>
            <w:tcBorders/>
            <w:vAlign w:val="center"/>
          </w:tcPr>
          <w:p>
            <w:pPr>
              <w:jc w:val="right"/>
            </w:pPr>
            <w:r>
              <w:rPr>
                <w:rFonts w:ascii="宋体" w:eastAsia="宋体" w:hAnsi="宋体" w:cs="宋体"/>
                <w:b w:val="0"/>
                <w:i w:val="0"/>
                <w:color w:val="000000"/>
                <w:sz w:val="13"/>
              </w:rPr>
              <w:t xml:space="preserve">118.19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2082502</w:t>
            </w:r>
          </w:p>
        </w:tc>
        <w:tc>
          <w:tcPr>
            <w:tcW w:w="3200" w:type="dxa"/>
            <w:tcBorders/>
            <w:vAlign w:val="center"/>
          </w:tcPr>
          <w:p>
            <w:pPr>
              <w:jc w:val="left"/>
            </w:pPr>
            <w:r>
              <w:rPr>
                <w:rFonts w:ascii="宋体" w:eastAsia="宋体" w:hAnsi="宋体" w:cs="宋体"/>
                <w:b w:val="0"/>
                <w:i w:val="0"/>
                <w:color w:val="000000"/>
                <w:sz w:val="13"/>
              </w:rPr>
              <w:t xml:space="preserve">其他农村生活救助</w:t>
            </w:r>
          </w:p>
        </w:tc>
        <w:tc>
          <w:tcPr>
            <w:tcW w:w="960" w:type="dxa"/>
            <w:tcBorders/>
            <w:vAlign w:val="center"/>
          </w:tcPr>
          <w:p>
            <w:pPr>
              <w:jc w:val="right"/>
            </w:pPr>
            <w:r>
              <w:rPr>
                <w:rFonts w:ascii="宋体" w:eastAsia="宋体" w:hAnsi="宋体" w:cs="宋体"/>
                <w:b w:val="0"/>
                <w:i w:val="0"/>
                <w:color w:val="000000"/>
                <w:sz w:val="13"/>
              </w:rPr>
              <w:t xml:space="preserve">7.01</w:t>
            </w:r>
          </w:p>
        </w:tc>
        <w:tc>
          <w:tcPr>
            <w:tcW w:w="960" w:type="dxa"/>
            <w:tcBorders/>
            <w:vAlign w:val="center"/>
          </w:tcPr>
          <w:p>
            <w:pPr>
              <w:jc w:val="right"/>
            </w:pPr>
            <w:r>
              <w:rPr>
                <w:rFonts w:ascii="宋体" w:eastAsia="宋体" w:hAnsi="宋体" w:cs="宋体"/>
                <w:b w:val="0"/>
                <w:i w:val="0"/>
                <w:color w:val="000000"/>
                <w:sz w:val="13"/>
              </w:rPr>
              <w:t xml:space="preserve">7.01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jc w:val="right"/>
            </w:pPr>
            <w:r>
              <w:rPr>
                <w:rFonts w:ascii="宋体" w:eastAsia="宋体" w:hAnsi="宋体" w:cs="宋体"/>
                <w:b w:val="0"/>
                <w:i w:val="0"/>
                <w:color w:val="000000"/>
                <w:sz w:val="13"/>
              </w:rPr>
              <w:t xml:space="preserve">598.27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40.86</w:t>
            </w:r>
          </w:p>
        </w:tc>
        <w:tc>
          <w:tcPr>
            <w:tcW w:w="960" w:type="dxa"/>
            <w:tcBorders/>
            <w:vAlign w:val="center"/>
          </w:tcPr>
          <w:p>
            <w:pPr>
              <w:jc w:val="right"/>
            </w:pPr>
            <w:r>
              <w:rPr>
                <w:rFonts w:ascii="宋体" w:eastAsia="宋体" w:hAnsi="宋体" w:cs="宋体"/>
                <w:b w:val="0"/>
                <w:i w:val="0"/>
                <w:color w:val="000000"/>
                <w:sz w:val="13"/>
              </w:rPr>
              <w:t xml:space="preserve">40.86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jc w:val="right"/>
            </w:pPr>
            <w:r>
              <w:rPr>
                <w:rFonts w:ascii="宋体" w:eastAsia="宋体" w:hAnsi="宋体" w:cs="宋体"/>
                <w:b w:val="0"/>
                <w:i w:val="0"/>
                <w:color w:val="000000"/>
                <w:sz w:val="13"/>
              </w:rPr>
              <w:t xml:space="preserve">16.00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24.86</w:t>
            </w:r>
          </w:p>
        </w:tc>
        <w:tc>
          <w:tcPr>
            <w:tcW w:w="960" w:type="dxa"/>
            <w:tcBorders/>
            <w:vAlign w:val="center"/>
          </w:tcPr>
          <w:p>
            <w:pPr>
              <w:jc w:val="right"/>
            </w:pPr>
            <w:r>
              <w:rPr>
                <w:rFonts w:ascii="宋体" w:eastAsia="宋体" w:hAnsi="宋体" w:cs="宋体"/>
                <w:b w:val="0"/>
                <w:i w:val="0"/>
                <w:color w:val="000000"/>
                <w:sz w:val="13"/>
              </w:rPr>
              <w:t xml:space="preserve">24.86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62.70</w:t>
            </w:r>
          </w:p>
        </w:tc>
        <w:tc>
          <w:tcPr>
            <w:tcW w:w="960" w:type="dxa"/>
            <w:tcBorders/>
            <w:vAlign w:val="center"/>
          </w:tcPr>
          <w:p>
            <w:pPr>
              <w:jc w:val="right"/>
            </w:pPr>
            <w:r>
              <w:rPr>
                <w:rFonts w:ascii="宋体" w:eastAsia="宋体" w:hAnsi="宋体" w:cs="宋体"/>
                <w:b w:val="0"/>
                <w:i w:val="0"/>
                <w:color w:val="000000"/>
                <w:sz w:val="13"/>
              </w:rPr>
              <w:t xml:space="preserve">62.70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62.70</w:t>
            </w:r>
          </w:p>
        </w:tc>
        <w:tc>
          <w:tcPr>
            <w:tcW w:w="960" w:type="dxa"/>
            <w:tcBorders/>
            <w:vAlign w:val="center"/>
          </w:tcPr>
          <w:p>
            <w:pPr>
              <w:jc w:val="right"/>
            </w:pPr>
            <w:r>
              <w:rPr>
                <w:rFonts w:ascii="宋体" w:eastAsia="宋体" w:hAnsi="宋体" w:cs="宋体"/>
                <w:b w:val="0"/>
                <w:i w:val="0"/>
                <w:color w:val="000000"/>
                <w:sz w:val="13"/>
              </w:rPr>
              <w:t xml:space="preserve">62.70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62.70</w:t>
            </w:r>
          </w:p>
        </w:tc>
        <w:tc>
          <w:tcPr>
            <w:tcW w:w="960" w:type="dxa"/>
            <w:tcBorders/>
            <w:vAlign w:val="center"/>
          </w:tcPr>
          <w:p>
            <w:pPr>
              <w:jc w:val="right"/>
            </w:pPr>
            <w:r>
              <w:rPr>
                <w:rFonts w:ascii="宋体" w:eastAsia="宋体" w:hAnsi="宋体" w:cs="宋体"/>
                <w:b w:val="0"/>
                <w:i w:val="0"/>
                <w:color w:val="000000"/>
                <w:sz w:val="13"/>
              </w:rPr>
              <w:t xml:space="preserve">62.70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2296002</w:t>
            </w:r>
          </w:p>
        </w:tc>
        <w:tc>
          <w:tcPr>
            <w:tcW w:w="3200" w:type="dxa"/>
            <w:tcBorders/>
            <w:vAlign w:val="center"/>
          </w:tcPr>
          <w:p>
            <w:pPr>
              <w:jc w:val="left"/>
            </w:pPr>
            <w:r>
              <w:rPr>
                <w:rFonts w:ascii="宋体" w:eastAsia="宋体" w:hAnsi="宋体" w:cs="宋体"/>
                <w:b w:val="0"/>
                <w:i w:val="0"/>
                <w:color w:val="000000"/>
                <w:sz w:val="13"/>
              </w:rPr>
              <w:t xml:space="preserve">用于社会福利的彩票公益金支出</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jc w:val="right"/>
            </w:pPr>
            <w:r>
              <w:rPr>
                <w:rFonts w:ascii="宋体" w:eastAsia="宋体" w:hAnsi="宋体" w:cs="宋体"/>
                <w:b w:val="0"/>
                <w:i w:val="0"/>
                <w:color w:val="000000"/>
                <w:sz w:val="13"/>
              </w:rPr>
              <w:t xml:space="preserve">310.08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19,426.04</w:t>
            </w:r>
          </w:p>
        </w:tc>
        <w:tc>
          <w:tcPr>
            <w:tcW w:w="1060" w:type="dxa"/>
            <w:tcBorders/>
            <w:vAlign w:val="center"/>
          </w:tcPr>
          <w:p>
            <w:pPr>
              <w:jc w:val="right"/>
            </w:pPr>
            <w:r>
              <w:rPr>
                <w:rFonts w:ascii="宋体" w:eastAsia="宋体" w:hAnsi="宋体" w:cs="宋体"/>
                <w:b/>
                <w:i w:val="0"/>
                <w:color w:val="000000"/>
                <w:sz w:val="14"/>
              </w:rPr>
              <w:t xml:space="preserve">622.02</w:t>
            </w:r>
          </w:p>
        </w:tc>
        <w:tc>
          <w:tcPr>
            <w:tcW w:w="1060" w:type="dxa"/>
            <w:tcBorders/>
            <w:vAlign w:val="center"/>
          </w:tcPr>
          <w:p>
            <w:pPr>
              <w:jc w:val="right"/>
            </w:pPr>
            <w:r>
              <w:rPr>
                <w:rFonts w:ascii="宋体" w:eastAsia="宋体" w:hAnsi="宋体" w:cs="宋体"/>
                <w:b/>
                <w:i w:val="0"/>
                <w:color w:val="000000"/>
                <w:sz w:val="14"/>
              </w:rPr>
              <w:t xml:space="preserve">18,804.02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20139</w:t>
            </w:r>
          </w:p>
        </w:tc>
        <w:tc>
          <w:tcPr>
            <w:tcW w:w="3440" w:type="dxa"/>
            <w:tcBorders/>
            <w:vAlign w:val="center"/>
          </w:tcPr>
          <w:p>
            <w:pPr>
              <w:jc w:val="left"/>
            </w:pPr>
            <w:r>
              <w:rPr>
                <w:rFonts w:ascii="宋体" w:eastAsia="宋体" w:hAnsi="宋体" w:cs="宋体"/>
                <w:b w:val="0"/>
                <w:i w:val="0"/>
                <w:color w:val="000000"/>
                <w:sz w:val="14"/>
              </w:rPr>
              <w:t xml:space="preserve">社会工作事务</w:t>
            </w: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2013999</w:t>
            </w:r>
          </w:p>
        </w:tc>
        <w:tc>
          <w:tcPr>
            <w:tcW w:w="3440" w:type="dxa"/>
            <w:tcBorders/>
            <w:vAlign w:val="center"/>
          </w:tcPr>
          <w:p>
            <w:pPr>
              <w:jc w:val="left"/>
            </w:pPr>
            <w:r>
              <w:rPr>
                <w:rFonts w:ascii="宋体" w:eastAsia="宋体" w:hAnsi="宋体" w:cs="宋体"/>
                <w:b w:val="0"/>
                <w:i w:val="0"/>
                <w:color w:val="000000"/>
                <w:sz w:val="14"/>
              </w:rPr>
              <w:t xml:space="preserve">其他社会工作事务支出</w:t>
            </w: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18,944.29</w:t>
            </w:r>
          </w:p>
        </w:tc>
        <w:tc>
          <w:tcPr>
            <w:tcW w:w="1060" w:type="dxa"/>
            <w:tcBorders/>
            <w:vAlign w:val="center"/>
          </w:tcPr>
          <w:p>
            <w:pPr>
              <w:jc w:val="right"/>
            </w:pPr>
            <w:r>
              <w:rPr>
                <w:rFonts w:ascii="宋体" w:eastAsia="宋体" w:hAnsi="宋体" w:cs="宋体"/>
                <w:b w:val="0"/>
                <w:i w:val="0"/>
                <w:color w:val="000000"/>
                <w:sz w:val="14"/>
              </w:rPr>
              <w:t xml:space="preserve">534.44</w:t>
            </w:r>
          </w:p>
        </w:tc>
        <w:tc>
          <w:tcPr>
            <w:tcW w:w="1060" w:type="dxa"/>
            <w:tcBorders/>
            <w:vAlign w:val="center"/>
          </w:tcPr>
          <w:p>
            <w:pPr>
              <w:jc w:val="right"/>
            </w:pPr>
            <w:r>
              <w:rPr>
                <w:rFonts w:ascii="宋体" w:eastAsia="宋体" w:hAnsi="宋体" w:cs="宋体"/>
                <w:b w:val="0"/>
                <w:i w:val="0"/>
                <w:color w:val="000000"/>
                <w:sz w:val="14"/>
              </w:rPr>
              <w:t xml:space="preserve">18,409.85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14,030.17</w:t>
            </w:r>
          </w:p>
        </w:tc>
        <w:tc>
          <w:tcPr>
            <w:tcW w:w="1060" w:type="dxa"/>
            <w:tcBorders/>
            <w:vAlign w:val="center"/>
          </w:tcPr>
          <w:p>
            <w:pPr>
              <w:jc w:val="right"/>
            </w:pPr>
            <w:r>
              <w:rPr>
                <w:rFonts w:ascii="宋体" w:eastAsia="宋体" w:hAnsi="宋体" w:cs="宋体"/>
                <w:b w:val="0"/>
                <w:i w:val="0"/>
                <w:color w:val="000000"/>
                <w:sz w:val="14"/>
              </w:rPr>
              <w:t xml:space="preserve">470.73</w:t>
            </w:r>
          </w:p>
        </w:tc>
        <w:tc>
          <w:tcPr>
            <w:tcW w:w="1060" w:type="dxa"/>
            <w:tcBorders/>
            <w:vAlign w:val="center"/>
          </w:tcPr>
          <w:p>
            <w:pPr>
              <w:jc w:val="right"/>
            </w:pPr>
            <w:r>
              <w:rPr>
                <w:rFonts w:ascii="宋体" w:eastAsia="宋体" w:hAnsi="宋体" w:cs="宋体"/>
                <w:b w:val="0"/>
                <w:i w:val="0"/>
                <w:color w:val="000000"/>
                <w:sz w:val="14"/>
              </w:rPr>
              <w:t xml:space="preserve">13,559.44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231.11</w:t>
            </w:r>
          </w:p>
        </w:tc>
        <w:tc>
          <w:tcPr>
            <w:tcW w:w="1060" w:type="dxa"/>
            <w:tcBorders/>
            <w:vAlign w:val="center"/>
          </w:tcPr>
          <w:p>
            <w:pPr>
              <w:jc w:val="right"/>
            </w:pPr>
            <w:r>
              <w:rPr>
                <w:rFonts w:ascii="宋体" w:eastAsia="宋体" w:hAnsi="宋体" w:cs="宋体"/>
                <w:b w:val="0"/>
                <w:i w:val="0"/>
                <w:color w:val="000000"/>
                <w:sz w:val="14"/>
              </w:rPr>
              <w:t xml:space="preserve">231.11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18.26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2080207</w:t>
            </w:r>
          </w:p>
        </w:tc>
        <w:tc>
          <w:tcPr>
            <w:tcW w:w="3440" w:type="dxa"/>
            <w:tcBorders/>
            <w:vAlign w:val="center"/>
          </w:tcPr>
          <w:p>
            <w:pPr>
              <w:jc w:val="left"/>
            </w:pPr>
            <w:r>
              <w:rPr>
                <w:rFonts w:ascii="宋体" w:eastAsia="宋体" w:hAnsi="宋体" w:cs="宋体"/>
                <w:b w:val="0"/>
                <w:i w:val="0"/>
                <w:color w:val="000000"/>
                <w:sz w:val="14"/>
              </w:rPr>
              <w:t xml:space="preserve">行政区划和地名管理</w:t>
            </w: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13,495.84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13,495.84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2080299</w:t>
            </w:r>
          </w:p>
        </w:tc>
        <w:tc>
          <w:tcPr>
            <w:tcW w:w="3440" w:type="dxa"/>
            <w:tcBorders/>
            <w:vAlign w:val="center"/>
          </w:tcPr>
          <w:p>
            <w:pPr>
              <w:jc w:val="left"/>
            </w:pPr>
            <w:r>
              <w:rPr>
                <w:rFonts w:ascii="宋体" w:eastAsia="宋体" w:hAnsi="宋体" w:cs="宋体"/>
                <w:b w:val="0"/>
                <w:i w:val="0"/>
                <w:color w:val="000000"/>
                <w:sz w:val="14"/>
              </w:rPr>
              <w:t xml:space="preserve">其他民政管理事务支出</w:t>
            </w:r>
          </w:p>
        </w:tc>
        <w:tc>
          <w:tcPr>
            <w:tcW w:w="1060" w:type="dxa"/>
            <w:tcBorders/>
            <w:vAlign w:val="center"/>
          </w:tcPr>
          <w:p>
            <w:pPr>
              <w:jc w:val="right"/>
            </w:pPr>
            <w:r>
              <w:rPr>
                <w:rFonts w:ascii="宋体" w:eastAsia="宋体" w:hAnsi="宋体" w:cs="宋体"/>
                <w:b w:val="0"/>
                <w:i w:val="0"/>
                <w:color w:val="000000"/>
                <w:sz w:val="14"/>
              </w:rPr>
              <w:t xml:space="preserve">284.61</w:t>
            </w:r>
          </w:p>
        </w:tc>
        <w:tc>
          <w:tcPr>
            <w:tcW w:w="1060" w:type="dxa"/>
            <w:tcBorders/>
            <w:vAlign w:val="center"/>
          </w:tcPr>
          <w:p>
            <w:pPr>
              <w:jc w:val="right"/>
            </w:pPr>
            <w:r>
              <w:rPr>
                <w:rFonts w:ascii="宋体" w:eastAsia="宋体" w:hAnsi="宋体" w:cs="宋体"/>
                <w:b w:val="0"/>
                <w:i w:val="0"/>
                <w:color w:val="000000"/>
                <w:sz w:val="14"/>
              </w:rPr>
              <w:t xml:space="preserve">239.62</w:t>
            </w:r>
          </w:p>
        </w:tc>
        <w:tc>
          <w:tcPr>
            <w:tcW w:w="1060" w:type="dxa"/>
            <w:tcBorders/>
            <w:vAlign w:val="center"/>
          </w:tcPr>
          <w:p>
            <w:pPr>
              <w:jc w:val="right"/>
            </w:pPr>
            <w:r>
              <w:rPr>
                <w:rFonts w:ascii="宋体" w:eastAsia="宋体" w:hAnsi="宋体" w:cs="宋体"/>
                <w:b w:val="0"/>
                <w:i w:val="0"/>
                <w:color w:val="000000"/>
                <w:sz w:val="14"/>
              </w:rPr>
              <w:t xml:space="preserve">44.99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63.71</w:t>
            </w:r>
          </w:p>
        </w:tc>
        <w:tc>
          <w:tcPr>
            <w:tcW w:w="1060" w:type="dxa"/>
            <w:tcBorders/>
            <w:vAlign w:val="center"/>
          </w:tcPr>
          <w:p>
            <w:pPr>
              <w:jc w:val="right"/>
            </w:pPr>
            <w:r>
              <w:rPr>
                <w:rFonts w:ascii="宋体" w:eastAsia="宋体" w:hAnsi="宋体" w:cs="宋体"/>
                <w:b w:val="0"/>
                <w:i w:val="0"/>
                <w:color w:val="000000"/>
                <w:sz w:val="14"/>
              </w:rPr>
              <w:t xml:space="preserve">63.71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1.53</w:t>
            </w:r>
          </w:p>
        </w:tc>
        <w:tc>
          <w:tcPr>
            <w:tcW w:w="1060" w:type="dxa"/>
            <w:tcBorders/>
            <w:vAlign w:val="center"/>
          </w:tcPr>
          <w:p>
            <w:pPr>
              <w:jc w:val="right"/>
            </w:pPr>
            <w:r>
              <w:rPr>
                <w:rFonts w:ascii="宋体" w:eastAsia="宋体" w:hAnsi="宋体" w:cs="宋体"/>
                <w:b w:val="0"/>
                <w:i w:val="0"/>
                <w:color w:val="000000"/>
                <w:sz w:val="14"/>
              </w:rPr>
              <w:t xml:space="preserve">1.53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2.94</w:t>
            </w:r>
          </w:p>
        </w:tc>
        <w:tc>
          <w:tcPr>
            <w:tcW w:w="1060" w:type="dxa"/>
            <w:tcBorders/>
            <w:vAlign w:val="center"/>
          </w:tcPr>
          <w:p>
            <w:pPr>
              <w:jc w:val="right"/>
            </w:pPr>
            <w:r>
              <w:rPr>
                <w:rFonts w:ascii="宋体" w:eastAsia="宋体" w:hAnsi="宋体" w:cs="宋体"/>
                <w:b w:val="0"/>
                <w:i w:val="0"/>
                <w:color w:val="000000"/>
                <w:sz w:val="14"/>
              </w:rPr>
              <w:t xml:space="preserve">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59.24</w:t>
            </w:r>
          </w:p>
        </w:tc>
        <w:tc>
          <w:tcPr>
            <w:tcW w:w="1060" w:type="dxa"/>
            <w:tcBorders/>
            <w:vAlign w:val="center"/>
          </w:tcPr>
          <w:p>
            <w:pPr>
              <w:jc w:val="right"/>
            </w:pPr>
            <w:r>
              <w:rPr>
                <w:rFonts w:ascii="宋体" w:eastAsia="宋体" w:hAnsi="宋体" w:cs="宋体"/>
                <w:b w:val="0"/>
                <w:i w:val="0"/>
                <w:color w:val="000000"/>
                <w:sz w:val="14"/>
              </w:rPr>
              <w:t xml:space="preserve">59.24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w:t>
            </w:r>
          </w:p>
        </w:tc>
        <w:tc>
          <w:tcPr>
            <w:tcW w:w="3440" w:type="dxa"/>
            <w:tcBorders/>
            <w:vAlign w:val="center"/>
          </w:tcPr>
          <w:p>
            <w:pPr>
              <w:jc w:val="left"/>
            </w:pPr>
            <w:r>
              <w:rPr>
                <w:rFonts w:ascii="宋体" w:eastAsia="宋体" w:hAnsi="宋体" w:cs="宋体"/>
                <w:b w:val="0"/>
                <w:i w:val="0"/>
                <w:color w:val="000000"/>
                <w:sz w:val="14"/>
              </w:rPr>
              <w:t xml:space="preserve">社会福利</w:t>
            </w:r>
          </w:p>
        </w:tc>
        <w:tc>
          <w:tcPr>
            <w:tcW w:w="1060" w:type="dxa"/>
            <w:tcBorders/>
            <w:vAlign w:val="center"/>
          </w:tcPr>
          <w:p>
            <w:pPr>
              <w:jc w:val="right"/>
            </w:pPr>
            <w:r>
              <w:rPr>
                <w:rFonts w:ascii="宋体" w:eastAsia="宋体" w:hAnsi="宋体" w:cs="宋体"/>
                <w:b w:val="0"/>
                <w:i w:val="0"/>
                <w:color w:val="000000"/>
                <w:sz w:val="14"/>
              </w:rPr>
              <w:t xml:space="preserve">1,153.92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1,153.92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2081001</w:t>
            </w:r>
          </w:p>
        </w:tc>
        <w:tc>
          <w:tcPr>
            <w:tcW w:w="3440" w:type="dxa"/>
            <w:tcBorders/>
            <w:vAlign w:val="center"/>
          </w:tcPr>
          <w:p>
            <w:pPr>
              <w:jc w:val="left"/>
            </w:pPr>
            <w:r>
              <w:rPr>
                <w:rFonts w:ascii="宋体" w:eastAsia="宋体" w:hAnsi="宋体" w:cs="宋体"/>
                <w:b w:val="0"/>
                <w:i w:val="0"/>
                <w:color w:val="000000"/>
                <w:sz w:val="14"/>
              </w:rPr>
              <w:t xml:space="preserve">儿童福利</w:t>
            </w:r>
          </w:p>
        </w:tc>
        <w:tc>
          <w:tcPr>
            <w:tcW w:w="1060" w:type="dxa"/>
            <w:tcBorders/>
            <w:vAlign w:val="center"/>
          </w:tcPr>
          <w:p>
            <w:pPr>
              <w:jc w:val="right"/>
            </w:pPr>
            <w:r>
              <w:rPr>
                <w:rFonts w:ascii="宋体" w:eastAsia="宋体" w:hAnsi="宋体" w:cs="宋体"/>
                <w:b w:val="0"/>
                <w:i w:val="0"/>
                <w:color w:val="000000"/>
                <w:sz w:val="14"/>
              </w:rPr>
              <w:t xml:space="preserve">122.64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122.64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2081002</w:t>
            </w:r>
          </w:p>
        </w:tc>
        <w:tc>
          <w:tcPr>
            <w:tcW w:w="3440" w:type="dxa"/>
            <w:tcBorders/>
            <w:vAlign w:val="center"/>
          </w:tcPr>
          <w:p>
            <w:pPr>
              <w:jc w:val="left"/>
            </w:pPr>
            <w:r>
              <w:rPr>
                <w:rFonts w:ascii="宋体" w:eastAsia="宋体" w:hAnsi="宋体" w:cs="宋体"/>
                <w:b w:val="0"/>
                <w:i w:val="0"/>
                <w:color w:val="000000"/>
                <w:sz w:val="14"/>
              </w:rPr>
              <w:t xml:space="preserve">老年福利</w:t>
            </w:r>
          </w:p>
        </w:tc>
        <w:tc>
          <w:tcPr>
            <w:tcW w:w="1060" w:type="dxa"/>
            <w:tcBorders/>
            <w:vAlign w:val="center"/>
          </w:tcPr>
          <w:p>
            <w:pPr>
              <w:jc w:val="right"/>
            </w:pPr>
            <w:r>
              <w:rPr>
                <w:rFonts w:ascii="宋体" w:eastAsia="宋体" w:hAnsi="宋体" w:cs="宋体"/>
                <w:b w:val="0"/>
                <w:i w:val="0"/>
                <w:color w:val="000000"/>
                <w:sz w:val="14"/>
              </w:rPr>
              <w:t xml:space="preserve">206.67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206.67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2081004</w:t>
            </w:r>
          </w:p>
        </w:tc>
        <w:tc>
          <w:tcPr>
            <w:tcW w:w="3440" w:type="dxa"/>
            <w:tcBorders/>
            <w:vAlign w:val="center"/>
          </w:tcPr>
          <w:p>
            <w:pPr>
              <w:jc w:val="left"/>
            </w:pPr>
            <w:r>
              <w:rPr>
                <w:rFonts w:ascii="宋体" w:eastAsia="宋体" w:hAnsi="宋体" w:cs="宋体"/>
                <w:b w:val="0"/>
                <w:i w:val="0"/>
                <w:color w:val="000000"/>
                <w:sz w:val="14"/>
              </w:rPr>
              <w:t xml:space="preserve">殡葬</w:t>
            </w:r>
          </w:p>
        </w:tc>
        <w:tc>
          <w:tcPr>
            <w:tcW w:w="1060" w:type="dxa"/>
            <w:tcBorders/>
            <w:vAlign w:val="center"/>
          </w:tcPr>
          <w:p>
            <w:pPr>
              <w:jc w:val="right"/>
            </w:pPr>
            <w:r>
              <w:rPr>
                <w:rFonts w:ascii="宋体" w:eastAsia="宋体" w:hAnsi="宋体" w:cs="宋体"/>
                <w:b w:val="0"/>
                <w:i w:val="0"/>
                <w:color w:val="000000"/>
                <w:sz w:val="14"/>
              </w:rPr>
              <w:t xml:space="preserve">170.21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170.21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2081005</w:t>
            </w:r>
          </w:p>
        </w:tc>
        <w:tc>
          <w:tcPr>
            <w:tcW w:w="3440" w:type="dxa"/>
            <w:tcBorders/>
            <w:vAlign w:val="center"/>
          </w:tcPr>
          <w:p>
            <w:pPr>
              <w:jc w:val="left"/>
            </w:pPr>
            <w:r>
              <w:rPr>
                <w:rFonts w:ascii="宋体" w:eastAsia="宋体" w:hAnsi="宋体" w:cs="宋体"/>
                <w:b w:val="0"/>
                <w:i w:val="0"/>
                <w:color w:val="000000"/>
                <w:sz w:val="14"/>
              </w:rPr>
              <w:t xml:space="preserve">社会福利事业单位</w:t>
            </w:r>
          </w:p>
        </w:tc>
        <w:tc>
          <w:tcPr>
            <w:tcW w:w="1060" w:type="dxa"/>
            <w:tcBorders/>
            <w:vAlign w:val="center"/>
          </w:tcPr>
          <w:p>
            <w:pPr>
              <w:jc w:val="right"/>
            </w:pPr>
            <w:r>
              <w:rPr>
                <w:rFonts w:ascii="宋体" w:eastAsia="宋体" w:hAnsi="宋体" w:cs="宋体"/>
                <w:b w:val="0"/>
                <w:i w:val="0"/>
                <w:color w:val="000000"/>
                <w:sz w:val="14"/>
              </w:rPr>
              <w:t xml:space="preserve">199.04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199.04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2081006</w:t>
            </w:r>
          </w:p>
        </w:tc>
        <w:tc>
          <w:tcPr>
            <w:tcW w:w="3440" w:type="dxa"/>
            <w:tcBorders/>
            <w:vAlign w:val="center"/>
          </w:tcPr>
          <w:p>
            <w:pPr>
              <w:jc w:val="left"/>
            </w:pPr>
            <w:r>
              <w:rPr>
                <w:rFonts w:ascii="宋体" w:eastAsia="宋体" w:hAnsi="宋体" w:cs="宋体"/>
                <w:b w:val="0"/>
                <w:i w:val="0"/>
                <w:color w:val="000000"/>
                <w:sz w:val="14"/>
              </w:rPr>
              <w:t xml:space="preserve">养老服务</w:t>
            </w:r>
          </w:p>
        </w:tc>
        <w:tc>
          <w:tcPr>
            <w:tcW w:w="1060" w:type="dxa"/>
            <w:tcBorders/>
            <w:vAlign w:val="center"/>
          </w:tcPr>
          <w:p>
            <w:pPr>
              <w:jc w:val="right"/>
            </w:pPr>
            <w:r>
              <w:rPr>
                <w:rFonts w:ascii="宋体" w:eastAsia="宋体" w:hAnsi="宋体" w:cs="宋体"/>
                <w:b w:val="0"/>
                <w:i w:val="0"/>
                <w:color w:val="000000"/>
                <w:sz w:val="14"/>
              </w:rPr>
              <w:t xml:space="preserve">455.36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w:t>
            </w:r>
          </w:p>
        </w:tc>
        <w:tc>
          <w:tcPr>
            <w:tcW w:w="3440" w:type="dxa"/>
            <w:tcBorders/>
            <w:vAlign w:val="center"/>
          </w:tcPr>
          <w:p>
            <w:pPr>
              <w:jc w:val="left"/>
            </w:pPr>
            <w:r>
              <w:rPr>
                <w:rFonts w:ascii="宋体" w:eastAsia="宋体" w:hAnsi="宋体" w:cs="宋体"/>
                <w:b w:val="0"/>
                <w:i w:val="0"/>
                <w:color w:val="000000"/>
                <w:sz w:val="14"/>
              </w:rPr>
              <w:t xml:space="preserve">残疾人事业</w:t>
            </w:r>
          </w:p>
        </w:tc>
        <w:tc>
          <w:tcPr>
            <w:tcW w:w="1060" w:type="dxa"/>
            <w:tcBorders/>
            <w:vAlign w:val="center"/>
          </w:tcPr>
          <w:p>
            <w:pPr>
              <w:jc w:val="right"/>
            </w:pPr>
            <w:r>
              <w:rPr>
                <w:rFonts w:ascii="宋体" w:eastAsia="宋体" w:hAnsi="宋体" w:cs="宋体"/>
                <w:b w:val="0"/>
                <w:i w:val="0"/>
                <w:color w:val="000000"/>
                <w:sz w:val="14"/>
              </w:rPr>
              <w:t xml:space="preserve">611.66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611.66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2081107</w:t>
            </w:r>
          </w:p>
        </w:tc>
        <w:tc>
          <w:tcPr>
            <w:tcW w:w="3440" w:type="dxa"/>
            <w:tcBorders/>
            <w:vAlign w:val="center"/>
          </w:tcPr>
          <w:p>
            <w:pPr>
              <w:jc w:val="left"/>
            </w:pPr>
            <w:r>
              <w:rPr>
                <w:rFonts w:ascii="宋体" w:eastAsia="宋体" w:hAnsi="宋体" w:cs="宋体"/>
                <w:b w:val="0"/>
                <w:i w:val="0"/>
                <w:color w:val="000000"/>
                <w:sz w:val="14"/>
              </w:rPr>
              <w:t xml:space="preserve">残疾人生活和护理补贴</w:t>
            </w:r>
          </w:p>
        </w:tc>
        <w:tc>
          <w:tcPr>
            <w:tcW w:w="1060" w:type="dxa"/>
            <w:tcBorders/>
            <w:vAlign w:val="center"/>
          </w:tcPr>
          <w:p>
            <w:pPr>
              <w:jc w:val="right"/>
            </w:pPr>
            <w:r>
              <w:rPr>
                <w:rFonts w:ascii="宋体" w:eastAsia="宋体" w:hAnsi="宋体" w:cs="宋体"/>
                <w:b w:val="0"/>
                <w:i w:val="0"/>
                <w:color w:val="000000"/>
                <w:sz w:val="14"/>
              </w:rPr>
              <w:t xml:space="preserve">360.66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2081199</w:t>
            </w:r>
          </w:p>
        </w:tc>
        <w:tc>
          <w:tcPr>
            <w:tcW w:w="3440" w:type="dxa"/>
            <w:tcBorders/>
            <w:vAlign w:val="center"/>
          </w:tcPr>
          <w:p>
            <w:pPr>
              <w:jc w:val="left"/>
            </w:pPr>
            <w:r>
              <w:rPr>
                <w:rFonts w:ascii="宋体" w:eastAsia="宋体" w:hAnsi="宋体" w:cs="宋体"/>
                <w:b w:val="0"/>
                <w:i w:val="0"/>
                <w:color w:val="000000"/>
                <w:sz w:val="14"/>
              </w:rPr>
              <w:t xml:space="preserve">其他残疾人事业支出</w:t>
            </w:r>
          </w:p>
        </w:tc>
        <w:tc>
          <w:tcPr>
            <w:tcW w:w="1060" w:type="dxa"/>
            <w:tcBorders/>
            <w:vAlign w:val="center"/>
          </w:tcPr>
          <w:p>
            <w:pPr>
              <w:jc w:val="right"/>
            </w:pPr>
            <w:r>
              <w:rPr>
                <w:rFonts w:ascii="宋体" w:eastAsia="宋体" w:hAnsi="宋体" w:cs="宋体"/>
                <w:b w:val="0"/>
                <w:i w:val="0"/>
                <w:color w:val="000000"/>
                <w:sz w:val="14"/>
              </w:rPr>
              <w:t xml:space="preserve">251.00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20819</w:t>
            </w:r>
          </w:p>
        </w:tc>
        <w:tc>
          <w:tcPr>
            <w:tcW w:w="3440" w:type="dxa"/>
            <w:tcBorders/>
            <w:vAlign w:val="center"/>
          </w:tcPr>
          <w:p>
            <w:pPr>
              <w:jc w:val="left"/>
            </w:pPr>
            <w:r>
              <w:rPr>
                <w:rFonts w:ascii="宋体" w:eastAsia="宋体" w:hAnsi="宋体" w:cs="宋体"/>
                <w:b w:val="0"/>
                <w:i w:val="0"/>
                <w:color w:val="000000"/>
                <w:sz w:val="14"/>
              </w:rPr>
              <w:t xml:space="preserve">最低生活保障</w:t>
            </w:r>
          </w:p>
        </w:tc>
        <w:tc>
          <w:tcPr>
            <w:tcW w:w="1060" w:type="dxa"/>
            <w:tcBorders/>
            <w:vAlign w:val="center"/>
          </w:tcPr>
          <w:p>
            <w:pPr>
              <w:jc w:val="right"/>
            </w:pPr>
            <w:r>
              <w:rPr>
                <w:rFonts w:ascii="宋体" w:eastAsia="宋体" w:hAnsi="宋体" w:cs="宋体"/>
                <w:b w:val="0"/>
                <w:i w:val="0"/>
                <w:color w:val="000000"/>
                <w:sz w:val="14"/>
              </w:rPr>
              <w:t xml:space="preserve">1,716.27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1,716.27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2081901</w:t>
            </w:r>
          </w:p>
        </w:tc>
        <w:tc>
          <w:tcPr>
            <w:tcW w:w="3440" w:type="dxa"/>
            <w:tcBorders/>
            <w:vAlign w:val="center"/>
          </w:tcPr>
          <w:p>
            <w:pPr>
              <w:jc w:val="left"/>
            </w:pPr>
            <w:r>
              <w:rPr>
                <w:rFonts w:ascii="宋体" w:eastAsia="宋体" w:hAnsi="宋体" w:cs="宋体"/>
                <w:b w:val="0"/>
                <w:i w:val="0"/>
                <w:color w:val="000000"/>
                <w:sz w:val="14"/>
              </w:rPr>
              <w:t xml:space="preserve">城市最低生活保障金支出</w:t>
            </w:r>
          </w:p>
        </w:tc>
        <w:tc>
          <w:tcPr>
            <w:tcW w:w="1060" w:type="dxa"/>
            <w:tcBorders/>
            <w:vAlign w:val="center"/>
          </w:tcPr>
          <w:p>
            <w:pPr>
              <w:jc w:val="right"/>
            </w:pPr>
            <w:r>
              <w:rPr>
                <w:rFonts w:ascii="宋体" w:eastAsia="宋体" w:hAnsi="宋体" w:cs="宋体"/>
                <w:b w:val="0"/>
                <w:i w:val="0"/>
                <w:color w:val="000000"/>
                <w:sz w:val="14"/>
              </w:rPr>
              <w:t xml:space="preserve">687.92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687.92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2081902</w:t>
            </w:r>
          </w:p>
        </w:tc>
        <w:tc>
          <w:tcPr>
            <w:tcW w:w="3440" w:type="dxa"/>
            <w:tcBorders/>
            <w:vAlign w:val="center"/>
          </w:tcPr>
          <w:p>
            <w:pPr>
              <w:jc w:val="left"/>
            </w:pPr>
            <w:r>
              <w:rPr>
                <w:rFonts w:ascii="宋体" w:eastAsia="宋体" w:hAnsi="宋体" w:cs="宋体"/>
                <w:b w:val="0"/>
                <w:i w:val="0"/>
                <w:color w:val="000000"/>
                <w:sz w:val="14"/>
              </w:rPr>
              <w:t xml:space="preserve">农村最低生活保障金支出</w:t>
            </w:r>
          </w:p>
        </w:tc>
        <w:tc>
          <w:tcPr>
            <w:tcW w:w="1060" w:type="dxa"/>
            <w:tcBorders/>
            <w:vAlign w:val="center"/>
          </w:tcPr>
          <w:p>
            <w:pPr>
              <w:jc w:val="right"/>
            </w:pPr>
            <w:r>
              <w:rPr>
                <w:rFonts w:ascii="宋体" w:eastAsia="宋体" w:hAnsi="宋体" w:cs="宋体"/>
                <w:b w:val="0"/>
                <w:i w:val="0"/>
                <w:color w:val="000000"/>
                <w:sz w:val="14"/>
              </w:rPr>
              <w:t xml:space="preserve">1,028.35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1,028.35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20820</w:t>
            </w:r>
          </w:p>
        </w:tc>
        <w:tc>
          <w:tcPr>
            <w:tcW w:w="3440" w:type="dxa"/>
            <w:tcBorders/>
            <w:vAlign w:val="center"/>
          </w:tcPr>
          <w:p>
            <w:pPr>
              <w:jc w:val="left"/>
            </w:pPr>
            <w:r>
              <w:rPr>
                <w:rFonts w:ascii="宋体" w:eastAsia="宋体" w:hAnsi="宋体" w:cs="宋体"/>
                <w:b w:val="0"/>
                <w:i w:val="0"/>
                <w:color w:val="000000"/>
                <w:sz w:val="14"/>
              </w:rPr>
              <w:t xml:space="preserve">临时救助</w:t>
            </w: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2082001</w:t>
            </w:r>
          </w:p>
        </w:tc>
        <w:tc>
          <w:tcPr>
            <w:tcW w:w="3440" w:type="dxa"/>
            <w:tcBorders/>
            <w:vAlign w:val="center"/>
          </w:tcPr>
          <w:p>
            <w:pPr>
              <w:jc w:val="left"/>
            </w:pPr>
            <w:r>
              <w:rPr>
                <w:rFonts w:ascii="宋体" w:eastAsia="宋体" w:hAnsi="宋体" w:cs="宋体"/>
                <w:b w:val="0"/>
                <w:i w:val="0"/>
                <w:color w:val="000000"/>
                <w:sz w:val="14"/>
              </w:rPr>
              <w:t xml:space="preserve">临时救助支出</w:t>
            </w: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20821</w:t>
            </w:r>
          </w:p>
        </w:tc>
        <w:tc>
          <w:tcPr>
            <w:tcW w:w="3440" w:type="dxa"/>
            <w:tcBorders/>
            <w:vAlign w:val="center"/>
          </w:tcPr>
          <w:p>
            <w:pPr>
              <w:jc w:val="left"/>
            </w:pPr>
            <w:r>
              <w:rPr>
                <w:rFonts w:ascii="宋体" w:eastAsia="宋体" w:hAnsi="宋体" w:cs="宋体"/>
                <w:b w:val="0"/>
                <w:i w:val="0"/>
                <w:color w:val="000000"/>
                <w:sz w:val="14"/>
              </w:rPr>
              <w:t xml:space="preserve">特困人员救助供养</w:t>
            </w:r>
          </w:p>
        </w:tc>
        <w:tc>
          <w:tcPr>
            <w:tcW w:w="1060" w:type="dxa"/>
            <w:tcBorders/>
            <w:vAlign w:val="center"/>
          </w:tcPr>
          <w:p>
            <w:pPr>
              <w:jc w:val="right"/>
            </w:pPr>
            <w:r>
              <w:rPr>
                <w:rFonts w:ascii="宋体" w:eastAsia="宋体" w:hAnsi="宋体" w:cs="宋体"/>
                <w:b w:val="0"/>
                <w:i w:val="0"/>
                <w:color w:val="000000"/>
                <w:sz w:val="14"/>
              </w:rPr>
              <w:t xml:space="preserve">577.09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577.09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2082101</w:t>
            </w:r>
          </w:p>
        </w:tc>
        <w:tc>
          <w:tcPr>
            <w:tcW w:w="3440" w:type="dxa"/>
            <w:tcBorders/>
            <w:vAlign w:val="center"/>
          </w:tcPr>
          <w:p>
            <w:pPr>
              <w:jc w:val="left"/>
            </w:pPr>
            <w:r>
              <w:rPr>
                <w:rFonts w:ascii="宋体" w:eastAsia="宋体" w:hAnsi="宋体" w:cs="宋体"/>
                <w:b w:val="0"/>
                <w:i w:val="0"/>
                <w:color w:val="000000"/>
                <w:sz w:val="14"/>
              </w:rPr>
              <w:t xml:space="preserve">城市特困人员救助供养支出</w:t>
            </w:r>
          </w:p>
        </w:tc>
        <w:tc>
          <w:tcPr>
            <w:tcW w:w="1060" w:type="dxa"/>
            <w:tcBorders/>
            <w:vAlign w:val="center"/>
          </w:tcPr>
          <w:p>
            <w:pPr>
              <w:jc w:val="right"/>
            </w:pPr>
            <w:r>
              <w:rPr>
                <w:rFonts w:ascii="宋体" w:eastAsia="宋体" w:hAnsi="宋体" w:cs="宋体"/>
                <w:b w:val="0"/>
                <w:i w:val="0"/>
                <w:color w:val="000000"/>
                <w:sz w:val="14"/>
              </w:rPr>
              <w:t xml:space="preserve">39.13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2082102</w:t>
            </w:r>
          </w:p>
        </w:tc>
        <w:tc>
          <w:tcPr>
            <w:tcW w:w="3440" w:type="dxa"/>
            <w:tcBorders/>
            <w:vAlign w:val="center"/>
          </w:tcPr>
          <w:p>
            <w:pPr>
              <w:jc w:val="left"/>
            </w:pPr>
            <w:r>
              <w:rPr>
                <w:rFonts w:ascii="宋体" w:eastAsia="宋体" w:hAnsi="宋体" w:cs="宋体"/>
                <w:b w:val="0"/>
                <w:i w:val="0"/>
                <w:color w:val="000000"/>
                <w:sz w:val="14"/>
              </w:rPr>
              <w:t xml:space="preserve">农村特困人员救助供养支出</w:t>
            </w:r>
          </w:p>
        </w:tc>
        <w:tc>
          <w:tcPr>
            <w:tcW w:w="1060" w:type="dxa"/>
            <w:tcBorders/>
            <w:vAlign w:val="center"/>
          </w:tcPr>
          <w:p>
            <w:pPr>
              <w:jc w:val="right"/>
            </w:pPr>
            <w:r>
              <w:rPr>
                <w:rFonts w:ascii="宋体" w:eastAsia="宋体" w:hAnsi="宋体" w:cs="宋体"/>
                <w:b w:val="0"/>
                <w:i w:val="0"/>
                <w:color w:val="000000"/>
                <w:sz w:val="14"/>
              </w:rPr>
              <w:t xml:space="preserve">537.96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537.96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w:t>
            </w:r>
          </w:p>
        </w:tc>
        <w:tc>
          <w:tcPr>
            <w:tcW w:w="3440" w:type="dxa"/>
            <w:tcBorders/>
            <w:vAlign w:val="center"/>
          </w:tcPr>
          <w:p>
            <w:pPr>
              <w:jc w:val="left"/>
            </w:pPr>
            <w:r>
              <w:rPr>
                <w:rFonts w:ascii="宋体" w:eastAsia="宋体" w:hAnsi="宋体" w:cs="宋体"/>
                <w:b w:val="0"/>
                <w:i w:val="0"/>
                <w:color w:val="000000"/>
                <w:sz w:val="14"/>
              </w:rPr>
              <w:t xml:space="preserve">其他生活救助</w:t>
            </w:r>
          </w:p>
        </w:tc>
        <w:tc>
          <w:tcPr>
            <w:tcW w:w="1060" w:type="dxa"/>
            <w:tcBorders/>
            <w:vAlign w:val="center"/>
          </w:tcPr>
          <w:p>
            <w:pPr>
              <w:jc w:val="right"/>
            </w:pPr>
            <w:r>
              <w:rPr>
                <w:rFonts w:ascii="宋体" w:eastAsia="宋体" w:hAnsi="宋体" w:cs="宋体"/>
                <w:b w:val="0"/>
                <w:i w:val="0"/>
                <w:color w:val="000000"/>
                <w:sz w:val="14"/>
              </w:rPr>
              <w:t xml:space="preserve">125.20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125.20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2082501</w:t>
            </w:r>
          </w:p>
        </w:tc>
        <w:tc>
          <w:tcPr>
            <w:tcW w:w="3440" w:type="dxa"/>
            <w:tcBorders/>
            <w:vAlign w:val="center"/>
          </w:tcPr>
          <w:p>
            <w:pPr>
              <w:jc w:val="left"/>
            </w:pPr>
            <w:r>
              <w:rPr>
                <w:rFonts w:ascii="宋体" w:eastAsia="宋体" w:hAnsi="宋体" w:cs="宋体"/>
                <w:b w:val="0"/>
                <w:i w:val="0"/>
                <w:color w:val="000000"/>
                <w:sz w:val="14"/>
              </w:rPr>
              <w:t xml:space="preserve">其他城市生活救助</w:t>
            </w:r>
          </w:p>
        </w:tc>
        <w:tc>
          <w:tcPr>
            <w:tcW w:w="1060" w:type="dxa"/>
            <w:tcBorders/>
            <w:vAlign w:val="center"/>
          </w:tcPr>
          <w:p>
            <w:pPr>
              <w:jc w:val="right"/>
            </w:pPr>
            <w:r>
              <w:rPr>
                <w:rFonts w:ascii="宋体" w:eastAsia="宋体" w:hAnsi="宋体" w:cs="宋体"/>
                <w:b w:val="0"/>
                <w:i w:val="0"/>
                <w:color w:val="000000"/>
                <w:sz w:val="14"/>
              </w:rPr>
              <w:t xml:space="preserve">118.19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118.19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2082502</w:t>
            </w:r>
          </w:p>
        </w:tc>
        <w:tc>
          <w:tcPr>
            <w:tcW w:w="3440" w:type="dxa"/>
            <w:tcBorders/>
            <w:vAlign w:val="center"/>
          </w:tcPr>
          <w:p>
            <w:pPr>
              <w:jc w:val="left"/>
            </w:pPr>
            <w:r>
              <w:rPr>
                <w:rFonts w:ascii="宋体" w:eastAsia="宋体" w:hAnsi="宋体" w:cs="宋体"/>
                <w:b w:val="0"/>
                <w:i w:val="0"/>
                <w:color w:val="000000"/>
                <w:sz w:val="14"/>
              </w:rPr>
              <w:t xml:space="preserve">其他农村生活救助</w:t>
            </w:r>
          </w:p>
        </w:tc>
        <w:tc>
          <w:tcPr>
            <w:tcW w:w="1060" w:type="dxa"/>
            <w:tcBorders/>
            <w:vAlign w:val="center"/>
          </w:tcPr>
          <w:p>
            <w:pPr>
              <w:jc w:val="right"/>
            </w:pPr>
            <w:r>
              <w:rPr>
                <w:rFonts w:ascii="宋体" w:eastAsia="宋体" w:hAnsi="宋体" w:cs="宋体"/>
                <w:b w:val="0"/>
                <w:i w:val="0"/>
                <w:color w:val="000000"/>
                <w:sz w:val="14"/>
              </w:rPr>
              <w:t xml:space="preserve">7.01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598.27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40.86</w:t>
            </w:r>
          </w:p>
        </w:tc>
        <w:tc>
          <w:tcPr>
            <w:tcW w:w="1060" w:type="dxa"/>
            <w:tcBorders/>
            <w:vAlign w:val="center"/>
          </w:tcPr>
          <w:p>
            <w:pPr>
              <w:jc w:val="right"/>
            </w:pPr>
            <w:r>
              <w:rPr>
                <w:rFonts w:ascii="宋体" w:eastAsia="宋体" w:hAnsi="宋体" w:cs="宋体"/>
                <w:b w:val="0"/>
                <w:i w:val="0"/>
                <w:color w:val="000000"/>
                <w:sz w:val="14"/>
              </w:rPr>
              <w:t xml:space="preserve">24.86</w:t>
            </w: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24.86</w:t>
            </w:r>
          </w:p>
        </w:tc>
        <w:tc>
          <w:tcPr>
            <w:tcW w:w="1060" w:type="dxa"/>
            <w:tcBorders/>
            <w:vAlign w:val="center"/>
          </w:tcPr>
          <w:p>
            <w:pPr>
              <w:jc w:val="right"/>
            </w:pPr>
            <w:r>
              <w:rPr>
                <w:rFonts w:ascii="宋体" w:eastAsia="宋体" w:hAnsi="宋体" w:cs="宋体"/>
                <w:b w:val="0"/>
                <w:i w:val="0"/>
                <w:color w:val="000000"/>
                <w:sz w:val="14"/>
              </w:rPr>
              <w:t xml:space="preserve">24.86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62.70</w:t>
            </w:r>
          </w:p>
        </w:tc>
        <w:tc>
          <w:tcPr>
            <w:tcW w:w="1060" w:type="dxa"/>
            <w:tcBorders/>
            <w:vAlign w:val="center"/>
          </w:tcPr>
          <w:p>
            <w:pPr>
              <w:jc w:val="right"/>
            </w:pPr>
            <w:r>
              <w:rPr>
                <w:rFonts w:ascii="宋体" w:eastAsia="宋体" w:hAnsi="宋体" w:cs="宋体"/>
                <w:b w:val="0"/>
                <w:i w:val="0"/>
                <w:color w:val="000000"/>
                <w:sz w:val="14"/>
              </w:rPr>
              <w:t xml:space="preserve">62.70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62.70</w:t>
            </w:r>
          </w:p>
        </w:tc>
        <w:tc>
          <w:tcPr>
            <w:tcW w:w="1060" w:type="dxa"/>
            <w:tcBorders/>
            <w:vAlign w:val="center"/>
          </w:tcPr>
          <w:p>
            <w:pPr>
              <w:jc w:val="right"/>
            </w:pPr>
            <w:r>
              <w:rPr>
                <w:rFonts w:ascii="宋体" w:eastAsia="宋体" w:hAnsi="宋体" w:cs="宋体"/>
                <w:b w:val="0"/>
                <w:i w:val="0"/>
                <w:color w:val="000000"/>
                <w:sz w:val="14"/>
              </w:rPr>
              <w:t xml:space="preserve">62.70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62.70</w:t>
            </w:r>
          </w:p>
        </w:tc>
        <w:tc>
          <w:tcPr>
            <w:tcW w:w="1060" w:type="dxa"/>
            <w:tcBorders/>
            <w:vAlign w:val="center"/>
          </w:tcPr>
          <w:p>
            <w:pPr>
              <w:jc w:val="right"/>
            </w:pPr>
            <w:r>
              <w:rPr>
                <w:rFonts w:ascii="宋体" w:eastAsia="宋体" w:hAnsi="宋体" w:cs="宋体"/>
                <w:b w:val="0"/>
                <w:i w:val="0"/>
                <w:color w:val="000000"/>
                <w:sz w:val="14"/>
              </w:rPr>
              <w:t xml:space="preserve">62.70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2296002</w:t>
            </w:r>
          </w:p>
        </w:tc>
        <w:tc>
          <w:tcPr>
            <w:tcW w:w="3440" w:type="dxa"/>
            <w:tcBorders/>
            <w:vAlign w:val="center"/>
          </w:tcPr>
          <w:p>
            <w:pPr>
              <w:jc w:val="left"/>
            </w:pPr>
            <w:r>
              <w:rPr>
                <w:rFonts w:ascii="宋体" w:eastAsia="宋体" w:hAnsi="宋体" w:cs="宋体"/>
                <w:b w:val="0"/>
                <w:i w:val="0"/>
                <w:color w:val="000000"/>
                <w:sz w:val="14"/>
              </w:rPr>
              <w:t xml:space="preserve">用于社会福利的彩票公益金支出</w:t>
            </w: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19,104.78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68.08</w:t>
            </w:r>
          </w:p>
        </w:tc>
        <w:tc>
          <w:tcPr>
            <w:tcW w:w="1100" w:type="dxa"/>
            <w:tcBorders/>
            <w:vAlign w:val="center"/>
          </w:tcPr>
          <w:p>
            <w:pPr>
              <w:jc w:val="right"/>
            </w:pPr>
            <w:r>
              <w:rPr>
                <w:rFonts w:ascii="宋体" w:eastAsia="宋体" w:hAnsi="宋体" w:cs="宋体"/>
                <w:b w:val="0"/>
                <w:i w:val="0"/>
                <w:color w:val="000000"/>
                <w:sz w:val="14"/>
              </w:rPr>
              <w:t xml:space="preserve">68.08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18,933.14</w:t>
            </w:r>
          </w:p>
        </w:tc>
        <w:tc>
          <w:tcPr>
            <w:tcW w:w="1100" w:type="dxa"/>
            <w:tcBorders/>
            <w:vAlign w:val="center"/>
          </w:tcPr>
          <w:p>
            <w:pPr>
              <w:jc w:val="right"/>
            </w:pPr>
            <w:r>
              <w:rPr>
                <w:rFonts w:ascii="宋体" w:eastAsia="宋体" w:hAnsi="宋体" w:cs="宋体"/>
                <w:b w:val="0"/>
                <w:i w:val="0"/>
                <w:color w:val="000000"/>
                <w:sz w:val="14"/>
              </w:rPr>
              <w:t xml:space="preserve">18,933.14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40.86</w:t>
            </w:r>
          </w:p>
        </w:tc>
        <w:tc>
          <w:tcPr>
            <w:tcW w:w="1100" w:type="dxa"/>
            <w:tcBorders/>
            <w:vAlign w:val="center"/>
          </w:tcPr>
          <w:p>
            <w:pPr>
              <w:jc w:val="right"/>
            </w:pPr>
            <w:r>
              <w:rPr>
                <w:rFonts w:ascii="宋体" w:eastAsia="宋体" w:hAnsi="宋体" w:cs="宋体"/>
                <w:b w:val="0"/>
                <w:i w:val="0"/>
                <w:color w:val="000000"/>
                <w:sz w:val="14"/>
              </w:rPr>
              <w:t xml:space="preserve">40.86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62.70</w:t>
            </w:r>
          </w:p>
        </w:tc>
        <w:tc>
          <w:tcPr>
            <w:tcW w:w="1100" w:type="dxa"/>
            <w:tcBorders/>
            <w:vAlign w:val="center"/>
          </w:tcPr>
          <w:p>
            <w:pPr>
              <w:jc w:val="right"/>
            </w:pPr>
            <w:r>
              <w:rPr>
                <w:rFonts w:ascii="宋体" w:eastAsia="宋体" w:hAnsi="宋体" w:cs="宋体"/>
                <w:b w:val="0"/>
                <w:i w:val="0"/>
                <w:color w:val="000000"/>
                <w:sz w:val="14"/>
              </w:rPr>
              <w:t xml:space="preserve">62.70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310.08</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19,414.86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19,414.86</w:t>
            </w:r>
          </w:p>
        </w:tc>
        <w:tc>
          <w:tcPr>
            <w:tcW w:w="1100" w:type="dxa"/>
            <w:tcBorders/>
            <w:vAlign w:val="center"/>
          </w:tcPr>
          <w:p>
            <w:pPr>
              <w:jc w:val="right"/>
            </w:pPr>
            <w:r>
              <w:rPr>
                <w:rFonts w:ascii="宋体" w:eastAsia="宋体" w:hAnsi="宋体" w:cs="宋体"/>
                <w:b w:val="0"/>
                <w:i w:val="0"/>
                <w:color w:val="000000"/>
                <w:sz w:val="14"/>
              </w:rPr>
              <w:t xml:space="preserve">19,104.78</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19,414.86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19,414.86</w:t>
            </w:r>
          </w:p>
        </w:tc>
        <w:tc>
          <w:tcPr>
            <w:tcW w:w="1100" w:type="dxa"/>
            <w:tcBorders/>
            <w:vAlign w:val="center"/>
          </w:tcPr>
          <w:p>
            <w:pPr>
              <w:jc w:val="right"/>
            </w:pPr>
            <w:r>
              <w:rPr>
                <w:rFonts w:ascii="宋体" w:eastAsia="宋体" w:hAnsi="宋体" w:cs="宋体"/>
                <w:b w:val="0"/>
                <w:i w:val="0"/>
                <w:color w:val="000000"/>
                <w:sz w:val="14"/>
              </w:rPr>
              <w:t xml:space="preserve">19,104.78</w:t>
            </w:r>
          </w:p>
        </w:tc>
        <w:tc>
          <w:tcPr>
            <w:tcW w:w="1100" w:type="dxa"/>
            <w:tcBorders/>
            <w:vAlign w:val="center"/>
          </w:tcPr>
          <w:p>
            <w:pPr>
              <w:jc w:val="right"/>
            </w:pPr>
            <w:r>
              <w:rPr>
                <w:rFonts w:ascii="宋体" w:eastAsia="宋体" w:hAnsi="宋体" w:cs="宋体"/>
                <w:b w:val="0"/>
                <w:i w:val="0"/>
                <w:color w:val="000000"/>
                <w:sz w:val="14"/>
              </w:rPr>
              <w:t xml:space="preserve">310.08</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19,104.78</w:t>
            </w:r>
          </w:p>
        </w:tc>
        <w:tc>
          <w:tcPr>
            <w:tcW w:w="1780" w:type="dxa"/>
            <w:tcBorders/>
            <w:vAlign w:val="center"/>
          </w:tcPr>
          <w:p>
            <w:pPr>
              <w:jc w:val="right"/>
            </w:pPr>
            <w:r>
              <w:rPr>
                <w:rFonts w:ascii="宋体" w:eastAsia="宋体" w:hAnsi="宋体" w:cs="宋体"/>
                <w:b/>
                <w:i w:val="0"/>
                <w:color w:val="000000"/>
                <w:sz w:val="18"/>
              </w:rPr>
              <w:t xml:space="preserve">622.02</w:t>
            </w:r>
          </w:p>
        </w:tc>
        <w:tc>
          <w:tcPr>
            <w:tcW w:w="1772" w:type="dxa"/>
            <w:tcBorders/>
            <w:vAlign w:val="center"/>
          </w:tcPr>
          <w:p>
            <w:pPr>
              <w:jc w:val="right"/>
            </w:pPr>
            <w:r>
              <w:rPr>
                <w:rFonts w:ascii="宋体" w:eastAsia="宋体" w:hAnsi="宋体" w:cs="宋体"/>
                <w:b/>
                <w:i w:val="0"/>
                <w:color w:val="000000"/>
                <w:sz w:val="18"/>
              </w:rPr>
              <w:t xml:space="preserve">18,482.76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68.08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20139</w:t>
            </w:r>
          </w:p>
        </w:tc>
        <w:tc>
          <w:tcPr>
            <w:tcW w:w="4300" w:type="dxa"/>
            <w:tcBorders/>
            <w:vAlign w:val="center"/>
          </w:tcPr>
          <w:p>
            <w:pPr>
              <w:jc w:val="left"/>
            </w:pPr>
            <w:r>
              <w:rPr>
                <w:rFonts w:ascii="宋体" w:eastAsia="宋体" w:hAnsi="宋体" w:cs="宋体"/>
                <w:b w:val="0"/>
                <w:i w:val="0"/>
                <w:color w:val="000000"/>
                <w:sz w:val="18"/>
              </w:rPr>
              <w:t xml:space="preserve">社会工作事务</w:t>
            </w:r>
          </w:p>
        </w:tc>
        <w:tc>
          <w:tcPr>
            <w:tcW w:w="1780" w:type="dxa"/>
            <w:tcBorders/>
            <w:vAlign w:val="center"/>
          </w:tcPr>
          <w:p>
            <w:pPr>
              <w:jc w:val="right"/>
            </w:pPr>
            <w:r>
              <w:rPr>
                <w:rFonts w:ascii="宋体" w:eastAsia="宋体" w:hAnsi="宋体" w:cs="宋体"/>
                <w:b w:val="0"/>
                <w:i w:val="0"/>
                <w:color w:val="000000"/>
                <w:sz w:val="18"/>
              </w:rPr>
              <w:t xml:space="preserve">68.08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2013999</w:t>
            </w:r>
          </w:p>
        </w:tc>
        <w:tc>
          <w:tcPr>
            <w:tcW w:w="4300" w:type="dxa"/>
            <w:tcBorders/>
            <w:vAlign w:val="center"/>
          </w:tcPr>
          <w:p>
            <w:pPr>
              <w:jc w:val="left"/>
            </w:pPr>
            <w:r>
              <w:rPr>
                <w:rFonts w:ascii="宋体" w:eastAsia="宋体" w:hAnsi="宋体" w:cs="宋体"/>
                <w:b w:val="0"/>
                <w:i w:val="0"/>
                <w:color w:val="000000"/>
                <w:sz w:val="18"/>
              </w:rPr>
              <w:t xml:space="preserve">其他社会工作事务支出</w:t>
            </w:r>
          </w:p>
        </w:tc>
        <w:tc>
          <w:tcPr>
            <w:tcW w:w="1780" w:type="dxa"/>
            <w:tcBorders/>
            <w:vAlign w:val="center"/>
          </w:tcPr>
          <w:p>
            <w:pPr>
              <w:jc w:val="right"/>
            </w:pPr>
            <w:r>
              <w:rPr>
                <w:rFonts w:ascii="宋体" w:eastAsia="宋体" w:hAnsi="宋体" w:cs="宋体"/>
                <w:b w:val="0"/>
                <w:i w:val="0"/>
                <w:color w:val="000000"/>
                <w:sz w:val="18"/>
              </w:rPr>
              <w:t xml:space="preserve">68.08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18,933.11</w:t>
            </w:r>
          </w:p>
        </w:tc>
        <w:tc>
          <w:tcPr>
            <w:tcW w:w="1780" w:type="dxa"/>
            <w:tcBorders/>
            <w:vAlign w:val="center"/>
          </w:tcPr>
          <w:p>
            <w:pPr>
              <w:jc w:val="right"/>
            </w:pPr>
            <w:r>
              <w:rPr>
                <w:rFonts w:ascii="宋体" w:eastAsia="宋体" w:hAnsi="宋体" w:cs="宋体"/>
                <w:b w:val="0"/>
                <w:i w:val="0"/>
                <w:color w:val="000000"/>
                <w:sz w:val="18"/>
              </w:rPr>
              <w:t xml:space="preserve">534.44</w:t>
            </w:r>
          </w:p>
        </w:tc>
        <w:tc>
          <w:tcPr>
            <w:tcW w:w="1772" w:type="dxa"/>
            <w:tcBorders/>
            <w:vAlign w:val="center"/>
          </w:tcPr>
          <w:p>
            <w:pPr>
              <w:jc w:val="right"/>
            </w:pPr>
            <w:r>
              <w:rPr>
                <w:rFonts w:ascii="宋体" w:eastAsia="宋体" w:hAnsi="宋体" w:cs="宋体"/>
                <w:b w:val="0"/>
                <w:i w:val="0"/>
                <w:color w:val="000000"/>
                <w:sz w:val="18"/>
              </w:rPr>
              <w:t xml:space="preserve">18,398.67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14,018.99</w:t>
            </w:r>
          </w:p>
        </w:tc>
        <w:tc>
          <w:tcPr>
            <w:tcW w:w="1780" w:type="dxa"/>
            <w:tcBorders/>
            <w:vAlign w:val="center"/>
          </w:tcPr>
          <w:p>
            <w:pPr>
              <w:jc w:val="right"/>
            </w:pPr>
            <w:r>
              <w:rPr>
                <w:rFonts w:ascii="宋体" w:eastAsia="宋体" w:hAnsi="宋体" w:cs="宋体"/>
                <w:b w:val="0"/>
                <w:i w:val="0"/>
                <w:color w:val="000000"/>
                <w:sz w:val="18"/>
              </w:rPr>
              <w:t xml:space="preserve">470.73</w:t>
            </w:r>
          </w:p>
        </w:tc>
        <w:tc>
          <w:tcPr>
            <w:tcW w:w="1772" w:type="dxa"/>
            <w:tcBorders/>
            <w:vAlign w:val="center"/>
          </w:tcPr>
          <w:p>
            <w:pPr>
              <w:jc w:val="right"/>
            </w:pPr>
            <w:r>
              <w:rPr>
                <w:rFonts w:ascii="宋体" w:eastAsia="宋体" w:hAnsi="宋体" w:cs="宋体"/>
                <w:b w:val="0"/>
                <w:i w:val="0"/>
                <w:color w:val="000000"/>
                <w:sz w:val="18"/>
              </w:rPr>
              <w:t xml:space="preserve">13,548.26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231.11</w:t>
            </w:r>
          </w:p>
        </w:tc>
        <w:tc>
          <w:tcPr>
            <w:tcW w:w="1780" w:type="dxa"/>
            <w:tcBorders/>
            <w:vAlign w:val="center"/>
          </w:tcPr>
          <w:p>
            <w:pPr>
              <w:jc w:val="right"/>
            </w:pPr>
            <w:r>
              <w:rPr>
                <w:rFonts w:ascii="宋体" w:eastAsia="宋体" w:hAnsi="宋体" w:cs="宋体"/>
                <w:b w:val="0"/>
                <w:i w:val="0"/>
                <w:color w:val="000000"/>
                <w:sz w:val="18"/>
              </w:rPr>
              <w:t xml:space="preserve">231.11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7.08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2080207</w:t>
            </w:r>
          </w:p>
        </w:tc>
        <w:tc>
          <w:tcPr>
            <w:tcW w:w="4300" w:type="dxa"/>
            <w:tcBorders/>
            <w:vAlign w:val="center"/>
          </w:tcPr>
          <w:p>
            <w:pPr>
              <w:jc w:val="left"/>
            </w:pPr>
            <w:r>
              <w:rPr>
                <w:rFonts w:ascii="宋体" w:eastAsia="宋体" w:hAnsi="宋体" w:cs="宋体"/>
                <w:b w:val="0"/>
                <w:i w:val="0"/>
                <w:color w:val="000000"/>
                <w:sz w:val="18"/>
              </w:rPr>
              <w:t xml:space="preserve">行政区划和地名管理</w:t>
            </w:r>
          </w:p>
        </w:tc>
        <w:tc>
          <w:tcPr>
            <w:tcW w:w="1780" w:type="dxa"/>
            <w:tcBorders/>
            <w:vAlign w:val="center"/>
          </w:tcPr>
          <w:p>
            <w:pPr>
              <w:jc w:val="right"/>
            </w:pPr>
            <w:r>
              <w:rPr>
                <w:rFonts w:ascii="宋体" w:eastAsia="宋体" w:hAnsi="宋体" w:cs="宋体"/>
                <w:b w:val="0"/>
                <w:i w:val="0"/>
                <w:color w:val="000000"/>
                <w:sz w:val="18"/>
              </w:rPr>
              <w:t xml:space="preserve">0.35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13,495.84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13,495.84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2080299</w:t>
            </w:r>
          </w:p>
        </w:tc>
        <w:tc>
          <w:tcPr>
            <w:tcW w:w="4300" w:type="dxa"/>
            <w:tcBorders/>
            <w:vAlign w:val="center"/>
          </w:tcPr>
          <w:p>
            <w:pPr>
              <w:jc w:val="left"/>
            </w:pPr>
            <w:r>
              <w:rPr>
                <w:rFonts w:ascii="宋体" w:eastAsia="宋体" w:hAnsi="宋体" w:cs="宋体"/>
                <w:b w:val="0"/>
                <w:i w:val="0"/>
                <w:color w:val="000000"/>
                <w:sz w:val="18"/>
              </w:rPr>
              <w:t xml:space="preserve">其他民政管理事务支出</w:t>
            </w:r>
          </w:p>
        </w:tc>
        <w:tc>
          <w:tcPr>
            <w:tcW w:w="1780" w:type="dxa"/>
            <w:tcBorders/>
            <w:vAlign w:val="center"/>
          </w:tcPr>
          <w:p>
            <w:pPr>
              <w:jc w:val="right"/>
            </w:pPr>
            <w:r>
              <w:rPr>
                <w:rFonts w:ascii="宋体" w:eastAsia="宋体" w:hAnsi="宋体" w:cs="宋体"/>
                <w:b w:val="0"/>
                <w:i w:val="0"/>
                <w:color w:val="000000"/>
                <w:sz w:val="18"/>
              </w:rPr>
              <w:t xml:space="preserve">284.61</w:t>
            </w:r>
          </w:p>
        </w:tc>
        <w:tc>
          <w:tcPr>
            <w:tcW w:w="1780" w:type="dxa"/>
            <w:tcBorders/>
            <w:vAlign w:val="center"/>
          </w:tcPr>
          <w:p>
            <w:pPr>
              <w:jc w:val="right"/>
            </w:pPr>
            <w:r>
              <w:rPr>
                <w:rFonts w:ascii="宋体" w:eastAsia="宋体" w:hAnsi="宋体" w:cs="宋体"/>
                <w:b w:val="0"/>
                <w:i w:val="0"/>
                <w:color w:val="000000"/>
                <w:sz w:val="18"/>
              </w:rPr>
              <w:t xml:space="preserve">239.62</w:t>
            </w:r>
          </w:p>
        </w:tc>
        <w:tc>
          <w:tcPr>
            <w:tcW w:w="1772" w:type="dxa"/>
            <w:tcBorders/>
            <w:vAlign w:val="center"/>
          </w:tcPr>
          <w:p>
            <w:pPr>
              <w:jc w:val="right"/>
            </w:pPr>
            <w:r>
              <w:rPr>
                <w:rFonts w:ascii="宋体" w:eastAsia="宋体" w:hAnsi="宋体" w:cs="宋体"/>
                <w:b w:val="0"/>
                <w:i w:val="0"/>
                <w:color w:val="000000"/>
                <w:sz w:val="18"/>
              </w:rPr>
              <w:t xml:space="preserve">44.99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63.71</w:t>
            </w:r>
          </w:p>
        </w:tc>
        <w:tc>
          <w:tcPr>
            <w:tcW w:w="1780" w:type="dxa"/>
            <w:tcBorders/>
            <w:vAlign w:val="center"/>
          </w:tcPr>
          <w:p>
            <w:pPr>
              <w:jc w:val="right"/>
            </w:pPr>
            <w:r>
              <w:rPr>
                <w:rFonts w:ascii="宋体" w:eastAsia="宋体" w:hAnsi="宋体" w:cs="宋体"/>
                <w:b w:val="0"/>
                <w:i w:val="0"/>
                <w:color w:val="000000"/>
                <w:sz w:val="18"/>
              </w:rPr>
              <w:t xml:space="preserve">63.71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1.53</w:t>
            </w:r>
          </w:p>
        </w:tc>
        <w:tc>
          <w:tcPr>
            <w:tcW w:w="1780" w:type="dxa"/>
            <w:tcBorders/>
            <w:vAlign w:val="center"/>
          </w:tcPr>
          <w:p>
            <w:pPr>
              <w:jc w:val="right"/>
            </w:pPr>
            <w:r>
              <w:rPr>
                <w:rFonts w:ascii="宋体" w:eastAsia="宋体" w:hAnsi="宋体" w:cs="宋体"/>
                <w:b w:val="0"/>
                <w:i w:val="0"/>
                <w:color w:val="000000"/>
                <w:sz w:val="18"/>
              </w:rPr>
              <w:t xml:space="preserve">1.53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2.94</w:t>
            </w:r>
          </w:p>
        </w:tc>
        <w:tc>
          <w:tcPr>
            <w:tcW w:w="1780" w:type="dxa"/>
            <w:tcBorders/>
            <w:vAlign w:val="center"/>
          </w:tcPr>
          <w:p>
            <w:pPr>
              <w:jc w:val="right"/>
            </w:pPr>
            <w:r>
              <w:rPr>
                <w:rFonts w:ascii="宋体" w:eastAsia="宋体" w:hAnsi="宋体" w:cs="宋体"/>
                <w:b w:val="0"/>
                <w:i w:val="0"/>
                <w:color w:val="000000"/>
                <w:sz w:val="18"/>
              </w:rPr>
              <w:t xml:space="preserve">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59.24</w:t>
            </w:r>
          </w:p>
        </w:tc>
        <w:tc>
          <w:tcPr>
            <w:tcW w:w="1780" w:type="dxa"/>
            <w:tcBorders/>
            <w:vAlign w:val="center"/>
          </w:tcPr>
          <w:p>
            <w:pPr>
              <w:jc w:val="right"/>
            </w:pPr>
            <w:r>
              <w:rPr>
                <w:rFonts w:ascii="宋体" w:eastAsia="宋体" w:hAnsi="宋体" w:cs="宋体"/>
                <w:b w:val="0"/>
                <w:i w:val="0"/>
                <w:color w:val="000000"/>
                <w:sz w:val="18"/>
              </w:rPr>
              <w:t xml:space="preserve">59.24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w:t>
            </w:r>
          </w:p>
        </w:tc>
        <w:tc>
          <w:tcPr>
            <w:tcW w:w="4300" w:type="dxa"/>
            <w:tcBorders/>
            <w:vAlign w:val="center"/>
          </w:tcPr>
          <w:p>
            <w:pPr>
              <w:jc w:val="left"/>
            </w:pPr>
            <w:r>
              <w:rPr>
                <w:rFonts w:ascii="宋体" w:eastAsia="宋体" w:hAnsi="宋体" w:cs="宋体"/>
                <w:b w:val="0"/>
                <w:i w:val="0"/>
                <w:color w:val="000000"/>
                <w:sz w:val="18"/>
              </w:rPr>
              <w:t xml:space="preserve">社会福利</w:t>
            </w:r>
          </w:p>
        </w:tc>
        <w:tc>
          <w:tcPr>
            <w:tcW w:w="1780" w:type="dxa"/>
            <w:tcBorders/>
            <w:vAlign w:val="center"/>
          </w:tcPr>
          <w:p>
            <w:pPr>
              <w:jc w:val="right"/>
            </w:pPr>
            <w:r>
              <w:rPr>
                <w:rFonts w:ascii="宋体" w:eastAsia="宋体" w:hAnsi="宋体" w:cs="宋体"/>
                <w:b w:val="0"/>
                <w:i w:val="0"/>
                <w:color w:val="000000"/>
                <w:sz w:val="18"/>
              </w:rPr>
              <w:t xml:space="preserve">1,153.92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1,153.92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2081001</w:t>
            </w:r>
          </w:p>
        </w:tc>
        <w:tc>
          <w:tcPr>
            <w:tcW w:w="4300" w:type="dxa"/>
            <w:tcBorders/>
            <w:vAlign w:val="center"/>
          </w:tcPr>
          <w:p>
            <w:pPr>
              <w:jc w:val="left"/>
            </w:pPr>
            <w:r>
              <w:rPr>
                <w:rFonts w:ascii="宋体" w:eastAsia="宋体" w:hAnsi="宋体" w:cs="宋体"/>
                <w:b w:val="0"/>
                <w:i w:val="0"/>
                <w:color w:val="000000"/>
                <w:sz w:val="18"/>
              </w:rPr>
              <w:t xml:space="preserve">儿童福利</w:t>
            </w:r>
          </w:p>
        </w:tc>
        <w:tc>
          <w:tcPr>
            <w:tcW w:w="1780" w:type="dxa"/>
            <w:tcBorders/>
            <w:vAlign w:val="center"/>
          </w:tcPr>
          <w:p>
            <w:pPr>
              <w:jc w:val="right"/>
            </w:pPr>
            <w:r>
              <w:rPr>
                <w:rFonts w:ascii="宋体" w:eastAsia="宋体" w:hAnsi="宋体" w:cs="宋体"/>
                <w:b w:val="0"/>
                <w:i w:val="0"/>
                <w:color w:val="000000"/>
                <w:sz w:val="18"/>
              </w:rPr>
              <w:t xml:space="preserve">122.64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122.64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2081002</w:t>
            </w:r>
          </w:p>
        </w:tc>
        <w:tc>
          <w:tcPr>
            <w:tcW w:w="4300" w:type="dxa"/>
            <w:tcBorders/>
            <w:vAlign w:val="center"/>
          </w:tcPr>
          <w:p>
            <w:pPr>
              <w:jc w:val="left"/>
            </w:pPr>
            <w:r>
              <w:rPr>
                <w:rFonts w:ascii="宋体" w:eastAsia="宋体" w:hAnsi="宋体" w:cs="宋体"/>
                <w:b w:val="0"/>
                <w:i w:val="0"/>
                <w:color w:val="000000"/>
                <w:sz w:val="18"/>
              </w:rPr>
              <w:t xml:space="preserve">老年福利</w:t>
            </w:r>
          </w:p>
        </w:tc>
        <w:tc>
          <w:tcPr>
            <w:tcW w:w="1780" w:type="dxa"/>
            <w:tcBorders/>
            <w:vAlign w:val="center"/>
          </w:tcPr>
          <w:p>
            <w:pPr>
              <w:jc w:val="right"/>
            </w:pPr>
            <w:r>
              <w:rPr>
                <w:rFonts w:ascii="宋体" w:eastAsia="宋体" w:hAnsi="宋体" w:cs="宋体"/>
                <w:b w:val="0"/>
                <w:i w:val="0"/>
                <w:color w:val="000000"/>
                <w:sz w:val="18"/>
              </w:rPr>
              <w:t xml:space="preserve">206.67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206.67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2081004</w:t>
            </w:r>
          </w:p>
        </w:tc>
        <w:tc>
          <w:tcPr>
            <w:tcW w:w="4300" w:type="dxa"/>
            <w:tcBorders/>
            <w:vAlign w:val="center"/>
          </w:tcPr>
          <w:p>
            <w:pPr>
              <w:jc w:val="left"/>
            </w:pPr>
            <w:r>
              <w:rPr>
                <w:rFonts w:ascii="宋体" w:eastAsia="宋体" w:hAnsi="宋体" w:cs="宋体"/>
                <w:b w:val="0"/>
                <w:i w:val="0"/>
                <w:color w:val="000000"/>
                <w:sz w:val="18"/>
              </w:rPr>
              <w:t xml:space="preserve">殡葬</w:t>
            </w:r>
          </w:p>
        </w:tc>
        <w:tc>
          <w:tcPr>
            <w:tcW w:w="1780" w:type="dxa"/>
            <w:tcBorders/>
            <w:vAlign w:val="center"/>
          </w:tcPr>
          <w:p>
            <w:pPr>
              <w:jc w:val="right"/>
            </w:pPr>
            <w:r>
              <w:rPr>
                <w:rFonts w:ascii="宋体" w:eastAsia="宋体" w:hAnsi="宋体" w:cs="宋体"/>
                <w:b w:val="0"/>
                <w:i w:val="0"/>
                <w:color w:val="000000"/>
                <w:sz w:val="18"/>
              </w:rPr>
              <w:t xml:space="preserve">170.21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170.21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2081005</w:t>
            </w:r>
          </w:p>
        </w:tc>
        <w:tc>
          <w:tcPr>
            <w:tcW w:w="4300" w:type="dxa"/>
            <w:tcBorders/>
            <w:vAlign w:val="center"/>
          </w:tcPr>
          <w:p>
            <w:pPr>
              <w:jc w:val="left"/>
            </w:pPr>
            <w:r>
              <w:rPr>
                <w:rFonts w:ascii="宋体" w:eastAsia="宋体" w:hAnsi="宋体" w:cs="宋体"/>
                <w:b w:val="0"/>
                <w:i w:val="0"/>
                <w:color w:val="000000"/>
                <w:sz w:val="18"/>
              </w:rPr>
              <w:t xml:space="preserve">社会福利事业单位</w:t>
            </w:r>
          </w:p>
        </w:tc>
        <w:tc>
          <w:tcPr>
            <w:tcW w:w="1780" w:type="dxa"/>
            <w:tcBorders/>
            <w:vAlign w:val="center"/>
          </w:tcPr>
          <w:p>
            <w:pPr>
              <w:jc w:val="right"/>
            </w:pPr>
            <w:r>
              <w:rPr>
                <w:rFonts w:ascii="宋体" w:eastAsia="宋体" w:hAnsi="宋体" w:cs="宋体"/>
                <w:b w:val="0"/>
                <w:i w:val="0"/>
                <w:color w:val="000000"/>
                <w:sz w:val="18"/>
              </w:rPr>
              <w:t xml:space="preserve">199.04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199.04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2081006</w:t>
            </w:r>
          </w:p>
        </w:tc>
        <w:tc>
          <w:tcPr>
            <w:tcW w:w="4300" w:type="dxa"/>
            <w:tcBorders/>
            <w:vAlign w:val="center"/>
          </w:tcPr>
          <w:p>
            <w:pPr>
              <w:jc w:val="left"/>
            </w:pPr>
            <w:r>
              <w:rPr>
                <w:rFonts w:ascii="宋体" w:eastAsia="宋体" w:hAnsi="宋体" w:cs="宋体"/>
                <w:b w:val="0"/>
                <w:i w:val="0"/>
                <w:color w:val="000000"/>
                <w:sz w:val="18"/>
              </w:rPr>
              <w:t xml:space="preserve">养老服务</w:t>
            </w:r>
          </w:p>
        </w:tc>
        <w:tc>
          <w:tcPr>
            <w:tcW w:w="1780" w:type="dxa"/>
            <w:tcBorders/>
            <w:vAlign w:val="center"/>
          </w:tcPr>
          <w:p>
            <w:pPr>
              <w:jc w:val="right"/>
            </w:pPr>
            <w:r>
              <w:rPr>
                <w:rFonts w:ascii="宋体" w:eastAsia="宋体" w:hAnsi="宋体" w:cs="宋体"/>
                <w:b w:val="0"/>
                <w:i w:val="0"/>
                <w:color w:val="000000"/>
                <w:sz w:val="18"/>
              </w:rPr>
              <w:t xml:space="preserve">455.36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w:t>
            </w:r>
          </w:p>
        </w:tc>
        <w:tc>
          <w:tcPr>
            <w:tcW w:w="4300" w:type="dxa"/>
            <w:tcBorders/>
            <w:vAlign w:val="center"/>
          </w:tcPr>
          <w:p>
            <w:pPr>
              <w:jc w:val="left"/>
            </w:pPr>
            <w:r>
              <w:rPr>
                <w:rFonts w:ascii="宋体" w:eastAsia="宋体" w:hAnsi="宋体" w:cs="宋体"/>
                <w:b w:val="0"/>
                <w:i w:val="0"/>
                <w:color w:val="000000"/>
                <w:sz w:val="18"/>
              </w:rPr>
              <w:t xml:space="preserve">残疾人事业</w:t>
            </w:r>
          </w:p>
        </w:tc>
        <w:tc>
          <w:tcPr>
            <w:tcW w:w="1780" w:type="dxa"/>
            <w:tcBorders/>
            <w:vAlign w:val="center"/>
          </w:tcPr>
          <w:p>
            <w:pPr>
              <w:jc w:val="right"/>
            </w:pPr>
            <w:r>
              <w:rPr>
                <w:rFonts w:ascii="宋体" w:eastAsia="宋体" w:hAnsi="宋体" w:cs="宋体"/>
                <w:b w:val="0"/>
                <w:i w:val="0"/>
                <w:color w:val="000000"/>
                <w:sz w:val="18"/>
              </w:rPr>
              <w:t xml:space="preserve">611.66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611.66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2081107</w:t>
            </w:r>
          </w:p>
        </w:tc>
        <w:tc>
          <w:tcPr>
            <w:tcW w:w="4300" w:type="dxa"/>
            <w:tcBorders/>
            <w:vAlign w:val="center"/>
          </w:tcPr>
          <w:p>
            <w:pPr>
              <w:jc w:val="left"/>
            </w:pPr>
            <w:r>
              <w:rPr>
                <w:rFonts w:ascii="宋体" w:eastAsia="宋体" w:hAnsi="宋体" w:cs="宋体"/>
                <w:b w:val="0"/>
                <w:i w:val="0"/>
                <w:color w:val="000000"/>
                <w:sz w:val="18"/>
              </w:rPr>
              <w:t xml:space="preserve">残疾人生活和护理补贴</w:t>
            </w:r>
          </w:p>
        </w:tc>
        <w:tc>
          <w:tcPr>
            <w:tcW w:w="1780" w:type="dxa"/>
            <w:tcBorders/>
            <w:vAlign w:val="center"/>
          </w:tcPr>
          <w:p>
            <w:pPr>
              <w:jc w:val="right"/>
            </w:pPr>
            <w:r>
              <w:rPr>
                <w:rFonts w:ascii="宋体" w:eastAsia="宋体" w:hAnsi="宋体" w:cs="宋体"/>
                <w:b w:val="0"/>
                <w:i w:val="0"/>
                <w:color w:val="000000"/>
                <w:sz w:val="18"/>
              </w:rPr>
              <w:t xml:space="preserve">360.66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2081199</w:t>
            </w:r>
          </w:p>
        </w:tc>
        <w:tc>
          <w:tcPr>
            <w:tcW w:w="4300" w:type="dxa"/>
            <w:tcBorders/>
            <w:vAlign w:val="center"/>
          </w:tcPr>
          <w:p>
            <w:pPr>
              <w:jc w:val="left"/>
            </w:pPr>
            <w:r>
              <w:rPr>
                <w:rFonts w:ascii="宋体" w:eastAsia="宋体" w:hAnsi="宋体" w:cs="宋体"/>
                <w:b w:val="0"/>
                <w:i w:val="0"/>
                <w:color w:val="000000"/>
                <w:sz w:val="18"/>
              </w:rPr>
              <w:t xml:space="preserve">其他残疾人事业支出</w:t>
            </w:r>
          </w:p>
        </w:tc>
        <w:tc>
          <w:tcPr>
            <w:tcW w:w="1780" w:type="dxa"/>
            <w:tcBorders/>
            <w:vAlign w:val="center"/>
          </w:tcPr>
          <w:p>
            <w:pPr>
              <w:jc w:val="right"/>
            </w:pPr>
            <w:r>
              <w:rPr>
                <w:rFonts w:ascii="宋体" w:eastAsia="宋体" w:hAnsi="宋体" w:cs="宋体"/>
                <w:b w:val="0"/>
                <w:i w:val="0"/>
                <w:color w:val="000000"/>
                <w:sz w:val="18"/>
              </w:rPr>
              <w:t xml:space="preserve">251.00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20819</w:t>
            </w:r>
          </w:p>
        </w:tc>
        <w:tc>
          <w:tcPr>
            <w:tcW w:w="4300" w:type="dxa"/>
            <w:tcBorders/>
            <w:vAlign w:val="center"/>
          </w:tcPr>
          <w:p>
            <w:pPr>
              <w:jc w:val="left"/>
            </w:pPr>
            <w:r>
              <w:rPr>
                <w:rFonts w:ascii="宋体" w:eastAsia="宋体" w:hAnsi="宋体" w:cs="宋体"/>
                <w:b w:val="0"/>
                <w:i w:val="0"/>
                <w:color w:val="000000"/>
                <w:sz w:val="18"/>
              </w:rPr>
              <w:t xml:space="preserve">最低生活保障</w:t>
            </w:r>
          </w:p>
        </w:tc>
        <w:tc>
          <w:tcPr>
            <w:tcW w:w="1780" w:type="dxa"/>
            <w:tcBorders/>
            <w:vAlign w:val="center"/>
          </w:tcPr>
          <w:p>
            <w:pPr>
              <w:jc w:val="right"/>
            </w:pPr>
            <w:r>
              <w:rPr>
                <w:rFonts w:ascii="宋体" w:eastAsia="宋体" w:hAnsi="宋体" w:cs="宋体"/>
                <w:b w:val="0"/>
                <w:i w:val="0"/>
                <w:color w:val="000000"/>
                <w:sz w:val="18"/>
              </w:rPr>
              <w:t xml:space="preserve">1,716.27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1,716.27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2081901</w:t>
            </w:r>
          </w:p>
        </w:tc>
        <w:tc>
          <w:tcPr>
            <w:tcW w:w="4300" w:type="dxa"/>
            <w:tcBorders/>
            <w:vAlign w:val="center"/>
          </w:tcPr>
          <w:p>
            <w:pPr>
              <w:jc w:val="left"/>
            </w:pPr>
            <w:r>
              <w:rPr>
                <w:rFonts w:ascii="宋体" w:eastAsia="宋体" w:hAnsi="宋体" w:cs="宋体"/>
                <w:b w:val="0"/>
                <w:i w:val="0"/>
                <w:color w:val="000000"/>
                <w:sz w:val="18"/>
              </w:rPr>
              <w:t xml:space="preserve">城市最低生活保障金支出</w:t>
            </w:r>
          </w:p>
        </w:tc>
        <w:tc>
          <w:tcPr>
            <w:tcW w:w="1780" w:type="dxa"/>
            <w:tcBorders/>
            <w:vAlign w:val="center"/>
          </w:tcPr>
          <w:p>
            <w:pPr>
              <w:jc w:val="right"/>
            </w:pPr>
            <w:r>
              <w:rPr>
                <w:rFonts w:ascii="宋体" w:eastAsia="宋体" w:hAnsi="宋体" w:cs="宋体"/>
                <w:b w:val="0"/>
                <w:i w:val="0"/>
                <w:color w:val="000000"/>
                <w:sz w:val="18"/>
              </w:rPr>
              <w:t xml:space="preserve">687.92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687.92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2081902</w:t>
            </w:r>
          </w:p>
        </w:tc>
        <w:tc>
          <w:tcPr>
            <w:tcW w:w="4300" w:type="dxa"/>
            <w:tcBorders/>
            <w:vAlign w:val="center"/>
          </w:tcPr>
          <w:p>
            <w:pPr>
              <w:jc w:val="left"/>
            </w:pPr>
            <w:r>
              <w:rPr>
                <w:rFonts w:ascii="宋体" w:eastAsia="宋体" w:hAnsi="宋体" w:cs="宋体"/>
                <w:b w:val="0"/>
                <w:i w:val="0"/>
                <w:color w:val="000000"/>
                <w:sz w:val="18"/>
              </w:rPr>
              <w:t xml:space="preserve">农村最低生活保障金支出</w:t>
            </w:r>
          </w:p>
        </w:tc>
        <w:tc>
          <w:tcPr>
            <w:tcW w:w="1780" w:type="dxa"/>
            <w:tcBorders/>
            <w:vAlign w:val="center"/>
          </w:tcPr>
          <w:p>
            <w:pPr>
              <w:jc w:val="right"/>
            </w:pPr>
            <w:r>
              <w:rPr>
                <w:rFonts w:ascii="宋体" w:eastAsia="宋体" w:hAnsi="宋体" w:cs="宋体"/>
                <w:b w:val="0"/>
                <w:i w:val="0"/>
                <w:color w:val="000000"/>
                <w:sz w:val="18"/>
              </w:rPr>
              <w:t xml:space="preserve">1,028.35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1,028.35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20820</w:t>
            </w:r>
          </w:p>
        </w:tc>
        <w:tc>
          <w:tcPr>
            <w:tcW w:w="4300" w:type="dxa"/>
            <w:tcBorders/>
            <w:vAlign w:val="center"/>
          </w:tcPr>
          <w:p>
            <w:pPr>
              <w:jc w:val="left"/>
            </w:pPr>
            <w:r>
              <w:rPr>
                <w:rFonts w:ascii="宋体" w:eastAsia="宋体" w:hAnsi="宋体" w:cs="宋体"/>
                <w:b w:val="0"/>
                <w:i w:val="0"/>
                <w:color w:val="000000"/>
                <w:sz w:val="18"/>
              </w:rPr>
              <w:t xml:space="preserve">临时救助</w:t>
            </w:r>
          </w:p>
        </w:tc>
        <w:tc>
          <w:tcPr>
            <w:tcW w:w="1780" w:type="dxa"/>
            <w:tcBorders/>
            <w:vAlign w:val="center"/>
          </w:tcPr>
          <w:p>
            <w:pPr>
              <w:jc w:val="right"/>
            </w:pPr>
            <w:r>
              <w:rPr>
                <w:rFonts w:ascii="宋体" w:eastAsia="宋体" w:hAnsi="宋体" w:cs="宋体"/>
                <w:b w:val="0"/>
                <w:i w:val="0"/>
                <w:color w:val="000000"/>
                <w:sz w:val="18"/>
              </w:rPr>
              <w:t xml:space="preserve">68.00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2082001</w:t>
            </w:r>
          </w:p>
        </w:tc>
        <w:tc>
          <w:tcPr>
            <w:tcW w:w="4300" w:type="dxa"/>
            <w:tcBorders/>
            <w:vAlign w:val="center"/>
          </w:tcPr>
          <w:p>
            <w:pPr>
              <w:jc w:val="left"/>
            </w:pPr>
            <w:r>
              <w:rPr>
                <w:rFonts w:ascii="宋体" w:eastAsia="宋体" w:hAnsi="宋体" w:cs="宋体"/>
                <w:b w:val="0"/>
                <w:i w:val="0"/>
                <w:color w:val="000000"/>
                <w:sz w:val="18"/>
              </w:rPr>
              <w:t xml:space="preserve">临时救助支出</w:t>
            </w:r>
          </w:p>
        </w:tc>
        <w:tc>
          <w:tcPr>
            <w:tcW w:w="1780" w:type="dxa"/>
            <w:tcBorders/>
            <w:vAlign w:val="center"/>
          </w:tcPr>
          <w:p>
            <w:pPr>
              <w:jc w:val="right"/>
            </w:pPr>
            <w:r>
              <w:rPr>
                <w:rFonts w:ascii="宋体" w:eastAsia="宋体" w:hAnsi="宋体" w:cs="宋体"/>
                <w:b w:val="0"/>
                <w:i w:val="0"/>
                <w:color w:val="000000"/>
                <w:sz w:val="18"/>
              </w:rPr>
              <w:t xml:space="preserve">68.00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20821</w:t>
            </w:r>
          </w:p>
        </w:tc>
        <w:tc>
          <w:tcPr>
            <w:tcW w:w="4300" w:type="dxa"/>
            <w:tcBorders/>
            <w:vAlign w:val="center"/>
          </w:tcPr>
          <w:p>
            <w:pPr>
              <w:jc w:val="left"/>
            </w:pPr>
            <w:r>
              <w:rPr>
                <w:rFonts w:ascii="宋体" w:eastAsia="宋体" w:hAnsi="宋体" w:cs="宋体"/>
                <w:b w:val="0"/>
                <w:i w:val="0"/>
                <w:color w:val="000000"/>
                <w:sz w:val="18"/>
              </w:rPr>
              <w:t xml:space="preserve">特困人员救助供养</w:t>
            </w:r>
          </w:p>
        </w:tc>
        <w:tc>
          <w:tcPr>
            <w:tcW w:w="1780" w:type="dxa"/>
            <w:tcBorders/>
            <w:vAlign w:val="center"/>
          </w:tcPr>
          <w:p>
            <w:pPr>
              <w:jc w:val="right"/>
            </w:pPr>
            <w:r>
              <w:rPr>
                <w:rFonts w:ascii="宋体" w:eastAsia="宋体" w:hAnsi="宋体" w:cs="宋体"/>
                <w:b w:val="0"/>
                <w:i w:val="0"/>
                <w:color w:val="000000"/>
                <w:sz w:val="18"/>
              </w:rPr>
              <w:t xml:space="preserve">577.09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577.09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2082101</w:t>
            </w:r>
          </w:p>
        </w:tc>
        <w:tc>
          <w:tcPr>
            <w:tcW w:w="4300" w:type="dxa"/>
            <w:tcBorders/>
            <w:vAlign w:val="center"/>
          </w:tcPr>
          <w:p>
            <w:pPr>
              <w:jc w:val="left"/>
            </w:pPr>
            <w:r>
              <w:rPr>
                <w:rFonts w:ascii="宋体" w:eastAsia="宋体" w:hAnsi="宋体" w:cs="宋体"/>
                <w:b w:val="0"/>
                <w:i w:val="0"/>
                <w:color w:val="000000"/>
                <w:sz w:val="18"/>
              </w:rPr>
              <w:t xml:space="preserve">城市特困人员救助供养支出</w:t>
            </w:r>
          </w:p>
        </w:tc>
        <w:tc>
          <w:tcPr>
            <w:tcW w:w="1780" w:type="dxa"/>
            <w:tcBorders/>
            <w:vAlign w:val="center"/>
          </w:tcPr>
          <w:p>
            <w:pPr>
              <w:jc w:val="right"/>
            </w:pPr>
            <w:r>
              <w:rPr>
                <w:rFonts w:ascii="宋体" w:eastAsia="宋体" w:hAnsi="宋体" w:cs="宋体"/>
                <w:b w:val="0"/>
                <w:i w:val="0"/>
                <w:color w:val="000000"/>
                <w:sz w:val="18"/>
              </w:rPr>
              <w:t xml:space="preserve">39.13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2082102</w:t>
            </w:r>
          </w:p>
        </w:tc>
        <w:tc>
          <w:tcPr>
            <w:tcW w:w="4300" w:type="dxa"/>
            <w:tcBorders/>
            <w:vAlign w:val="center"/>
          </w:tcPr>
          <w:p>
            <w:pPr>
              <w:jc w:val="left"/>
            </w:pPr>
            <w:r>
              <w:rPr>
                <w:rFonts w:ascii="宋体" w:eastAsia="宋体" w:hAnsi="宋体" w:cs="宋体"/>
                <w:b w:val="0"/>
                <w:i w:val="0"/>
                <w:color w:val="000000"/>
                <w:sz w:val="18"/>
              </w:rPr>
              <w:t xml:space="preserve">农村特困人员救助供养支出</w:t>
            </w:r>
          </w:p>
        </w:tc>
        <w:tc>
          <w:tcPr>
            <w:tcW w:w="1780" w:type="dxa"/>
            <w:tcBorders/>
            <w:vAlign w:val="center"/>
          </w:tcPr>
          <w:p>
            <w:pPr>
              <w:jc w:val="right"/>
            </w:pPr>
            <w:r>
              <w:rPr>
                <w:rFonts w:ascii="宋体" w:eastAsia="宋体" w:hAnsi="宋体" w:cs="宋体"/>
                <w:b w:val="0"/>
                <w:i w:val="0"/>
                <w:color w:val="000000"/>
                <w:sz w:val="18"/>
              </w:rPr>
              <w:t xml:space="preserve">537.96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537.96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w:t>
            </w:r>
          </w:p>
        </w:tc>
        <w:tc>
          <w:tcPr>
            <w:tcW w:w="4300" w:type="dxa"/>
            <w:tcBorders/>
            <w:vAlign w:val="center"/>
          </w:tcPr>
          <w:p>
            <w:pPr>
              <w:jc w:val="left"/>
            </w:pPr>
            <w:r>
              <w:rPr>
                <w:rFonts w:ascii="宋体" w:eastAsia="宋体" w:hAnsi="宋体" w:cs="宋体"/>
                <w:b w:val="0"/>
                <w:i w:val="0"/>
                <w:color w:val="000000"/>
                <w:sz w:val="18"/>
              </w:rPr>
              <w:t xml:space="preserve">其他生活救助</w:t>
            </w:r>
          </w:p>
        </w:tc>
        <w:tc>
          <w:tcPr>
            <w:tcW w:w="1780" w:type="dxa"/>
            <w:tcBorders/>
            <w:vAlign w:val="center"/>
          </w:tcPr>
          <w:p>
            <w:pPr>
              <w:jc w:val="right"/>
            </w:pPr>
            <w:r>
              <w:rPr>
                <w:rFonts w:ascii="宋体" w:eastAsia="宋体" w:hAnsi="宋体" w:cs="宋体"/>
                <w:b w:val="0"/>
                <w:i w:val="0"/>
                <w:color w:val="000000"/>
                <w:sz w:val="18"/>
              </w:rPr>
              <w:t xml:space="preserve">125.20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125.20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2082501</w:t>
            </w:r>
          </w:p>
        </w:tc>
        <w:tc>
          <w:tcPr>
            <w:tcW w:w="4300" w:type="dxa"/>
            <w:tcBorders/>
            <w:vAlign w:val="center"/>
          </w:tcPr>
          <w:p>
            <w:pPr>
              <w:jc w:val="left"/>
            </w:pPr>
            <w:r>
              <w:rPr>
                <w:rFonts w:ascii="宋体" w:eastAsia="宋体" w:hAnsi="宋体" w:cs="宋体"/>
                <w:b w:val="0"/>
                <w:i w:val="0"/>
                <w:color w:val="000000"/>
                <w:sz w:val="18"/>
              </w:rPr>
              <w:t xml:space="preserve">其他城市生活救助</w:t>
            </w:r>
          </w:p>
        </w:tc>
        <w:tc>
          <w:tcPr>
            <w:tcW w:w="1780" w:type="dxa"/>
            <w:tcBorders/>
            <w:vAlign w:val="center"/>
          </w:tcPr>
          <w:p>
            <w:pPr>
              <w:jc w:val="right"/>
            </w:pPr>
            <w:r>
              <w:rPr>
                <w:rFonts w:ascii="宋体" w:eastAsia="宋体" w:hAnsi="宋体" w:cs="宋体"/>
                <w:b w:val="0"/>
                <w:i w:val="0"/>
                <w:color w:val="000000"/>
                <w:sz w:val="18"/>
              </w:rPr>
              <w:t xml:space="preserve">118.19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118.19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2082502</w:t>
            </w:r>
          </w:p>
        </w:tc>
        <w:tc>
          <w:tcPr>
            <w:tcW w:w="4300" w:type="dxa"/>
            <w:tcBorders/>
            <w:vAlign w:val="center"/>
          </w:tcPr>
          <w:p>
            <w:pPr>
              <w:jc w:val="left"/>
            </w:pPr>
            <w:r>
              <w:rPr>
                <w:rFonts w:ascii="宋体" w:eastAsia="宋体" w:hAnsi="宋体" w:cs="宋体"/>
                <w:b w:val="0"/>
                <w:i w:val="0"/>
                <w:color w:val="000000"/>
                <w:sz w:val="18"/>
              </w:rPr>
              <w:t xml:space="preserve">其他农村生活救助</w:t>
            </w:r>
          </w:p>
        </w:tc>
        <w:tc>
          <w:tcPr>
            <w:tcW w:w="1780" w:type="dxa"/>
            <w:tcBorders/>
            <w:vAlign w:val="center"/>
          </w:tcPr>
          <w:p>
            <w:pPr>
              <w:jc w:val="right"/>
            </w:pPr>
            <w:r>
              <w:rPr>
                <w:rFonts w:ascii="宋体" w:eastAsia="宋体" w:hAnsi="宋体" w:cs="宋体"/>
                <w:b w:val="0"/>
                <w:i w:val="0"/>
                <w:color w:val="000000"/>
                <w:sz w:val="18"/>
              </w:rPr>
              <w:t xml:space="preserve">7.01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598.27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598.27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598.27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598.27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40.86</w:t>
            </w:r>
          </w:p>
        </w:tc>
        <w:tc>
          <w:tcPr>
            <w:tcW w:w="1780" w:type="dxa"/>
            <w:tcBorders/>
            <w:vAlign w:val="center"/>
          </w:tcPr>
          <w:p>
            <w:pPr>
              <w:jc w:val="right"/>
            </w:pPr>
            <w:r>
              <w:rPr>
                <w:rFonts w:ascii="宋体" w:eastAsia="宋体" w:hAnsi="宋体" w:cs="宋体"/>
                <w:b w:val="0"/>
                <w:i w:val="0"/>
                <w:color w:val="000000"/>
                <w:sz w:val="18"/>
              </w:rPr>
              <w:t xml:space="preserve">24.86</w:t>
            </w:r>
          </w:p>
        </w:tc>
        <w:tc>
          <w:tcPr>
            <w:tcW w:w="1772" w:type="dxa"/>
            <w:tcBorders/>
            <w:vAlign w:val="center"/>
          </w:tcPr>
          <w:p>
            <w:pPr>
              <w:jc w:val="right"/>
            </w:pPr>
            <w:r>
              <w:rPr>
                <w:rFonts w:ascii="宋体" w:eastAsia="宋体" w:hAnsi="宋体" w:cs="宋体"/>
                <w:b w:val="0"/>
                <w:i w:val="0"/>
                <w:color w:val="000000"/>
                <w:sz w:val="18"/>
              </w:rPr>
              <w:t xml:space="preserve">16.00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16.00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16.00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24.86</w:t>
            </w:r>
          </w:p>
        </w:tc>
        <w:tc>
          <w:tcPr>
            <w:tcW w:w="1780" w:type="dxa"/>
            <w:tcBorders/>
            <w:vAlign w:val="center"/>
          </w:tcPr>
          <w:p>
            <w:pPr>
              <w:jc w:val="right"/>
            </w:pPr>
            <w:r>
              <w:rPr>
                <w:rFonts w:ascii="宋体" w:eastAsia="宋体" w:hAnsi="宋体" w:cs="宋体"/>
                <w:b w:val="0"/>
                <w:i w:val="0"/>
                <w:color w:val="000000"/>
                <w:sz w:val="18"/>
              </w:rPr>
              <w:t xml:space="preserve">24.86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62.70</w:t>
            </w:r>
          </w:p>
        </w:tc>
        <w:tc>
          <w:tcPr>
            <w:tcW w:w="1780" w:type="dxa"/>
            <w:tcBorders/>
            <w:vAlign w:val="center"/>
          </w:tcPr>
          <w:p>
            <w:pPr>
              <w:jc w:val="right"/>
            </w:pPr>
            <w:r>
              <w:rPr>
                <w:rFonts w:ascii="宋体" w:eastAsia="宋体" w:hAnsi="宋体" w:cs="宋体"/>
                <w:b w:val="0"/>
                <w:i w:val="0"/>
                <w:color w:val="000000"/>
                <w:sz w:val="18"/>
              </w:rPr>
              <w:t xml:space="preserve">62.70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62.70</w:t>
            </w:r>
          </w:p>
        </w:tc>
        <w:tc>
          <w:tcPr>
            <w:tcW w:w="1780" w:type="dxa"/>
            <w:tcBorders/>
            <w:vAlign w:val="center"/>
          </w:tcPr>
          <w:p>
            <w:pPr>
              <w:jc w:val="right"/>
            </w:pPr>
            <w:r>
              <w:rPr>
                <w:rFonts w:ascii="宋体" w:eastAsia="宋体" w:hAnsi="宋体" w:cs="宋体"/>
                <w:b w:val="0"/>
                <w:i w:val="0"/>
                <w:color w:val="000000"/>
                <w:sz w:val="18"/>
              </w:rPr>
              <w:t xml:space="preserve">62.70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62.70</w:t>
            </w:r>
          </w:p>
        </w:tc>
        <w:tc>
          <w:tcPr>
            <w:tcW w:w="1780" w:type="dxa"/>
            <w:tcBorders/>
            <w:vAlign w:val="center"/>
          </w:tcPr>
          <w:p>
            <w:pPr>
              <w:jc w:val="right"/>
            </w:pPr>
            <w:r>
              <w:rPr>
                <w:rFonts w:ascii="宋体" w:eastAsia="宋体" w:hAnsi="宋体" w:cs="宋体"/>
                <w:b w:val="0"/>
                <w:i w:val="0"/>
                <w:color w:val="000000"/>
                <w:sz w:val="18"/>
              </w:rPr>
              <w:t xml:space="preserve">62.70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570.96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46.58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156.73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4.70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58.33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0.30</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70.68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13.49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122.84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59.24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22.06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24.86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2.09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1.18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62.70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4.48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4.48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0.32</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3.40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14.19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575.44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46.58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310.08</w:t>
            </w:r>
          </w:p>
        </w:tc>
        <w:tc>
          <w:tcPr>
            <w:tcW w:w="1040" w:type="dxa"/>
            <w:tcBorders/>
            <w:vAlign w:val="center"/>
          </w:tcPr>
          <w:p>
            <w:pPr>
              <w:jc w:val="right"/>
            </w:pPr>
            <w:r>
              <w:rPr>
                <w:rFonts w:ascii="宋体" w:eastAsia="宋体" w:hAnsi="宋体" w:cs="宋体"/>
                <w:b/>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310.08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2296002</w:t>
            </w:r>
          </w:p>
        </w:tc>
        <w:tc>
          <w:tcPr>
            <w:tcW w:w="3540" w:type="dxa"/>
            <w:tcBorders/>
            <w:vAlign w:val="center"/>
          </w:tcPr>
          <w:p>
            <w:pPr>
              <w:jc w:val="left"/>
            </w:pPr>
            <w:r>
              <w:rPr>
                <w:rFonts w:ascii="宋体" w:eastAsia="宋体" w:hAnsi="宋体" w:cs="宋体"/>
                <w:b w:val="0"/>
                <w:i w:val="0"/>
                <w:color w:val="000000"/>
                <w:sz w:val="15"/>
              </w:rPr>
              <w:t xml:space="preserve">用于社会福利的彩票公益金支出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jc w:val="right"/>
            </w:pPr>
            <w:r>
              <w:rPr>
                <w:rFonts w:ascii="宋体" w:eastAsia="宋体" w:hAnsi="宋体" w:cs="宋体"/>
                <w:b w:val="0"/>
                <w:i w:val="0"/>
                <w:color w:val="000000"/>
                <w:sz w:val="15"/>
              </w:rPr>
              <w:t xml:space="preserve">310.08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310.08</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部门：辽宁省沈阳市浑南区民政局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043001沈阳市浑南区民政局本级-210112000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358.22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358.22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219.51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219.51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完成全年各个项目的足额支出，确保单位各项日常事务正常运转。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全年已按照各项任务完成工作，完成全年社工、困难群众各种补助的发放工作。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有一部分资金为市区两级配比资金，已经进行正常请款，但是财政只拨付部分。因此执行率有偏差。</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经费保障:项目资金已经按照正常程序请款，但是财政只拨付部分。会积极沟通财政，得到资金支持。</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有一部分资金为市区两级配比资金，已经进行正常请款，但是财政只拨付部分。因此执行率不高。</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经费保障:项目资金已经按照正常程序请款，但是财政只拨付部分。会积极沟通财政，得到资金支持。</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有利于密切党同人民群众的关系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紧密联系</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受益对象满意度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逐步完善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043002沈阳市浑南区民政事务服务中心-210112000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完成全年各个项目的足额支出，确保单位各项日常事务正常运转。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全年已经按照各项工作要求完成工作，并及时完成了支付工作。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64"/>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2024年正常开展工作，全年工作已按时间节点结束，按照实际产生的经费金额请款，财政只批付部分资金，我局已经按时支付。因此执行率偏低</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经费保障:2024年正常开展工作，全年工作已按时间节点结束，按照实际产生的经费金额请款，财政只批付部分资金，积极沟通财政争取资金支持。</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有利于密切党同人民群众的关系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紧密联系</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受益对象满意度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99.58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办公设备更换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平台系统的正常运用、对数据的及时性和准确性要求都非常高，因此需要采购5台电脑，不仅能够满足日常防疫工作需要，更能在紧急状态下，快速提供社区居民数据，为全区防疫工作提供数据支撑。按时完成市、区防疫工作要求，制定社区防疫工作指导性文件，指导社区开展社区排查、管控、核酸检测比对等工作，对重点人员进行分类管控，打造全市社区防疫工作标杆。通过提高电脑效率，工作人员可以压缩数据处理时间，将更多的时间用于实地督导街道、社区，检查社区排查台账、宣传情况，居家隔离人员、居家健康监测管控和小区“四件套”落实情况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此项资金在2024年并未产生资金需求。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社会组织管理能力提升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其他:此项工作在2024年时实际并未产生资金需求，因此2024年此预算项目执行率为0。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城市特困人员护理补贴支出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按照政策需求，每月按时请款，并足额发放特困救助人员护理补贴。满足特困人员照料护理服务需求。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特困人员集中供养率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城市特困人员救助供养金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每月按照政策和实际人数请款，并足额发放供养金。保障了特困救助人员的基本生活水平。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城市最低生活保障金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970.94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797.92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按照政策和工作进度正常推进工作，完成每月按时足额发放城市低保金，保障了城市低保户的基本生活水平。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低保保障覆盖面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城乡低保、低保边缘户中的老年人意外伤害险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此项工作在2024年上级并未让开展工作。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享受保险补贴重点领域覆盖率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地名标志采购费用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沈阳市地名管理办法》第二十五条规定：区属乡镇和县范围内街路、路地名标志，由所在区、县（市）地名管理部门负责设置、管理与维护。通过区财政支持，我局今年在全区内增设310块楼门牌，238根街路牌、1000块农村街路牌、9000块农村门牌。此项目的实施，完善了浑南区地名标志设施，方便浑南区居民的日常出行，为居民出行提供好的道路指引服务，保障了浑南区落地重点项目周边地名标志基础设施完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已经按照正常工作程序请款，并且完成全年工作。此种只批复部分资金。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经费保障:但是由于区财政局资金紧张，至今只拨付0.35万元。因此2024年此项目的执行率很低。积极沟通财政，争取更多资金支持。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经费保障:但是由于区财政局资金紧张，至今只拨付0.35万元。因此2024年此项目的执行率很低。争取财政更多资金支持。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经费保障:但是由于区财政局资金紧张，至今只拨付0.35万元。因此2024年此项目的执行率很低。争取更多资金支持。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低保边缘家庭对象城乡居民医疗保险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此项工作2024年并未开展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医疗补充保险缴纳及时率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保险费补贴资金到位及时率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低保边缘家庭中80至89周岁老年人高龄津贴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按照政策以及每个月的人数去请款，财政拨付后，及时发放到个人手中。一定程度上保障了低保及低保边缘80-89人员的利益。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低保资金社会化发放率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其他:此项资金在做2024年预算时考虑到年龄增长，符合条件的人数增多，因此扩大了预算资金。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其他:此项资金在做2024年预算时考虑到年龄增长，符合条件的人数增多，要科学规划测算年龄。</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19.41414286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电价补贴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城乡困难群体生活水平不因电价调整而降低。为进一步落实好对双乡低保户和农村五保户的电价补贴政策,确侯城多困难群体生活水平不因电价调整而降低。省电力公司对全省城乡低保户和农村五保户每户等用按现行电价0.50元/度的标准,给予10度的免费电量。是为了保证更多的困难群众解决用电困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每月按时发放困难群众的电价补贴，保障了困难群众在用电方面的相关权益。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8.33333333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非集中供暖取暖救助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城乡低保户和低收入家庭、特困人员和孤儿的供暖。每个采暖期按时足额为符合条件的困难群体发放非集中供暖补贴。提高认识，加强领导。民政部门、财政部门要高度重视，加强领导，精心组织，做好资金配比工作，确保分散供养的特困人员家庭住房冬季取暖补贴资金及时足额发放。严格审批，规范管理。各区、县(市)民政部门要加 强对特困人员的动态管理，严格执行审批制度;及时做好档案的建立和登记造册工作，确保准确。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能够保障城乡低保户和低收入家庭、特困人员和孤儿的供暖。做到采暖期按时足额为符合条件的困难群体发放非集中供暖补贴。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制度保障:该项目在做预算时是按照原来的政策进行的，而2024年实际请款时，政策有变，因此实际发生的金额有变化。</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制度保障:项目在进行预算时，要跟相关部门沟通，确保政策是最新，这样做预算项目时财政更准确。</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分散特困供养老年人意外伤害保险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保险已经按照工作进度进行请款，完成支付。为特困人员办理了意外伤害险。保障特困人员的权益。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保险费补贴标准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老年人满意度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高龄老年人补贴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《市民政局 市财政局关于进一步做好高龄老年人补贴发放工作的通知》沈民[2020]18号、《关于做好沈阳市高龄老年人补贴申领全市通办对接工作的通知》精神，使广大高龄老人的基本生活得到保障，不断提高高龄老人的生活质量，大大提升老人的幸福感和获得感。高龄补贴是兼有社会救助和社会福利性质的社会保障措施，对于解决高龄老人基本生活问题、提高高龄老人的生活质量起到重要作用和重要保障，减轻了高龄老人的生活压力，也体现国家政府对老年人的关爱和温暖。</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按照年初计划，完成本年度高龄老年人补贴发放工作，使得高龄老年人的基本生活得到保障，一定程度上减轻了高龄老人的生活压力，体现了国家政府对老年人的关爱和温暖。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1155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其他:项目预算人数是根据上一年度全年发放补贴人数和公安提供的人数预估出来的，而实际请款要根据每个月高龄老年人的人数请款，进行发放补贴资金。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其他:项目预算人数是根据上一年度全年人数和公安提供的人数预估的，这个预估数尽量做到再准确些。</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高龄津贴标准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高龄失能老年人养老服务补贴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此项工作2024年未开展。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各类补贴标准达标率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其他:下达金额5.7万元为上级指标文。但是此项工作在2024年未开展，因此2024年此预算项目执行率为0。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孤残儿童“六一”慰问金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已完成此项资金的请款和拨付工作，一定程度上保障了住在辽宁省孤儿学校的我区孤儿和事实无人抚养儿童的利益。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孤儿养育服务能力提升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经费保障:在2024年执行此项资金的时候，财政只批复了辽宁省孤儿学校里的我区孤儿及事实无人抚养儿童，5人，共计0.15万元。导致执行率低。</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孤儿、事实无人抚养儿童价格临时补贴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此项工作并未开展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提升孤儿养育服务能力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孤儿基本生活养育</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按照政策每月按时请款，足额发放孤儿基本生活养育金。保障了困难儿童的基本生活。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孤儿基本生活保障资金执行标准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孤儿生活保障标准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2.7864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困难群众和孤儿基本生活保障制度完善性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孤儿助学金2024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按照政策文件要求，我局按时请款，按时拨付了孤儿助学金。一定程度上保障了孤儿的基本生活水平。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其他:此项目一体化里面预算下达金额带预算调整上级指标文，因此预算扩大了，造成执行率过低。建议修改一下一体化系统。</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其他:此项目一体化里面预算下达金额带预算调整上级指标文，因此预算扩大了，造成执行率过低。建议修改一下系统。</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孤儿散居供养救助标准提升率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提升孤儿养育服务能力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7.97133333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基层城乡低保工作经费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按照指标文的通知，进行请款，及时拨付到街道，一定程度上保障了街道低保工作顺利进行。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其他:应该是为十个街道请款，但是站东街道实体账户被封存，导致不能拨付资金，剩余资金直接年底退回财政。</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其他:应该是为十个街道请款，但是站东街道实体账户被封存，希望能积极沟通站东街道，看资金如何拨付到街道。</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其他:在计算执行率的时候，这里面拨付资金重复计算了上级指标金额，而且拨付的是2023年的资金，2024年未拨付，因此执行率偏低。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其他:且拨付的是2023年的资金，2024年未拨付，因此执行率偏低。积极沟通财政批复资金，执行率就会升高。</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家庭养老床位上门服务经费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1.以提供上门服务的人次数、服务工时数为绩效目标。2.及时结算拨付服务资金。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完成家庭养老床位上门服务的审核，及时跟财政请款，在财政拨付后，及时拨付给企业。保障了上门服务工作的有序进行，侧面保障了老年人的相关权益。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已经按照政策文件要求，足额缴纳残疾人就业保障金。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残疾人职业技能培训人数完成率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提升残疾人自理能力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残疾人享有服务满意度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精神障碍试点社区康复服务项目资金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能够有效满足特困人员照料护理服务需求，提高特困供养人员生活质量，完善特困人员救助供养保障体系。全年按照工作计划，已全部完成。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困难残疾人生活补贴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按照工作进度正常推进工作，完成补贴发放的认定以及请款工作，并按时发放困难残疾人生活补贴，使得困难残疾人基本生活水平得到保障。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补贴资金按月拨付率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接受补助的残疾人满意度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困难群体价格临时补贴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确保困难群众基本生活水平不因物价上涨而降低根据国家统计局沈阳调查队通报, 2020年1月份我市居民消费价格指数(CPI )单月同比涨幅6.1%,其中,食品价格上涨23. 1%均达到社会救助和保障标准与物价上涨挂钩联动机制启动条件。为缓解物价上涨对低收入群体生活的影响，确保困难群众基本生活水平不因物价上涨而降低,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此项工作在2024年并未开展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制度保障:此项工作在2024年时上级未发文件，并未让开展此项工作，因此2024年此预算项目执行率为0。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困难群众春耕生产救助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春耕生产救助按照实际低保、低保边缘人数请款，按时发放。一定程度上保障了困难群众春季耕种工作正常进行。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其他:2024年做预算时按照2023年扩面比例预估，然后实际2024年低保并没有扩面，按照正常工作推进，净增长175人。因此实际执行数偏低。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其他:在做2024年预算时根据2023年的上级政策扩面预估的，但是2024年实际执行的时候并没有扩面。政策掌握不全面</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其他:2024年做预算的时候是按照2023年扩面进行的预估，但是2024年实际执行的时候上级文件并没有要求扩面，因此执行率偏低。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其他:针对这次上一年度上级要求扩面，而下一年度上衣又不要求扩面的现象，做预算时要积极跟上级沟通，及时掌握政策，避免执行率偏低的状况。</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其他:2024年做预算时按照2023年扩面比例预估，然后实际2024年低保并没有扩面，按照正常工作推进，净增长175人。因此实际执行数偏低。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其他:2024年做预算时按照2023年扩面比例预估，然后实际2024年低保并没有扩面，要及时掌握全面政策。</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其他:2024年做预算时按照2023年扩面比例预估，然后实际2024年低保并没有扩面，按照正常工作推进，净增长175人。因此实际执行数偏低。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其他:2024年做预算时按照2023年扩面比例预估，然后实际2024年低保并没有扩面，要及时掌握全面政策。</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困难群众基本生活救助保障制度完善性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15.77532584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劳动能力认定费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人及共同生活家庭成员劳动能力认定分为4个等级：未丧失劳动能力、部分丧失劳动能力、大部分丧失劳动能力和完全丧失劳动能力，其劳动能力系数依次为100%、50%、20%、0%。为统一规范我区低保人员劳动能力的认定标准,进一步细化低保细则中关于劳动能力认定的相关政策,明确低保人员为未丧失劳动能力、部分丧失劳动能力、大部分丧失劳动能力和完全丧失劳动能力等级，达到精准计算低保金目的，增强低保人员劳动能力认定的公平性、真实性和准确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此项工作已经按照工作需要正常开展，完成正常请款程序。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经费保障:此项目2023年未给拨款，因此2024年支付的是2023年的劳动能力认定，然后2024年的劳动能力认定未拨付，但是已经做了预算调增。因此执行率变低了，并不是此项工作未开展。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经费保障:此项目已经按照正常程序请款，但是至今未拨付，下一步需要的是协调财政，做好经费保障工作。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经费保障:此项目2023年未给拨款，因此2024年支付的是2023年的劳动能力认定，然后2024年的劳动能力认定未拨付，但是已经做了预算调增。因此执行率变低了，并不是此项工作未开展。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经费保障:经费保障:此项目已经按照正常程序请款，但是至今未拨付，下一步需要的是协调财政，做好经费保障工作。</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经费保障:此项目2023年未给拨款，因此2024年支付的是2023年的劳动能力认定，然后2024年的劳动能力认定未拨付，但是已经做了预算调增。因此执行率变低了，并不是此项工作未开展。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经费保障:经费保障:经费保障:此项目已经按照正常程序请款，但是至今未拨付，下一步需要的是协调财政，做好经费保障工作。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24.37127711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老年服务与管理类专业毕业生入职养老服务机构补助上级全额</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实施老年服务与管理类专业毕业生入职补助工作是我市应对人口老龄化、加强养老服务人才队伍建设、提 高养老服务质量的重要举措。区民政局要切实提高 思想认识，加强组织领导，周密安排，精心组织，结合本地实际做好制度设计，加大资金投入，确保这项政策落到实处。希望这一举动能行程蝴蝶效应，壮大队伍的同时实现护理员的自身价值。良性循环发展，通过政府的扶持，及护理人员自身的努力，为更好的服务辖区老人做出贡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按照实际发生补贴资金进行请款，我局已经全额拨付给个人。完成正常工作。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享受补贴的标准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其他:此项资金为市级全额补贴，年度符合标准发放的人数为2人，因此只发放了两个人的补贴。</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12.00965957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孙长忠是我区历史遗留的民政对象，因患有精神疾病，无家人照料，于九十年代送至沈阳市安宁医院治疗，由民政局负责支付相关费用。发挥民政兜底线，保民生职能，维护社会稳定。孙长忠是我区历史遗留的民政对象，因患有精神疾病，无家人照料，于九十年代送至沈阳市安宁医院治疗，由民政局负责支付相关费用。坚持属地管理。县级以上人民政府统筹做好本行政区域内特困人员救助供养工作，分级管理，落实责任，强化管理服务和资金保障，为特困人员提供规范、适度的救助供养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按照民政兜底原则，已完成按时为孙长忠结算住院的医药费和餐费。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补助资金实际发放金额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其他:此项历史遗留问题生活补助为孙长忠住安宁医院的住院费和餐费，除去医保报销部分。都是按照实际发生金额结算的。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其他:此项历史遗留问题生活补助为孙长忠住安宁医院的住院费和餐费，除去医保报销部分。测算再精准一些。</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5.76727714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两节救济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两节”期间，为低保对象、特困人员发放节日补贴，提高困难群众幸福感。加大救助力度。各区、县（市)民政部门“两节”期间要把对困难群体的救助工作放在更加突出的位置,加大社会救助工作力度,节日期间安排好城乡低保、特困人员、低收入群体等困难群众的基本生活，做到公开透明,不漏发、不错发,确保把党和政府的温暖送到每一个困难家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此项目已经按照正常程序请款，完成发放工作，使得全区的困难群众能够享受到政府的关爱。</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28.64349462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临时救助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已按照各街道的所需临时救助金，及时请款，拨付给街道。有效保障了临时救助工作的有序进行。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4.588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其他:此项目一体化里面预算下达金额带预算调整上级指标文，希望可以改进一下系统，避免造成执行率过低。</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其他:此项目一体化里面预算下达金额带预算调整上级指标文，希望可以改进一下系统，避免造成执行率过低。</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其他:此项目一体化里面预算下达金额带预算调整上级指标文，因此预算扩大了，造成执行率过低。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其他:此项目一体化里面预算下达金额带预算调整上级指标文，希望可以改进一下系统，避免造成执行率过低。</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22.27208408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流浪乞讨人员救助金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2024年未发生流浪乞讨人员。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求助的流浪乞讨人员救助率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流浪乞讨人员救助要求当天登记救助率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流浪乞讨人员救助执行符合当地支出标准率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流浪乞讨人员救助执行当地支出标准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流浪乞讨人员救助金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2024年未发生流浪乞讨人员。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求助的流浪乞讨人员救助率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补贴项目准确率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流浪乞讨人员救助要求当天登记救助率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流浪乞讨人员救助执行符合当地支出标准率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流浪乞讨人员救助执行当地支出标准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其他:此项工作在2024年未发生流浪乞讨人员，因此2024年此预算项目执行率为0。但还需继续安排。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民办养老机构建设补贴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根据沈阳市民政局、沈阳市财政局的指标文件，对接我区养老机构，及时报送、审核补贴相关材料，完成当年建设补贴发放工作。   每年度，对上一年度领取建设补贴的养老机构进行补贴使用情况的调查审计工作，保证补贴资金合理、合法、合规使用，补贴资金应用于改善养老机构入住 老年人的生活质量和居住环境，包括养老机构的基础设施改造、 设备更新和添置老年人服务用品购置和其他为入住老年人服务的项目。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此项已按照正常程序请款，但是至今未拨付资金。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补贴标准政策执行准确率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社会办养老机构建设补贴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民办养老机构运营补贴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按照程序审核完成运营补贴资金，正常跟财政请款，拨付部分民办养老机构运营补贴，我局及时拨付给企业。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符合《养老机构基本服务质量规范》的养老机构比例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经费保障:此项资金为市区两级配比资金，已经进行正常请款，但是财政只拨付部分。目前执行率偏低。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民政局民生评估专项经费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规范养老机构和居家养老服务中心相关补贴申报、审批、发放程序，杜绝养老服务机构采取虚报、隐瞒、伪造等手段骗取养老补贴资金。2.规范对养老机构的管理，促进我区养老服务高质量健康发展，加强政府行业行政主管机关对养老机构的指导、监督和管理，制定养老机构当按照国家有关规定建立健全安全、消防、食品、卫生、财务、档案管理等规章制度，制定服务标准和工作流程。3.对违法失信、风险高的养老机构，适当提高抽查比例和频次，依法依规实施严管和惩戒。4.加强对养老机构非法集资的防范、监测和预警工作，发现养老机构涉嫌非法集资的，按照有关规定及时移交相关部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按照各项专项评估时间节点开展工作，及时请款，目前已完成0.7万元的拨付工作。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评估社会组织数量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经费保障:此项民生专项评估费用资金，已经进行正常请款，但是财政只拨付部分。目前执行率偏低。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经费保障:此项民生专项评估费用资金，已经进行正常请款，但是财政只拨付部分。目前执行率偏低。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社会组织评估完成及时率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经费保障:此项民生专项评估费用资金，已经进行正常请款，但是财政只拨付部分。目前执行率偏低。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社会组织管理能力提升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0.532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经费保障:此项民政专项评估费用资金，已经进行正常请款，但是财政只拨付部分。目前执行率偏低。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经费保障:此项资金已经按照正常程序请款，但是财政只拨付部分。会积极沟通财政，得到资金支持。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民政诉讼项目费用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建设并投入使用。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按照法院判决时效，及时请款，做到在截止日期之前进行支付。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农村居家养老服务试点补贴资金市全额</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6个一”要求开展农村居家养老服务试点工作，即：一个机制（建立健全领导机制）；一本台账（老年人台账）；一支队伍（村民互助组织）；一项制度（定期寻访探视制度）；一个重点（特殊困难老年人为重点）；一个模式（适合本村特色模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此项目在2024年并未开展工作。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其他:此项目在2024年实际执行的时候并未开展工作，因此2024年预算项目执行率为0。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农村特困人员护理补贴支出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按月请款并按时发放，满足特困人员照料护理的需求，保障了特然困供养人员的生活质量。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特困人员集中供养率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11460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9.709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其他:预算项目补贴金额，是按照政策以及上一年度的执行情况去预估的，会存在一定程度上的偏差。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其他:预算项目补贴金额的提高率，要按照政策去严格执行，避免在执行中存在一定程度的差额。</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3.06420245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农村特困人员救助供养金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65.89%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按照工作进度正常推进，农村特困人员供养金按月发放完毕，为农村特困人员提供基本生活保障。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困难群众基本生活救助等费用按时发放率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特困供养资金执行标准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城乡特困人员救助供养标准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15468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农村特困人员救助标准提升率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11.10900785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农村最低生活保障金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按照政策和文件，每月按时请款，完成足额发放工作。保障了农村低保户的基本生活水平。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低保保障覆盖面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低保金按时发放率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城乡低保标准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其他:预算项目是按照上一年度的执行数和上一年度实际发放人数，以及政策进行的，会存在人数上的偏差。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其他:上一年度的执行数和发放人数，要严格按照政策去预估，避免预估数过大，造成预算项目执行率偏低。</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5.82592202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培育发展社区社会组织专项业务经费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力培育发展社区社会组织的部署要求,立足民政部门基本民生保障、基层社会治理、基本社会服务“三基”职责，有序实施一批项目计划，广泛开展系列主题活动,推动社区社会组织在社会治理共同体建设中更好发挥作用，为推动沈阳新时代全面振兴全方位振兴取得新突破、努力建设国家中心城市提供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此项目本年度的工作任务已完成，但是至今未批复资金。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社会组织财务审计抽查率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社会组织评估完成及时率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社会组织登记合法率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经费保障:此项工作在2024年已经按照工作进度请款，但是区财政至今未拨付，因此2024年预算项目执行率为0。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社区工作者（低保专干）工资、五险一金经费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14840.22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13324.62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89.79%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社区工作者岗位薪酬制度不断完善，切实落实了社会保险待遇。完成全年工资保险公积金的发放工作。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奖金发放到位率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社区工作者人均补贴标准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提高社区工作者工作积极性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社区工作者（低保专干）伙食费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名临时工作人员在疫情爆发以来，积极落实区民政局负责的全区社区排查管控、对接指挥部及各相关部门数据统计、上传下达等相关工作要求。疫情防控的重要时间段，大家24小时待命，统计数据、对接转运付出了辛勤的汗水，为保障全区疫情总体防控工作做出了突出贡献。疫情防控进入常态化后，我局承担的工作任务仍然十分艰巨，需经常加班加点完成紧急工作，为30名编外人员提供工作餐和办公费也可以进一步提高工作效率，减少外出就餐时间及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完成在局工作的社区工作者全年伙食费的缴纳。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社区工作者人均补贴标准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共有城市社区86个，1399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2024年7月之前按照正常工作推进，向财政请款，及时拨付资金。完成正常工作。2024年7月后，归社工部。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制度保障:2024年7月机构改革，社区工作者相关工作，已经归属到社工部进行，因此资金没有全额使用。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社区工作者（低保专干）体检、意外伤害险经费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按照年初计划，已经完成对全区所有社工购买意外伤害保险的工作。保障社区工作者的合法权益。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补助年度人均标准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1113800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1113800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社区公共用房项目法院诉讼费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2011年12月5日，区民政局和浑南新城管理委员会事业局共同与沈阳君海房地产开发有限公司签订社区公共用房协议书。协议第2条约定：君海房地产公司配建一处380平方米社区公共用房，在2013年12月底前交付。第4条约定：若2013年12月底正式用房无法交付，君海房地产公司提供一处临时用房，临时用房面积200平方米。在交付期限到期后，君海房地产公司既未交付配建用房，也未提供临时用房，经多次沟通，企业不予配合，拒绝交付社区配套用房。该公司逾期未交付社区配套用房的违约行为已严重影响到辖区居民的公共服务，损害浑南区政府合法权益。经民政局党组研究决定，拟通过法院诉讼来维护政府合法权益。提起诉讼需缴纳诉讼费预计2.6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按照法院判决时效，及时跟财政请款，并在截止日期之前支付给法院。保障了单位的相关合法权益。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社区居家养老服务中心建设补贴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民政局规定的时间节点完成社区居家养老服务设施建设补贴在沈阳市养老事业服务管理平台上的申报与区级初审，组织第三方评估机构完成对社区居家养老服务设施的设备设施及工程造价部分的评估工作，并向市民政局递交发放相应建设补贴的申请材料，得到市级民政局批准后发放给各居家养老服务设施相应的建设补贴资金，确保每个环节都及时、准确、高效的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按照工作进度推进工作，完成审核工作后，向财政请款。及时拨付给企业，使社区居家养老服务中心能够及时享受到建设补贴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居家和社区养老服务试点数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社区养老服务设施覆盖率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8.79832673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社区居家养老服务中心运营补贴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按照正常工作进展推进，财政批复部分资金，我局已经及时拨付到社区居家养老服务中心。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16.54572973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失能老人护理补贴支出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养老服务体系建设，使失能、半失能老人享有进一步的福利待遇。护理补贴制度代表社会化养老服务的发展方向，是深化完善养老服务体系建设的重要举措。各区、县（市）民政局、财政局要高度重视，精心组织，确保将该项工作落到实处。要充分发挥民政部门在社区（村）建立的工作网络，严格把关，确保护理补贴应补尽补，应退尽退，禁止虚报、瞒报的现象发生。严格做好护理补贴档案归档工作，做到真实、清晰、有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按照政策，扩面了失能老人的认定标准，人数增多，完成了请款和每月按时发放工作，一定程度上保障了失能老年人的生活。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生活困难补助人数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其他:在计算执行率的时候，这里面拨付资金重复计算了上级指标金额，造成拨付资金扩大，因此执行率偏低。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其他:在计算执行率的时候，这里面拨付资金重复计算了上级指标金额，造成拨付资金扩大，因此执行率偏低。建议更改一下程序。</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困难帮扶面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享受补贴的标准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半、失能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5.49333333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一线护理员职业技能培训费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 颁发奖杯、荣誉证书和资金奖励，对获得前3名的选手，颁发奖杯和荣誉证书，分别给予2万元、 1万元、5000元奖励。（二） 授予荣誉称号，按照《沈阳市职业技能竞赛管理及奖励实施办法（试行）》 （沈人社发〔2021〕31号）执行。对获得大赛第1名选手，按相关规定可授予“沈阳五一劳 动奖章”（非学生身份参赛选手）或“沈阳市五四青年奖章” 或“沈阳市巾帼建功标兵”（女性参赛选手）。荣誉不可兼得。对获得大赛第2名的选手，按相关规定可授予“沈阳市青 年岗位能手”或“沈阳市技术能手”。相关荣誉不可兼得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此项工作实际已经开展了，但是并未产生资金需求。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其他:此项工作在2024年实际开展工作了，但是由于财政资金紧张，并未向财政请款，没发生资金需求。因此2024年此预算项目执行率为0。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疫情防控资金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近日，我区疫情防控形势严峻，特别是63中学3400余名师生居家隔离，造成我区居家隔离人员数量激增，急需购买门磁报警器，全方位落实落细24小时全天候管控措施。此项资金未列入我局2022年财政预算，根据《关于做好新型冠状病毒感染的肺炎疫情防控期间政府采购工作有关事项的通知》（辽财采〔2020〕25号）要求，为满足疫情防控工作需要，此项资金需走政府采购“绿色通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面对已经发生的疫情防控资金，我局积极沟通，完成十六万元的支付工作，一定程度上减轻了企业的负担。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经费保障:此项资金为疫情期间发生的资金，属于欠款范围，已经跟财政请款，至今拨付部分资金，已经及时支付到企业。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经费保障:此项资金为疫情期间发生的资金，属于欠款范围，已经跟财政请款，至今拨付部分资金，会积极沟通财政，得到资金支持。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经费保障:此项资金为疫情期间发生的资金，属于欠款范围，已经跟财政请款，至今拨付部分资金，已经及时支付到企业。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经费保障:此项资金为疫情期间发生的资金，属于欠款范围，已经跟财政请款，至今拨付部分资金，会积极沟通财政，得到资金支持。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经费保障:此项资金为疫情期间发生的资金，属于欠款范围，已经跟财政请款，至今拨付部分资金，已经及时支付到企业。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经费保障:此项资金为疫情期间发生的资金，属于欠款范围，已经跟财政请款，至今拨付部分资金，会积极沟通财政，得到资金支持。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生产效率提高率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政府购买居家养老服务补助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印发沈阳市政府购买居家养老服务试点工作实施方案的通知》沈民发〔2020〕18号解决特殊家庭老年人居家养老服务需求。解决特殊家庭老年人居家养老服务需求。市区财政按照1:1配比市区财政按照1:1配比市区财政按照1:1配比市区财政按照1:1配比。确保补贴资金发放及时、足额。</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政府购买居家养老服务补助，按照正常工作推进请款，财政拨付部分资金，我局已经及时拨付到企业。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社区养老服务设施覆盖率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居家和社区养老服务试点数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2.046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经费保障:此项工作属于正常开展项目，资金已经进行正常请款，但是财政资金进度，只是拨付部分资金。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经费保障:此项资金已经进行正常请款，但是财政只拨付部分。之后会积极沟通财政，得到一定的资金支持。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老人生活质量提升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23.5811814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中心敬老院1号楼翻建工程室内装饰工程施工资金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完成项目的支付工作，保障设备安全正常运转。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当地经济增长率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推动社会保险制度更加公平可持续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中心敬老院1号楼翻建工程外环境工程施工资金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按照要求完成支付工作，保障了敬老院相关工作的正常运转。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项目研发成本控制率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当地经济增长率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推动社会保险制度更加公平可持续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重度残疾人护理补贴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年工作计划，不断提高残疾人生活水平，解决残疾人特殊生活困难和长期照护困难，保障残疾人生存发展权益。推进残疾人两项补贴制度与相关社会福利、社会救助、社会保险制度有机衔接。补贴资金已按时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其他:预算项目人数是按照上一年度的实际发生人数以及政策去预估下一年度的人数，做预算预估时再准确些。</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残疾人基本生活照料和护理需求满足率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补贴资金按月拨付率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接受补助的残疾人满意度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走访慰问费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持续保障好困难群体基本生活，使各类困难群体能够过温暖、祥和的元旦和新春佳节，全区各级领导干部深入到困难群体家庭访寒问暖，了解群众因难需求，广泛开展多种形式的扶贫帮困进行实地走访，提高困难群众幸福感。坚决兜住兜牢基本民生底线，不断增强困难群众获得感、幸福感、安全感。确保我区城乡困难群众度过一个幸福平安、欢乐祥和的节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持续保障好困难群体基本生活，使各类困难群体能够过温暖、祥和的元旦和新春佳节，广泛开展多种形式的扶贫帮困进行实地走访，提高困难群众幸福感。坚决兜住兜牢基本民生底线。</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慰问困难家庭数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春节慰问人数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慰问品合格率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优抚对象生活情况改善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60年代精简退职人员补贴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保障精简下放人员的基本生活。根据《沈阳市人民政府办公室关于提高城乡居民最低生活保障 特困人员救助供养 孤儿基本生活养育和60年代精简退职职工生活补贴标准的通知》沈政办发[2020]27号，结合我单位工作实际，以便于工作的开展。保障精简下放人员的基本生活。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按照正常工作进度推进，全年已按时完成六十年代精简退休职工的请款和发放工作。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补助60年代精简退职职工人数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其他:预算项目人数是按照上一年度的实际发生人数以及政策去预估下一年度的人数，因此在当年执行的时候人数会有偏差。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其他:预算项目人数是按照上一年度的实际发生人数以及政策去预估下一年度的人数，做预算预估需要再科学准确些，避免预算执行率不高。</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特困人员准确率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60年代精简退职职工平均补贴标准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60年代精简退职职工生活水平提升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15.81340894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殡葬减免服务经费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殡葬改革，保障农村群众安葬服务需求，让群众“逝有所安”，促进社会文明进步。资金筹集完全按照省市各级部门指示精神进行筹集，请款程序合法合规。减轻城乡低保对象的丧葬消费压力，维护低保对象的基本生活水平，进一步促进社会稳定，依据此文件精神对符合条件人员进行减免。《关于印发沈阳市基本殡葬服务费用减免实施方案的通知》沈民[2022]6号生前具有沈阳市户籍并按照规定火化的逝者，享受基本殡葬服务费用减免。全额减免最高金额2065元/具，差额减免最高金额1546元/具。《关于免除城乡低保对象基本殡葬服务费用的通知》沈民[2009]26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此项资金已经按时支付，一定程度上保障了低保户的相关权益。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提升城乡居民基本殡葬服务水平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对殡葬基础设施和服务条件的满意度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慈善爱心广场取暖费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十四五规划、党代会任务分解工作和《慈善法》要求，推进慈善工作健康发展，鼓励全民向善，传承中华民族扶危济困的传统美德，加强慈善救助，带动更多的慈善组织参与我区慈善公益活动和慈善捐赠，持续推动我区慈善事业高质量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此项资金已经按时支付，保障了慈善爱心广场冬季工作的正常运转。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浑南区街道社会工作和社会救助服务站项目经费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（一）坚持从基层群众需求出发。践行为民服务理念，围绕社会关 切，回应群众期盼，依托专业社会工作服务提升民政服务对象的获得感和满意度。以基层群众需求岀发，提升基层为民服务能力为重点， 以政府购买社会工作服务为支撑，培育扶持一批扎根基层的 社会工作服务机构，带动实施一批民政领域社会工作服务项 目，加快建设一支专业化、本土化社工队伍将所辖10个街道成立社会工作服务站，统一悬挂“XX街道社会工作服务站”牌子，主要负责社会救助、儿童关爱保护、为老养老、 社会事务、社区治理等特殊群体服务工作。（二）坚持专业引领。注重培养和使用社会工作专业人 才，充分运用社会工作专业理念方法丰富基层服务治理的内 涵，全面提升基层治理专业化水平。（三）坚持社会运作。加大政府购买服务力度，完善 “政府主导、专业引领、社会运作、多元参与”服务供给机制，吸引更多社会力量广泛参与基层民政服务。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2024年正常开展工作，全年工作已按时间节点结束，按照实际产生的2023年9月—2024年9月的下半年金额请款，请款金额共计98.15万元。财政拨付98.15万元，我局按时支付98.15万元。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复检合格率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此项资金已经按照财政要求，正常请款，按时支付完毕。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残疾人职业技能培训人数完成率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残疾人享有服务满意度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节地生态安葬补助（中心）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推进殡葬改革，保障农村群众安葬服务需求，让群众“逝有所安”，促进社会文明进步。资金筹集完全按照省市各级部门指示精神进行筹集，请款程序合法合规。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按照沈阳市民政局政策，2024年并未开展此项工作。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敬老院办公费（中心）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照农村集中供养特困人员实施细则规定，按照职能部门的要求顺利开展工作，确保敬老院办公系统正常化、常态化的实施，保障敬老院工作正常运行。敬老院为了丰富集中供养特困人员，日常文化生，根据农村集中供养特困人员实施细则，保障敬老院业务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2024年正常开展工作，全年工作已按时间节点结束，按照实际产生的办公经费金额请款，请款金额共计4万元。财政拨付0.88万元，我局按时支付0.88万元。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敬老院工资及保险经费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在服务老人日常生活的前提下，体现社会主义优越性，敬老院全部都是集中供特困人员，依据农村集中供养特困人员实施细则，及敬老院的服务宗旨，保障五保养员老有所养、老有所依的目标。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此项资金已经按时拨付，一定程度上保障了集中供养的特困人员正常就医治疗。</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182.7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敬老院供暖燃料经费（中心）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根据农村集中供养特困人员实施细则，保证老人温暖过冬，衣食无忧，敬老院冬季供暖设备正常运转。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冬季产生的供暖燃料经费，已经按时跟财政请款。2024年度未批复。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敬老院环保检验检测经费（中心）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根据农村集中供养特困人员实施细则，保障敬老院养员日常生活用水达标、卫生、安全才去的必要措施。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完成全年工作，向财政请款，2024年度未拨付。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敬老院日常维修维护经费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按照正常开展工作，但是财政批付资金为0.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敬老院日常用电经费（中心）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88.26%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根据农村五保特困人员供养实施细则，保障集中供养特困人员老有所养，老有所依的前提下，还要保障集中供养特困人员日常生活中，用电设备正常运行。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本年度按照敬老院实际产生的电费请款，并完成支付工作。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敬老院五保养员医药经费（中心）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农村集中供养特困人员实行细则的通知，实行基本医疗保障原则，敬老院集中供养特困养员，全部都是体弱多病、残疾年迈的人员，为了确保养员能及时就医，弥补特困人员医疗资金不足，保障敬老院养员日常医疗及突发急重病症病患得到及时诊断和治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按照敬老院养员住院等就医实际产生的医药费，完成各项支付工作。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其他:此项目是按照敬老院养员住院等就医实际产生的医药费金额请款，存在一定程度上预算金额偏大或偏小的问题。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其他:此项目是按照敬老院养员住院等就医实际产生的医药费金额请款，严格按照养员数量去预估。</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其他:此项目是按照敬老院养员住院等就医实际产生的医药费金额请款，存在一定程度上预算金额偏大或偏小的问题。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其他:此项目是按照敬老院养员住院等就医实际产生的医药费金额请款，预估预算时严格按照养员数量实际估算，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其他:此项目是按照敬老院养员住院等就医实际产生的医药费金额请款，存在一定程度上预算金额偏大或偏小的问题。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其他:此项目是按照敬老院养员住院等就医实际产生的医药费金额请款，严格按照养员数量去预估。</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4.04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民政事务管理业务经费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姻登记处负责贯彻执行有关婚姻登记工作的法律、法规和规章，保障当事人的合法权益；依法办理婚姻登记、补发婚姻登记证；宣传婚姻法律、倡导文明婚俗；做好婚姻登记档案的立卷管理和移交工作;做好婚姻登记的统计工作。为切实保证婚姻登记处窗口为群众提供良好的办事环境和优良的服务质量，确保婚姻登记机关正常的工作运转，满足广大群众的实际需求，为群众提供更人性化的服务，打造良好的营商环境，保障日常工作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按照婚姻登记处实际产生的金额全额支付完毕。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资金拨付准确无误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资金拨付准确无误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迁坟补助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殡葬改革，保障农村群众安葬服务需求，让群众“逝有所安”，促进社会文明进步。资金筹集完全按照省市各级部门指示精神进行筹集，请款程序合法合规。资金全部由政府出资，省市区三级政府共同出资。根据省市各级部门对村级公益性公墓的使用要求，能够满足社区村民的安葬需求，解决农村散埋乱葬问题，助力营造优质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2024年正常开展工作，但是我区老百姓未选择节地生态安葬形式，最终并未产生此项资金需求。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支持建设公益性节地生态安葬设施数量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改善农村人居环境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提升城乡居民基本殡葬服务水平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对殡葬基础设施和服务条件的满意度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收养能力评估费（中心）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为进一步规范收养行为，保障被收养儿童的合法权益和健康成长，根据《中华人民共和国民法典》、 民政部关于印发《收养能力评估实施细则》及《中国公民收养子女登记办法》的通知，中国公民在本地区申请收养子女，应当对收养登记申请人的收养动机、道德品行、受教育程度、健康状况、经济及住房条件、婚姻家庭关系、共同生活家庭成员意见、抚育计划、邻里关系、社会环境、与被收养人融合情况等进行评估，此举有利于进一步提升民政部门依法行政能力和水平，进一步形成以被收养未成年人为中心的收养观念，进一步夯实收养评估制度、推进完善我国收养制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按照工作进度向财政请款，但是2024年度财政并未批付。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提升孤儿养育服务能力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未成年人保护工作经费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据《中华人民共和国未成年人保护法》、《中华人民共和国民法典》、《中华人民共和国家庭教育促进法》、《国务院关于加强困境儿童保障工作的意见》(国发〔2016〕36 号)、《最高人民法院最高人民检察院公安部民政部印发&lt;关于依法处理监护人侵害未成年人权益行为若干问题的意见&gt;的通知》(法发〔2014〕24 号)、《儿童福利机构管理办法》(民政部令〔2018〕63 号)、《关于做好因突发事件影响造成监护缺失未成年人救助保护工作的意见》(民发〔2021〕5号)等有关法律法规和文件规定，对于存在监护缺失或者监护不当情形的下列家庭,应当根据需要及时启动监护能力评估:经应急处置，由社区(村)、街道(乡镇)及民政部门承担临时监护职责，有利于保护未成年人的身心健康，保障未成年人的合法权益，营造良好的社会环境，促进未成年人健康成长的社会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2024年正常开展工作，全年工作已按时间节点结束，按照实际产生的工作经费金额请款。财政拨付1.48万元，我局按时支付1.48万元。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农村留守儿童、困境儿童纳入保障范围率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专项资金发放及时性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孤儿集中供养救助标准提升率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