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xmlns:cx="http://schemas.microsoft.com/office/drawing/2014/chartex" mc:Ignorable="w14 wp14">
  <w:body>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rPr>
          <w:b/>
          <w:sz w:val="44"/>
          <w:szCs w:val="44"/>
          <w:u w:val="single"/>
        </w:rPr>
      </w:pPr>
    </w:p>
    <w:p>
      <w:pPr>
        <w:spacing w:line="360" w:lineRule="auto"/>
        <w:jc w:val="center"/>
        <w:rPr>
          <w:rFonts w:ascii="宋体" w:hAnsi="宋体"/>
          <w:b/>
          <w:sz w:val="48"/>
          <w:szCs w:val="48"/>
        </w:rPr>
      </w:pPr>
      <w:r>
        <w:rPr>
          <w:rFonts w:ascii="宋体" w:hAnsi="宋体" w:hint="eastAsia"/>
          <w:b/>
          <w:sz w:val="48"/>
          <w:szCs w:val="48"/>
        </w:rPr>
        <w:t xml:space="preserve">辽宁省沈阳市城市管理综合行政执法局浑南区执法分局</w:t>
      </w:r>
    </w:p>
    <w:p>
      <w:pPr>
        <w:spacing w:line="360" w:lineRule="auto"/>
        <w:jc w:val="center"/>
        <w:rPr>
          <w:rFonts w:ascii="宋体" w:hAnsi="宋体"/>
          <w:b/>
          <w:sz w:val="52"/>
          <w:szCs w:val="52"/>
        </w:rPr>
      </w:pPr>
      <w:r>
        <w:rPr>
          <w:rFonts w:ascii="宋体" w:hAnsi="宋体" w:hint="eastAsia"/>
          <w:b/>
          <w:sz w:val="48"/>
          <w:szCs w:val="48"/>
        </w:rPr>
        <w:t xml:space="preserve">2024年度部门决算</w:t>
      </w:r>
    </w:p>
    <w:p>
      <w:pPr>
        <w:spacing w:line="540" w:lineRule="exact"/>
        <w:jc w:val="center"/>
        <w:rPr>
          <w:rFonts w:ascii="宋体" w:hAnsi="宋体"/>
          <w:b/>
          <w:sz w:val="52"/>
          <w:szCs w:val="52"/>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rPr>
      </w:pPr>
    </w:p>
    <w:p>
      <w:pPr>
        <w:spacing w:line="540" w:lineRule="exact"/>
        <w:jc w:val="center"/>
        <w:rPr>
          <w:b/>
          <w:sz w:val="44"/>
          <w:szCs w:val="44"/>
        </w:rPr>
        <w:sectPr>
          <w:footerReference w:type="even" r:id="rId3"/>
          <w:pgSz w:w="11906" w:h="16838" w:orient="portrait"/>
          <w:pgMar w:top="1701" w:right="1417" w:bottom="1701" w:left="1417" w:header="851" w:footer="992" w:gutter="0"/>
          <w:pgBorders/>
          <w:cols w:num="1" w:space="720">
            <w:col w:w="9072" w:space="720"/>
          </w:cols>
          <w:docGrid w:type="lines" w:linePitch="312" w:charSpace="0"/>
        </w:sectPr>
      </w:pPr>
    </w:p>
    <w:p>
      <w:pPr>
        <w:spacing w:line="540" w:lineRule="exact"/>
        <w:jc w:val="center"/>
        <w:rPr>
          <w:b/>
          <w:sz w:val="44"/>
          <w:szCs w:val="44"/>
        </w:rPr>
      </w:pPr>
      <w:r>
        <w:rPr>
          <w:rFonts w:hint="eastAsia"/>
          <w:b/>
          <w:sz w:val="44"/>
          <w:szCs w:val="44"/>
        </w:rPr>
        <w:t xml:space="preserve">目    录</w:t>
      </w:r>
    </w:p>
    <w:p>
      <w:pPr>
        <w:spacing w:line="540" w:lineRule="exact"/>
        <w:rPr>
          <w:b/>
          <w:sz w:val="44"/>
          <w:szCs w:val="44"/>
          <w:u w:val="single"/>
        </w:rPr>
      </w:pPr>
    </w:p>
    <w:p>
      <w:pPr>
        <w:spacing w:line="520" w:lineRule="exact"/>
        <w:rPr>
          <w:rFonts w:ascii="黑体" w:eastAsia="黑体" w:hAnsi="黑体"/>
          <w:sz w:val="32"/>
          <w:szCs w:val="32"/>
        </w:rPr>
      </w:pPr>
      <w:r>
        <w:rPr>
          <w:rFonts w:ascii="黑体" w:eastAsia="黑体" w:hAnsi="黑体" w:hint="eastAsia"/>
          <w:sz w:val="32"/>
          <w:szCs w:val="32"/>
        </w:rPr>
        <w:t xml:space="preserve">第一部分  </w:t>
      </w:r>
      <w:r>
        <w:rPr>
          <w:rFonts w:ascii="黑体" w:eastAsia="黑体" w:hAnsi="黑体" w:hint="eastAsia"/>
          <w:sz w:val="32"/>
          <w:szCs w:val="32"/>
        </w:rPr>
        <w:t xml:space="preserve">辽宁省沈阳市城市管理综合行政执法局浑南区执法分局</w:t>
      </w:r>
      <w:r>
        <w:rPr>
          <w:rFonts w:ascii="黑体" w:eastAsia="黑体" w:hAnsi="黑体" w:hint="eastAsia"/>
          <w:sz w:val="32"/>
          <w:szCs w:val="32"/>
        </w:rPr>
        <w:t xml:space="preserve">概况</w:t>
      </w:r>
    </w:p>
    <w:p>
      <w:pPr>
        <w:spacing w:line="520" w:lineRule="exact"/>
        <w:ind w:firstLine="640" w:firstLineChars="200"/>
        <w:rPr>
          <w:rFonts w:ascii="仿宋_GB2312" w:eastAsia="仿宋_GB2312" w:hAnsi="黑体"/>
          <w:sz w:val="32"/>
          <w:szCs w:val="32"/>
        </w:rPr>
      </w:pPr>
      <w:r>
        <w:rPr>
          <w:rFonts w:ascii="仿宋_GB2312" w:eastAsia="仿宋_GB2312" w:hint="eastAsia"/>
          <w:sz w:val="32"/>
          <w:szCs w:val="32"/>
        </w:rPr>
        <w:t xml:space="preserve">一、</w:t>
      </w:r>
      <w:r>
        <w:rPr>
          <w:rFonts w:ascii="仿宋_GB2312" w:eastAsia="仿宋_GB2312" w:hAnsi="黑体" w:hint="eastAsia"/>
          <w:sz w:val="32"/>
          <w:szCs w:val="32"/>
        </w:rPr>
        <w:t xml:space="preserve">主要职责</w:t>
      </w:r>
    </w:p>
    <w:p>
      <w:pPr>
        <w:spacing w:line="520" w:lineRule="exact"/>
        <w:ind w:firstLine="640" w:firstLineChars="200"/>
        <w:rPr>
          <w:rFonts w:ascii="仿宋_GB2312" w:eastAsia="仿宋_GB2312" w:hAnsi="黑体"/>
          <w:sz w:val="32"/>
          <w:szCs w:val="32"/>
        </w:rPr>
      </w:pPr>
      <w:r>
        <w:rPr>
          <w:rFonts w:ascii="仿宋_GB2312" w:eastAsia="仿宋_GB2312" w:hint="eastAsia"/>
          <w:sz w:val="32"/>
          <w:szCs w:val="32"/>
        </w:rPr>
        <w:t xml:space="preserve">二、</w:t>
      </w:r>
      <w:r>
        <w:rPr>
          <w:rFonts w:ascii="仿宋_GB2312" w:eastAsia="仿宋_GB2312" w:hAnsi="黑体" w:hint="eastAsia"/>
          <w:sz w:val="32"/>
          <w:szCs w:val="32"/>
        </w:rPr>
        <w:t xml:space="preserve">辽宁省沈阳市城市管理综合行政执法局浑南区执法分局</w:t>
      </w:r>
      <w:r>
        <w:rPr>
          <w:rFonts w:ascii="仿宋_GB2312" w:eastAsia="仿宋_GB2312" w:hAnsi="黑体" w:hint="eastAsia"/>
          <w:sz w:val="32"/>
          <w:szCs w:val="32"/>
        </w:rPr>
        <w:t xml:space="preserve">决算单位构成</w:t>
      </w:r>
    </w:p>
    <w:p>
      <w:pPr>
        <w:spacing w:line="520" w:lineRule="exact"/>
        <w:rPr>
          <w:rFonts w:ascii="黑体" w:eastAsia="黑体" w:hAnsi="黑体"/>
          <w:sz w:val="32"/>
          <w:szCs w:val="32"/>
        </w:rPr>
      </w:pPr>
      <w:r>
        <w:rPr>
          <w:rFonts w:ascii="黑体" w:eastAsia="黑体" w:hAnsi="黑体" w:hint="eastAsia"/>
          <w:sz w:val="32"/>
          <w:szCs w:val="32"/>
        </w:rPr>
        <w:t xml:space="preserve">第二部分  </w:t>
      </w:r>
      <w:r>
        <w:rPr>
          <w:rFonts w:ascii="黑体" w:eastAsia="黑体" w:hAnsi="黑体" w:hint="eastAsia"/>
          <w:sz w:val="32"/>
          <w:szCs w:val="32"/>
          <w:lang w:eastAsia="zh-CN"/>
        </w:rPr>
        <w:t xml:space="preserve">2024</w:t>
      </w:r>
      <w:r>
        <w:rPr>
          <w:rFonts w:ascii="黑体" w:eastAsia="黑体" w:hAnsi="黑体" w:hint="eastAsia"/>
          <w:sz w:val="32"/>
          <w:szCs w:val="32"/>
        </w:rPr>
        <w:t xml:space="preserve">年度</w:t>
      </w:r>
      <w:r>
        <w:rPr>
          <w:rFonts w:ascii="黑体" w:eastAsia="黑体" w:hAnsi="黑体" w:hint="eastAsia"/>
          <w:sz w:val="32"/>
          <w:szCs w:val="32"/>
        </w:rPr>
        <w:t xml:space="preserve">辽宁省沈阳市城市管理综合行政执法局浑南区执法分局</w:t>
      </w:r>
      <w:r>
        <w:rPr>
          <w:rFonts w:ascii="黑体" w:eastAsia="黑体" w:hAnsi="黑体" w:hint="eastAsia"/>
          <w:sz w:val="32"/>
          <w:szCs w:val="32"/>
        </w:rPr>
        <w:t xml:space="preserve">部门决算情况说明</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一、收入支出决算总体情况说明</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二、财政拨款支出决算情况说明</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三、财政拨款“三公”经费支出决算情况说明</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四、一般公共预算财政拨款基本支出决算情况说明</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五、其他重要事项的情况说明</w:t>
      </w:r>
    </w:p>
    <w:p>
      <w:pPr>
        <w:spacing w:line="520" w:lineRule="exact"/>
        <w:rPr>
          <w:rFonts w:ascii="黑体" w:eastAsia="黑体" w:hAnsi="黑体"/>
          <w:sz w:val="32"/>
          <w:szCs w:val="32"/>
        </w:rPr>
      </w:pPr>
      <w:r>
        <w:rPr>
          <w:rFonts w:ascii="黑体" w:eastAsia="黑体" w:hAnsi="黑体" w:hint="eastAsia"/>
          <w:sz w:val="32"/>
          <w:szCs w:val="32"/>
        </w:rPr>
        <w:t xml:space="preserve">第三部分  名词解释</w:t>
      </w:r>
    </w:p>
    <w:p>
      <w:pPr>
        <w:spacing w:line="520" w:lineRule="exact"/>
        <w:rPr>
          <w:rFonts w:ascii="黑体" w:eastAsia="黑体" w:hAnsi="黑体"/>
          <w:sz w:val="32"/>
          <w:szCs w:val="32"/>
        </w:rPr>
      </w:pPr>
      <w:r>
        <w:rPr>
          <w:rFonts w:ascii="黑体" w:eastAsia="黑体" w:hAnsi="黑体" w:hint="eastAsia"/>
          <w:sz w:val="32"/>
          <w:szCs w:val="32"/>
        </w:rPr>
        <w:t xml:space="preserve">第四部分  </w:t>
      </w:r>
      <w:r>
        <w:rPr>
          <w:rFonts w:ascii="黑体" w:eastAsia="黑体" w:hAnsi="黑体" w:hint="eastAsia"/>
          <w:sz w:val="32"/>
          <w:szCs w:val="32"/>
          <w:lang w:eastAsia="zh-CN"/>
        </w:rPr>
        <w:t xml:space="preserve">2024</w:t>
      </w:r>
      <w:r>
        <w:rPr>
          <w:rFonts w:ascii="黑体" w:eastAsia="黑体" w:hAnsi="黑体" w:hint="eastAsia"/>
          <w:sz w:val="32"/>
          <w:szCs w:val="32"/>
        </w:rPr>
        <w:t xml:space="preserve">年度</w:t>
      </w:r>
      <w:r>
        <w:rPr>
          <w:rFonts w:ascii="黑体" w:eastAsia="黑体" w:hAnsi="黑体" w:hint="eastAsia"/>
          <w:sz w:val="32"/>
          <w:szCs w:val="32"/>
        </w:rPr>
        <w:t xml:space="preserve">辽宁省沈阳市城市管理综合行政执法局浑南区执法分局</w:t>
      </w:r>
      <w:r>
        <w:rPr>
          <w:rFonts w:ascii="黑体" w:eastAsia="黑体" w:hAnsi="黑体" w:hint="eastAsia"/>
          <w:sz w:val="32"/>
          <w:szCs w:val="32"/>
        </w:rPr>
        <w:t xml:space="preserve">部门决算表</w:t>
      </w:r>
    </w:p>
    <w:p>
      <w:pPr>
        <w:spacing w:line="520" w:lineRule="exact"/>
        <w:ind w:firstLine="640" w:firstLineChars="200"/>
        <w:rPr>
          <w:rFonts w:ascii="仿宋_GB2312" w:eastAsia="仿宋_GB2312" w:hAnsi="黑体"/>
          <w:sz w:val="32"/>
          <w:szCs w:val="32"/>
        </w:rPr>
      </w:pPr>
      <w:r>
        <w:rPr>
          <w:rFonts w:ascii="仿宋_GB2312" w:eastAsia="仿宋_GB2312" w:hint="eastAsia"/>
          <w:sz w:val="32"/>
          <w:szCs w:val="32"/>
        </w:rPr>
        <w:t xml:space="preserve">一、</w:t>
      </w:r>
      <w:r>
        <w:rPr>
          <w:rFonts w:ascii="仿宋_GB2312" w:eastAsia="仿宋_GB2312" w:hAnsi="仿宋" w:hint="eastAsia"/>
          <w:sz w:val="32"/>
          <w:szCs w:val="32"/>
        </w:rPr>
        <w:t xml:space="preserve">收入支出决算总表</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二、收入决算表</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三、支出决算表</w:t>
      </w:r>
    </w:p>
    <w:p>
      <w:pPr>
        <w:spacing w:line="520" w:lineRule="exact"/>
        <w:ind w:firstLine="640" w:firstLineChars="200"/>
        <w:rPr>
          <w:rFonts w:ascii="仿宋_GB2312" w:eastAsia="仿宋_GB2312" w:hAnsi="黑体"/>
          <w:sz w:val="32"/>
          <w:szCs w:val="32"/>
        </w:rPr>
      </w:pPr>
      <w:r>
        <w:rPr>
          <w:rFonts w:ascii="仿宋_GB2312" w:eastAsia="仿宋_GB2312" w:hint="eastAsia"/>
          <w:sz w:val="32"/>
          <w:szCs w:val="32"/>
        </w:rPr>
        <w:t xml:space="preserve">四、</w:t>
      </w:r>
      <w:r>
        <w:rPr>
          <w:rFonts w:ascii="仿宋_GB2312" w:eastAsia="仿宋_GB2312" w:hAnsi="仿宋" w:hint="eastAsia"/>
          <w:sz w:val="32"/>
          <w:szCs w:val="32"/>
        </w:rPr>
        <w:t xml:space="preserve">财政拨款收入支出决算总表</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五、一般公共预算</w:t>
      </w:r>
      <w:r>
        <w:rPr>
          <w:rFonts w:ascii="仿宋_GB2312" w:eastAsia="仿宋_GB2312"/>
          <w:sz w:val="32"/>
          <w:szCs w:val="32"/>
        </w:rPr>
        <w:t xml:space="preserve">财政拨款支出决算表</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六、一般公共预算</w:t>
      </w:r>
      <w:r>
        <w:rPr>
          <w:rFonts w:ascii="仿宋_GB2312" w:eastAsia="仿宋_GB2312"/>
          <w:sz w:val="32"/>
          <w:szCs w:val="32"/>
        </w:rPr>
        <w:t xml:space="preserve">财政拨款</w:t>
      </w:r>
      <w:r>
        <w:rPr>
          <w:rFonts w:ascii="仿宋_GB2312" w:eastAsia="仿宋_GB2312" w:hint="eastAsia"/>
          <w:sz w:val="32"/>
          <w:szCs w:val="32"/>
        </w:rPr>
        <w:t xml:space="preserve">基本支出</w:t>
      </w:r>
      <w:r>
        <w:rPr>
          <w:rFonts w:ascii="仿宋_GB2312" w:eastAsia="仿宋_GB2312"/>
          <w:sz w:val="32"/>
          <w:szCs w:val="32"/>
        </w:rPr>
        <w:t xml:space="preserve">决算表</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七、财政拨款“三公”经费支出决算表</w:t>
      </w:r>
    </w:p>
    <w:p>
      <w:pPr>
        <w:spacing w:line="520" w:lineRule="exact"/>
        <w:ind w:left="638" w:leftChars="304"/>
        <w:rPr>
          <w:rFonts w:ascii="仿宋_GB2312" w:eastAsia="仿宋_GB2312"/>
          <w:sz w:val="32"/>
          <w:szCs w:val="32"/>
        </w:rPr>
      </w:pPr>
      <w:r>
        <w:rPr>
          <w:rFonts w:ascii="仿宋_GB2312" w:eastAsia="仿宋_GB2312" w:hint="eastAsia"/>
          <w:sz w:val="32"/>
          <w:szCs w:val="32"/>
        </w:rPr>
        <w:t xml:space="preserve">八、</w:t>
      </w:r>
      <w:r>
        <w:rPr>
          <w:rFonts w:ascii="仿宋_GB2312" w:eastAsia="仿宋_GB2312"/>
          <w:sz w:val="32"/>
          <w:szCs w:val="32"/>
        </w:rPr>
        <w:t xml:space="preserve">政府性基金预算财政拨款</w:t>
      </w:r>
      <w:r>
        <w:rPr>
          <w:rFonts w:ascii="仿宋_GB2312" w:eastAsia="仿宋_GB2312" w:hint="eastAsia"/>
          <w:sz w:val="32"/>
          <w:szCs w:val="32"/>
        </w:rPr>
        <w:t xml:space="preserve">收入</w:t>
      </w:r>
      <w:r>
        <w:rPr>
          <w:rFonts w:ascii="仿宋_GB2312" w:eastAsia="仿宋_GB2312"/>
          <w:sz w:val="32"/>
          <w:szCs w:val="32"/>
        </w:rPr>
        <w:t xml:space="preserve">支出决算表</w:t>
      </w:r>
    </w:p>
    <w:p>
      <w:pPr>
        <w:spacing w:line="520" w:lineRule="exact"/>
        <w:ind w:left="638" w:leftChars="304"/>
        <w:rPr>
          <w:rFonts w:ascii="仿宋_GB2312" w:eastAsia="仿宋_GB2312"/>
          <w:sz w:val="32"/>
          <w:szCs w:val="32"/>
        </w:rPr>
      </w:pPr>
      <w:r>
        <w:rPr>
          <w:rFonts w:ascii="仿宋_GB2312" w:eastAsia="仿宋_GB2312" w:hint="eastAsia"/>
          <w:sz w:val="32"/>
          <w:szCs w:val="32"/>
        </w:rPr>
        <w:t xml:space="preserve">九、国有资本经营预算财政拨款支出决算表</w:t>
      </w:r>
    </w:p>
    <w:p>
      <w:pPr>
        <w:spacing w:line="520" w:lineRule="exact"/>
        <w:rPr>
          <w:rFonts w:ascii="仿宋_GB2312" w:eastAsia="仿宋_GB2312"/>
          <w:sz w:val="32"/>
          <w:szCs w:val="32"/>
        </w:rPr>
      </w:pPr>
      <w:r>
        <w:rPr>
          <w:rFonts w:ascii="黑体" w:eastAsia="黑体" w:hAnsi="黑体" w:hint="eastAsia"/>
          <w:sz w:val="32"/>
          <w:szCs w:val="32"/>
        </w:rPr>
        <w:t xml:space="preserve">第五部分  附件</w:t>
      </w:r>
    </w:p>
    <w:p>
      <w:pPr>
        <w:spacing w:line="540" w:lineRule="exact"/>
        <w:jc w:val="center"/>
        <w:rPr>
          <w:rFonts w:ascii="宋体" w:hAnsi="宋体"/>
          <w:b/>
          <w:sz w:val="36"/>
          <w:szCs w:val="36"/>
        </w:rPr>
        <w:sectPr>
          <w:footerReference w:type="default" r:id="rId4"/>
          <w:pgSz w:w="11906" w:h="16838" w:orient="portrait"/>
          <w:pgMar w:top="1701" w:right="1417" w:bottom="567" w:left="1417" w:header="851" w:footer="992" w:gutter="0"/>
          <w:pgBorders/>
          <w:pgNumType w:start="1"/>
          <w:cols w:num="1" w:space="720">
            <w:col w:w="9072" w:space="720"/>
          </w:cols>
          <w:docGrid w:type="lines" w:linePitch="312" w:charSpace="0"/>
        </w:sectPr>
      </w:pPr>
    </w:p>
    <w:p>
      <w:pPr>
        <w:spacing w:line="540" w:lineRule="exact"/>
        <w:jc w:val="center"/>
        <w:rPr>
          <w:rFonts w:ascii="宋体" w:hAnsi="宋体"/>
          <w:b/>
          <w:sz w:val="36"/>
          <w:szCs w:val="36"/>
        </w:rPr>
      </w:pPr>
      <w:r>
        <w:rPr>
          <w:rFonts w:ascii="宋体" w:hAnsi="宋体" w:hint="eastAsia"/>
          <w:b/>
          <w:sz w:val="36"/>
          <w:szCs w:val="36"/>
        </w:rPr>
        <w:t xml:space="preserve">第一部分 辽宁省沈阳市城市管理综合行政执法局浑南区执法分局概况</w:t>
      </w:r>
    </w:p>
    <w:p>
      <w:pPr>
        <w:spacing w:line="540" w:lineRule="exact"/>
        <w:ind w:firstLine="640" w:firstLineChars="200"/>
        <w:jc w:val="left"/>
        <w:rPr>
          <w:rFonts w:ascii="黑体" w:eastAsia="黑体"/>
          <w:sz w:val="32"/>
          <w:szCs w:val="32"/>
        </w:rPr>
      </w:pPr>
    </w:p>
    <w:p>
      <w:pPr>
        <w:spacing w:line="540" w:lineRule="exact"/>
        <w:ind w:firstLine="640" w:firstLineChars="200"/>
        <w:jc w:val="left"/>
        <w:rPr>
          <w:rFonts w:ascii="黑体" w:eastAsia="黑体"/>
          <w:sz w:val="32"/>
          <w:szCs w:val="32"/>
        </w:rPr>
      </w:pPr>
      <w:r>
        <w:rPr>
          <w:rFonts w:ascii="黑体" w:eastAsia="黑体" w:hAnsi="宋体" w:cs="黑体" w:hint="eastAsia"/>
          <w:kern w:val="0"/>
          <w:sz w:val="32"/>
          <w:szCs w:val="32"/>
        </w:rPr>
        <w:t xml:space="preserve">一、主要职责</w:t>
      </w:r>
    </w:p>
    <w:p>
      <w:pPr>
        <w:wordWrap w:val="0"/>
        <w:topLinePunct/>
        <w:spacing w:line="540" w:lineRule="exact"/>
        <w:ind w:firstLine="640" w:firstLineChars="200"/>
        <w:rPr>
          <w:rFonts w:ascii="仿宋_GB2312" w:eastAsia="仿宋_GB2312" w:hAnsi="宋体" w:cs="仿宋_GB2312"/>
          <w:kern w:val="0"/>
          <w:sz w:val="32"/>
          <w:szCs w:val="32"/>
        </w:rPr>
      </w:pPr>
      <w:r>
        <w:rPr>
          <w:rFonts w:ascii="仿宋_GB2312" w:eastAsia="仿宋_GB2312" w:hAnsi="宋体" w:cs="仿宋_GB2312" w:hint="eastAsia"/>
          <w:kern w:val="0"/>
          <w:sz w:val="32"/>
          <w:szCs w:val="32"/>
        </w:rPr>
        <w:t xml:space="preserve">沈阳市城市管理综合行政执法局浑南区执法分局贯彻落实党中央关于财政工作的方针政策和决策部署及省委有关要求，在履行职责过程中坚持和加强党对财政工作的集中统一领导。主要职责是：</w:t>
        <w:br/>
        <w:t xml:space="preserve">    （一）贯彻执行国家、省、市有关城市管理综合行政执法方面的方针、政策和法律、法规、规章；</w:t>
        <w:br/>
        <w:t xml:space="preserve">    （二）负责行使本辖区执法权限内城市规划、市容环卫、市政、房产、园林绿化、工商行政（无照商贩）、环境保护（部分）、公安交通（侵占道路）、建筑市场和房地产市场（建设工程质量、安全除外）、煤炭市场管理等方面法律、法规、规章规定的行政处罚权；</w:t>
        <w:br/>
        <w:t xml:space="preserve">    （三）承担本辖区城市管理综合行政执法不作为、乱作为产生的法律责任，负责本辖区城市管理综合行政执法的综合管理、指挥调度、监督检查工作；</w:t>
        <w:br/>
        <w:t xml:space="preserve">    （四）承担本部门党组织建设相关工作；</w:t>
        <w:br/>
        <w:t xml:space="preserve">    （五）完成沈阳市城市管理综合行政执法局交办的其他事项；</w:t>
        <w:br/>
        <w:t xml:space="preserve">    （六）完成所属区委、区政府交办的其他事项。</w:t>
      </w:r>
    </w:p>
    <w:p>
      <w:pPr>
        <w:spacing w:line="540" w:lineRule="exact"/>
        <w:ind w:firstLine="640" w:firstLineChars="200"/>
        <w:jc w:val="left"/>
        <w:rPr>
          <w:rFonts w:ascii="黑体" w:eastAsia="黑体"/>
          <w:sz w:val="32"/>
          <w:szCs w:val="32"/>
        </w:rPr>
      </w:pPr>
      <w:r>
        <w:rPr>
          <w:rFonts w:ascii="黑体" w:eastAsia="黑体" w:hAnsi="宋体" w:cs="黑体" w:hint="eastAsia"/>
          <w:kern w:val="0"/>
          <w:sz w:val="32"/>
          <w:szCs w:val="32"/>
        </w:rPr>
        <w:t xml:space="preserve">二、部门决算单位构成</w:t>
      </w:r>
    </w:p>
    <w:p>
      <w:pPr>
        <w:spacing w:line="540" w:lineRule="exact"/>
        <w:ind w:firstLine="640" w:firstLineChars="200"/>
        <w:jc w:val="left"/>
        <w:rPr>
          <w:rFonts w:ascii="仿宋_GB2312" w:eastAsia="仿宋_GB2312"/>
          <w:b/>
          <w:sz w:val="32"/>
          <w:szCs w:val="32"/>
        </w:rPr>
      </w:pPr>
      <w:r>
        <w:rPr>
          <w:rFonts w:ascii="仿宋_GB2312" w:eastAsia="仿宋_GB2312" w:hint="eastAsia"/>
          <w:b/>
          <w:sz w:val="32"/>
          <w:szCs w:val="32"/>
        </w:rPr>
        <w:t xml:space="preserve">纳入</w:t>
      </w:r>
      <w:r>
        <w:rPr>
          <w:rFonts w:ascii="仿宋_GB2312" w:eastAsia="仿宋_GB2312" w:hint="eastAsia"/>
          <w:b/>
          <w:sz w:val="32"/>
          <w:szCs w:val="32"/>
        </w:rPr>
        <w:t xml:space="preserve">辽宁省沈阳市城市管理综合行政执法局浑南区执法分局</w:t>
      </w:r>
      <w:r>
        <w:rPr>
          <w:rFonts w:ascii="仿宋_GB2312" w:eastAsia="仿宋_GB2312" w:hint="eastAsia"/>
          <w:b/>
          <w:sz w:val="32"/>
          <w:szCs w:val="32"/>
          <w:lang w:eastAsia="zh-CN"/>
        </w:rPr>
        <w:t xml:space="preserve">2024</w:t>
      </w:r>
      <w:r>
        <w:rPr>
          <w:rFonts w:ascii="仿宋_GB2312" w:eastAsia="仿宋_GB2312" w:hint="eastAsia"/>
          <w:b/>
          <w:sz w:val="32"/>
          <w:szCs w:val="32"/>
        </w:rPr>
        <w:t xml:space="preserve">年部门决算编制范围的预算单位包括：</w:t>
      </w:r>
    </w:p>
    <w:p>
      <w:pPr>
        <w:wordWrap w:val="0"/>
        <w:topLinePunct/>
        <w:spacing w:line="540" w:lineRule="exact"/>
        <w:ind w:firstLine="640" w:firstLineChars="200"/>
        <w:rPr>
          <w:rFonts w:ascii="仿宋_GB2312" w:eastAsia="仿宋_GB2312" w:hAnsi="宋体" w:cs="仿宋_GB2312"/>
          <w:kern w:val="0"/>
          <w:sz w:val="32"/>
          <w:szCs w:val="32"/>
        </w:rPr>
      </w:pPr>
      <w:r>
        <w:rPr>
          <w:rFonts w:ascii="仿宋_GB2312" w:eastAsia="仿宋_GB2312" w:hAnsi="宋体" w:cs="仿宋_GB2312" w:hint="eastAsia"/>
          <w:kern w:val="0"/>
          <w:sz w:val="32"/>
          <w:szCs w:val="32"/>
        </w:rPr>
        <w:t xml:space="preserve">沈阳市城市管理综合行政执法局浑南区执法分局，本部门无下设机构。</w:t>
      </w:r>
    </w:p>
    <w:p>
      <w:pPr>
        <w:spacing w:line="540" w:lineRule="exact"/>
        <w:ind w:firstLine="720" w:firstLineChars="200"/>
        <w:jc w:val="center"/>
        <w:rPr>
          <w:rFonts w:ascii="宋体" w:hAnsi="宋体"/>
          <w:b/>
          <w:sz w:val="36"/>
          <w:szCs w:val="36"/>
        </w:rPr>
      </w:pPr>
      <w:r>
        <w:br w:type="page"/>
      </w:r>
      <w:r>
        <w:rPr>
          <w:rFonts w:ascii="宋体" w:hAnsi="宋体" w:hint="eastAsia"/>
          <w:b/>
          <w:sz w:val="36"/>
          <w:szCs w:val="36"/>
        </w:rPr>
        <w:t xml:space="preserve">第二部分 2024年度部门决算情况说明</w:t>
      </w:r>
    </w:p>
    <w:p>
      <w:pPr>
        <w:spacing w:line="540" w:lineRule="exact"/>
        <w:rPr>
          <w:rFonts w:ascii="宋体" w:hAnsi="宋体"/>
          <w:b/>
          <w:sz w:val="36"/>
          <w:szCs w:val="36"/>
        </w:rPr>
      </w:pPr>
    </w:p>
    <w:p>
      <w:pPr>
        <w:spacing w:line="540" w:lineRule="exact"/>
        <w:ind w:firstLine="627" w:firstLineChars="196"/>
        <w:rPr>
          <w:rFonts w:ascii="黑体" w:eastAsia="黑体" w:hAnsi="黑体"/>
          <w:sz w:val="32"/>
          <w:szCs w:val="32"/>
        </w:rPr>
      </w:pPr>
      <w:r>
        <w:rPr>
          <w:rFonts w:ascii="黑体" w:eastAsia="黑体" w:hAnsi="宋体" w:cs="黑体" w:hint="eastAsia"/>
          <w:sz w:val="32"/>
          <w:szCs w:val="32"/>
        </w:rPr>
        <w:t xml:space="preserve">一、收入支出决算总体情况说明</w:t>
      </w:r>
    </w:p>
    <w:p>
      <w:pPr>
        <w:spacing w:line="540" w:lineRule="exact"/>
        <w:ind w:firstLine="660"/>
        <w:rPr>
          <w:rFonts w:ascii="楷体_GB2312" w:eastAsia="楷体_GB2312" w:hAnsi="宋体"/>
          <w:b/>
          <w:sz w:val="32"/>
          <w:szCs w:val="32"/>
        </w:rPr>
      </w:pPr>
      <w:r>
        <w:rPr>
          <w:rFonts w:ascii="楷体_GB2312" w:eastAsia="楷体_GB2312" w:hAnsi="宋体" w:hint="eastAsia"/>
          <w:b/>
          <w:sz w:val="32"/>
          <w:szCs w:val="32"/>
        </w:rPr>
        <w:t xml:space="preserve">（一）收入总计</w:t>
      </w:r>
      <w:r>
        <w:rPr>
          <w:rFonts w:ascii="楷体_GB2312" w:eastAsia="楷体_GB2312" w:hAnsi="宋体" w:hint="eastAsia"/>
          <w:b/>
          <w:sz w:val="32"/>
          <w:szCs w:val="32"/>
        </w:rPr>
        <w:t xml:space="preserve">5896.18</w:t>
      </w:r>
      <w:r>
        <w:rPr>
          <w:rFonts w:ascii="楷体_GB2312" w:eastAsia="楷体_GB2312" w:hAnsi="宋体" w:hint="eastAsia"/>
          <w:b/>
          <w:sz w:val="32"/>
          <w:szCs w:val="32"/>
        </w:rPr>
        <w:t xml:space="preserve">万元，包括：</w:t>
      </w:r>
    </w:p>
    <w:p>
      <w:pPr>
        <w:spacing w:line="540" w:lineRule="exact"/>
        <w:ind w:firstLine="660"/>
        <w:rPr>
          <w:rFonts w:ascii="仿宋_GB2312" w:eastAsia="仿宋_GB2312" w:hAnsi="宋体"/>
          <w:sz w:val="32"/>
          <w:szCs w:val="32"/>
        </w:rPr>
      </w:pPr>
      <w:r>
        <w:rPr>
          <w:rFonts w:ascii="仿宋_GB2312" w:eastAsia="仿宋_GB2312" w:hAnsi="宋体" w:hint="eastAsia"/>
          <w:sz w:val="32"/>
          <w:szCs w:val="32"/>
        </w:rPr>
        <w:t xml:space="preserve">1.财政拨款收入</w:t>
      </w:r>
      <w:r>
        <w:rPr>
          <w:rFonts w:ascii="仿宋_GB2312" w:eastAsia="仿宋_GB2312" w:cs="仿宋_GB2312" w:hint="eastAsia"/>
          <w:sz w:val="32"/>
          <w:szCs w:val="32"/>
        </w:rPr>
        <w:t xml:space="preserve">5896.18</w:t>
      </w:r>
      <w:r>
        <w:rPr>
          <w:rFonts w:ascii="仿宋_GB2312" w:eastAsia="仿宋_GB2312" w:hAnsi="宋体" w:hint="eastAsia"/>
          <w:sz w:val="32"/>
          <w:szCs w:val="32"/>
        </w:rPr>
        <w:t xml:space="preserve">万元，占</w:t>
      </w:r>
      <w:r>
        <w:rPr>
          <w:rFonts w:ascii="仿宋_GB2312" w:eastAsia="仿宋_GB2312" w:hAnsi="宋体"/>
          <w:sz w:val="32"/>
          <w:szCs w:val="32"/>
        </w:rPr>
        <w:t xml:space="preserve">收入总计的</w:t>
      </w:r>
      <w:r>
        <w:rPr>
          <w:rFonts w:ascii="仿宋_GB2312" w:eastAsia="仿宋_GB2312" w:cs="仿宋_GB2312" w:hint="eastAsia"/>
          <w:sz w:val="32"/>
          <w:szCs w:val="32"/>
        </w:rPr>
        <w:t xml:space="preserve">100.00</w:t>
      </w:r>
      <w:r>
        <w:rPr>
          <w:rFonts w:ascii="仿宋_GB2312" w:eastAsia="仿宋_GB2312" w:hAnsi="宋体"/>
          <w:sz w:val="32"/>
          <w:szCs w:val="32"/>
        </w:rPr>
        <w:t xml:space="preserve">%</w:t>
      </w:r>
      <w:r>
        <w:rPr>
          <w:rFonts w:ascii="仿宋_GB2312" w:eastAsia="仿宋_GB2312" w:hAnsi="宋体" w:hint="eastAsia"/>
          <w:sz w:val="32"/>
          <w:szCs w:val="32"/>
        </w:rPr>
        <w:t xml:space="preserve">。其中：一般公共预算财政拨款收入</w:t>
      </w:r>
      <w:r>
        <w:rPr>
          <w:rFonts w:ascii="仿宋_GB2312" w:eastAsia="仿宋_GB2312" w:cs="仿宋_GB2312" w:hint="eastAsia"/>
          <w:sz w:val="32"/>
          <w:szCs w:val="32"/>
        </w:rPr>
        <w:t xml:space="preserve">5896.18</w:t>
      </w:r>
      <w:r>
        <w:rPr>
          <w:rFonts w:ascii="仿宋_GB2312" w:eastAsia="仿宋_GB2312" w:hAnsi="宋体" w:hint="eastAsia"/>
          <w:sz w:val="32"/>
          <w:szCs w:val="32"/>
        </w:rPr>
        <w:t xml:space="preserve">万元，政府性基金预算财政拨款收入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万元，国有资本经营预算财政拨款收入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p>
    <w:p>
      <w:pPr>
        <w:spacing w:line="540" w:lineRule="exact"/>
        <w:ind w:firstLine="660"/>
        <w:rPr>
          <w:rFonts w:ascii="仿宋_GB2312" w:eastAsia="仿宋_GB2312" w:hAnsi="宋体"/>
          <w:sz w:val="32"/>
          <w:szCs w:val="32"/>
        </w:rPr>
      </w:pPr>
      <w:r>
        <w:rPr>
          <w:rFonts w:ascii="仿宋_GB2312" w:eastAsia="仿宋_GB2312" w:hAnsi="宋体" w:hint="eastAsia"/>
          <w:sz w:val="32"/>
          <w:szCs w:val="32"/>
        </w:rPr>
        <w:t xml:space="preserve">2.上级补助收入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3.事业收入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spacing w:line="540" w:lineRule="exact"/>
        <w:ind w:firstLine="660"/>
        <w:rPr>
          <w:rFonts w:ascii="仿宋_GB2312" w:eastAsia="仿宋_GB2312" w:hAnsi="宋体"/>
          <w:sz w:val="32"/>
          <w:szCs w:val="32"/>
        </w:rPr>
      </w:pPr>
      <w:r>
        <w:rPr>
          <w:rFonts w:ascii="仿宋_GB2312" w:eastAsia="仿宋_GB2312" w:hAnsi="宋体" w:hint="eastAsia"/>
          <w:sz w:val="32"/>
          <w:szCs w:val="32"/>
        </w:rPr>
        <w:t xml:space="preserve">4.经营收入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5.附属单位上缴收入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spacing w:line="540" w:lineRule="exact"/>
        <w:ind w:firstLine="660"/>
        <w:rPr>
          <w:rFonts w:ascii="仿宋_GB2312" w:eastAsia="仿宋_GB2312" w:hAnsi="宋体"/>
          <w:sz w:val="32"/>
          <w:szCs w:val="32"/>
        </w:rPr>
      </w:pPr>
      <w:r>
        <w:rPr>
          <w:rFonts w:ascii="仿宋_GB2312" w:eastAsia="仿宋_GB2312" w:hAnsi="宋体" w:hint="eastAsia"/>
          <w:sz w:val="32"/>
          <w:szCs w:val="32"/>
        </w:rPr>
        <w:t xml:space="preserve">6.其他收入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7.使用非财政拨款结余</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8.上年结转和结余</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与上年相比，今年收入总计</w:t>
      </w:r>
      <w:r>
        <w:rPr>
          <w:rFonts w:ascii="仿宋_GB2312" w:eastAsia="仿宋_GB2312" w:hAnsi="宋体" w:hint="eastAsia"/>
          <w:sz w:val="32"/>
          <w:szCs w:val="32"/>
        </w:rPr>
        <w:t xml:space="preserve">减少135.12万元，降低2.24%</w:t>
      </w:r>
      <w:r>
        <w:rPr>
          <w:rFonts w:ascii="仿宋_GB2312" w:eastAsia="仿宋_GB2312" w:hAnsi="宋体" w:hint="eastAsia"/>
          <w:sz w:val="32"/>
          <w:szCs w:val="32"/>
        </w:rPr>
        <w:t xml:space="preserve">,主要原因：</w:t>
      </w:r>
      <w:r>
        <w:rPr>
          <w:rFonts w:ascii="仿宋_GB2312" w:eastAsia="仿宋_GB2312" w:hAnsi="宋体" w:hint="eastAsia"/>
          <w:sz w:val="32"/>
          <w:szCs w:val="32"/>
        </w:rPr>
        <w:t xml:space="preserve">2024年较2023年相比协勤补偿金减少，导致总收入减少等</w:t>
      </w:r>
      <w:r>
        <w:rPr>
          <w:rFonts w:ascii="仿宋_GB2312" w:eastAsia="仿宋_GB2312" w:hAnsi="宋体" w:hint="eastAsia"/>
          <w:sz w:val="32"/>
          <w:szCs w:val="32"/>
        </w:rPr>
        <w:t xml:space="preserve">。</w:t>
      </w:r>
    </w:p>
    <w:p>
      <w:pPr>
        <w:spacing w:line="540" w:lineRule="exact"/>
        <w:ind w:firstLine="660"/>
        <w:rPr>
          <w:rFonts w:ascii="楷体_GB2312" w:eastAsia="楷体_GB2312" w:hAnsi="宋体"/>
          <w:b/>
          <w:sz w:val="32"/>
          <w:szCs w:val="32"/>
        </w:rPr>
      </w:pPr>
      <w:r>
        <w:rPr>
          <w:rFonts w:ascii="楷体_GB2312" w:eastAsia="楷体_GB2312" w:hAnsi="宋体" w:hint="eastAsia"/>
          <w:b/>
          <w:sz w:val="32"/>
          <w:szCs w:val="32"/>
        </w:rPr>
        <w:t xml:space="preserve">（二）支出总计</w:t>
      </w:r>
      <w:r>
        <w:rPr>
          <w:rFonts w:ascii="楷体_GB2312" w:eastAsia="楷体_GB2312" w:hAnsi="宋体" w:hint="eastAsia"/>
          <w:b/>
          <w:sz w:val="32"/>
          <w:szCs w:val="32"/>
        </w:rPr>
        <w:t xml:space="preserve">5896.18</w:t>
      </w:r>
      <w:bookmarkStart w:id="0" w:name="_GoBack"/>
      <w:bookmarkEnd w:id="0"/>
      <w:r>
        <w:rPr>
          <w:rFonts w:ascii="楷体_GB2312" w:eastAsia="楷体_GB2312" w:hAnsi="宋体" w:hint="eastAsia"/>
          <w:b/>
          <w:sz w:val="32"/>
          <w:szCs w:val="32"/>
        </w:rPr>
        <w:t xml:space="preserve">万元，包括：</w:t>
      </w:r>
    </w:p>
    <w:p>
      <w:pPr>
        <w:spacing w:line="540" w:lineRule="exact"/>
        <w:ind w:firstLine="660"/>
        <w:rPr>
          <w:rFonts w:ascii="仿宋_GB2312" w:eastAsia="仿宋_GB2312" w:hAnsi="宋体"/>
          <w:sz w:val="32"/>
          <w:szCs w:val="32"/>
        </w:rPr>
      </w:pPr>
      <w:r>
        <w:rPr>
          <w:rFonts w:ascii="仿宋_GB2312" w:eastAsia="仿宋_GB2312" w:hAnsi="宋体" w:hint="eastAsia"/>
          <w:sz w:val="32"/>
          <w:szCs w:val="32"/>
        </w:rPr>
        <w:t xml:space="preserve">1.基本支出</w:t>
      </w:r>
      <w:r>
        <w:rPr>
          <w:rFonts w:ascii="仿宋_GB2312" w:eastAsia="仿宋_GB2312" w:cs="仿宋_GB2312" w:hint="eastAsia"/>
          <w:sz w:val="32"/>
          <w:szCs w:val="32"/>
        </w:rPr>
        <w:t xml:space="preserve">2600.19</w:t>
      </w:r>
      <w:r>
        <w:rPr>
          <w:rFonts w:ascii="仿宋_GB2312" w:eastAsia="仿宋_GB2312" w:hAnsi="宋体" w:hint="eastAsia"/>
          <w:sz w:val="32"/>
          <w:szCs w:val="32"/>
        </w:rPr>
        <w:t xml:space="preserve">万元，占支出总计的</w:t>
      </w:r>
      <w:r>
        <w:rPr>
          <w:rFonts w:ascii="仿宋_GB2312" w:eastAsia="仿宋_GB2312" w:cs="仿宋_GB2312" w:hint="eastAsia"/>
          <w:sz w:val="32"/>
          <w:szCs w:val="32"/>
        </w:rPr>
        <w:t xml:space="preserve">44.10</w:t>
      </w:r>
      <w:r>
        <w:rPr>
          <w:rFonts w:ascii="仿宋_GB2312" w:eastAsia="仿宋_GB2312" w:hAnsi="宋体" w:hint="eastAsia"/>
          <w:sz w:val="32"/>
          <w:szCs w:val="32"/>
        </w:rPr>
        <w:t xml:space="preserve">%。主要是为保障机构正常运转、完成日常工作任务而发生的各项支出，其中：</w:t>
      </w:r>
      <w:r>
        <w:rPr>
          <w:rFonts w:ascii="仿宋_GB2312" w:eastAsia="仿宋_GB2312" w:cs="仿宋_GB2312" w:hint="eastAsia"/>
          <w:sz w:val="32"/>
          <w:szCs w:val="32"/>
        </w:rPr>
        <w:t xml:space="preserve">工资福利支出1941.86万元；商品和服务支出609.60万元；对个人和家庭的补助47.57万元；资本性支出1.16万元</w:t>
      </w:r>
      <w:r>
        <w:rPr>
          <w:rFonts w:ascii="仿宋_GB2312" w:eastAsia="仿宋_GB2312" w:cs="仿宋_GB2312"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2.项目支出</w:t>
      </w:r>
      <w:r>
        <w:rPr>
          <w:rFonts w:ascii="仿宋_GB2312" w:eastAsia="仿宋_GB2312" w:cs="仿宋_GB2312" w:hint="eastAsia"/>
          <w:sz w:val="32"/>
          <w:szCs w:val="32"/>
        </w:rPr>
        <w:t xml:space="preserve">3295.99</w:t>
      </w:r>
      <w:r>
        <w:rPr>
          <w:rFonts w:ascii="仿宋_GB2312" w:eastAsia="仿宋_GB2312" w:hAnsi="宋体" w:hint="eastAsia"/>
          <w:sz w:val="32"/>
          <w:szCs w:val="32"/>
        </w:rPr>
        <w:t xml:space="preserve">万元，占支出总计的</w:t>
      </w:r>
      <w:r>
        <w:rPr>
          <w:rFonts w:ascii="仿宋_GB2312" w:eastAsia="仿宋_GB2312" w:cs="仿宋_GB2312" w:hint="eastAsia"/>
          <w:sz w:val="32"/>
          <w:szCs w:val="32"/>
        </w:rPr>
        <w:t xml:space="preserve">55.90</w:t>
      </w:r>
      <w:r>
        <w:rPr>
          <w:rFonts w:ascii="仿宋_GB2312" w:eastAsia="仿宋_GB2312" w:hAnsi="宋体" w:hint="eastAsia"/>
          <w:sz w:val="32"/>
          <w:szCs w:val="32"/>
        </w:rPr>
        <w:t xml:space="preserve">%。</w:t>
      </w:r>
      <w:r>
        <w:rPr>
          <w:rFonts w:ascii="仿宋_GB2312" w:eastAsia="仿宋_GB2312" w:cs="仿宋_GB2312" w:hint="eastAsia"/>
          <w:sz w:val="32"/>
          <w:szCs w:val="32"/>
        </w:rPr>
        <w:t xml:space="preserve">主要包括拆除违章建筑服务等业务支出。</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3.上缴上级支出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万元，占支出总计的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4.经营支出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万元，占支出总计的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5.对附属单位补助支出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万元，占支出总计的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与上年相比，今年支出</w:t>
      </w:r>
      <w:r>
        <w:rPr>
          <w:rFonts w:ascii="仿宋_GB2312" w:eastAsia="仿宋_GB2312" w:hAnsi="宋体" w:hint="eastAsia"/>
          <w:sz w:val="32"/>
          <w:szCs w:val="32"/>
        </w:rPr>
        <w:t xml:space="preserve">减少135.12万元，降低2.24%</w:t>
      </w:r>
      <w:r>
        <w:rPr>
          <w:rFonts w:ascii="仿宋_GB2312" w:eastAsia="仿宋_GB2312" w:hAnsi="宋体" w:hint="eastAsia"/>
          <w:sz w:val="32"/>
          <w:szCs w:val="32"/>
        </w:rPr>
        <w:t xml:space="preserve">,主要原因：</w:t>
      </w:r>
      <w:r>
        <w:rPr>
          <w:rFonts w:ascii="仿宋_GB2312" w:eastAsia="仿宋_GB2312" w:hAnsi="宋体" w:hint="eastAsia"/>
          <w:sz w:val="32"/>
          <w:szCs w:val="32"/>
        </w:rPr>
        <w:t xml:space="preserve">2024年较2023年相比协勤补偿金减少，导致总支出减少等</w:t>
      </w:r>
      <w:r>
        <w:rPr>
          <w:rFonts w:ascii="仿宋_GB2312" w:eastAsia="仿宋_GB2312" w:hAnsi="宋体" w:hint="eastAsia"/>
          <w:sz w:val="32"/>
          <w:szCs w:val="32"/>
        </w:rPr>
        <w:t xml:space="preserve">。</w:t>
      </w:r>
    </w:p>
    <w:p>
      <w:pPr>
        <w:wordWrap w:val="0"/>
        <w:topLinePunct/>
        <w:spacing w:line="540" w:lineRule="exact"/>
        <w:ind w:firstLine="658"/>
        <w:rPr>
          <w:rFonts w:ascii="楷体_GB2312" w:eastAsia="楷体_GB2312" w:hAnsi="宋体"/>
          <w:b/>
          <w:sz w:val="32"/>
          <w:szCs w:val="32"/>
        </w:rPr>
      </w:pPr>
      <w:r>
        <w:rPr>
          <w:rFonts w:ascii="楷体_GB2312" w:eastAsia="楷体_GB2312" w:hAnsi="宋体" w:hint="eastAsia"/>
          <w:b/>
          <w:sz w:val="32"/>
          <w:szCs w:val="32"/>
        </w:rPr>
        <w:t xml:space="preserve">（三）年末结转和结余</w:t>
      </w:r>
      <w:r>
        <w:rPr>
          <w:rFonts w:ascii="楷体_GB2312" w:eastAsia="楷体_GB2312" w:hAnsi="宋体" w:hint="eastAsia"/>
          <w:b/>
          <w:sz w:val="32"/>
          <w:szCs w:val="32"/>
        </w:rPr>
        <w:t xml:space="preserve">0.00</w:t>
      </w:r>
      <w:r>
        <w:rPr>
          <w:rFonts w:ascii="楷体_GB2312" w:eastAsia="楷体_GB2312" w:hAnsi="宋体" w:hint="eastAsia"/>
          <w:b/>
          <w:sz w:val="32"/>
          <w:szCs w:val="32"/>
        </w:rPr>
        <w:t xml:space="preserve">万元。</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与上年相比，今年结转结余</w:t>
      </w:r>
      <w:r>
        <w:rPr>
          <w:rFonts w:ascii="仿宋_GB2312" w:eastAsia="仿宋_GB2312" w:hAnsi="宋体" w:hint="eastAsia"/>
          <w:sz w:val="32"/>
          <w:szCs w:val="32"/>
        </w:rPr>
        <w:t xml:space="preserve">持平</w:t>
      </w:r>
      <w:r>
        <w:rPr>
          <w:rFonts w:ascii="仿宋_GB2312" w:eastAsia="仿宋_GB2312" w:hAnsi="宋体" w:hint="eastAsia"/>
          <w:sz w:val="32"/>
          <w:szCs w:val="32"/>
        </w:rPr>
        <w:t xml:space="preserve">，主要原因：</w:t>
      </w:r>
      <w:r>
        <w:rPr>
          <w:rFonts w:ascii="仿宋_GB2312" w:eastAsia="仿宋_GB2312" w:hAnsi="宋体" w:hint="eastAsia"/>
          <w:sz w:val="32"/>
          <w:szCs w:val="32"/>
        </w:rPr>
        <w:t xml:space="preserve">均无结转和结余资金</w:t>
      </w:r>
      <w:r>
        <w:rPr>
          <w:rFonts w:ascii="仿宋_GB2312" w:eastAsia="仿宋_GB2312" w:hAnsi="宋体" w:hint="eastAsia"/>
          <w:sz w:val="32"/>
          <w:szCs w:val="32"/>
        </w:rPr>
        <w:t xml:space="preserve">。</w:t>
      </w:r>
    </w:p>
    <w:p>
      <w:pPr>
        <w:spacing w:line="540" w:lineRule="exact"/>
        <w:ind w:firstLine="660"/>
        <w:rPr>
          <w:rFonts w:ascii="黑体" w:eastAsia="黑体" w:hAnsi="黑体"/>
          <w:sz w:val="32"/>
          <w:szCs w:val="32"/>
        </w:rPr>
      </w:pPr>
      <w:r>
        <w:rPr>
          <w:rFonts w:ascii="黑体" w:eastAsia="黑体" w:hAnsi="宋体" w:cs="黑体" w:hint="eastAsia"/>
          <w:sz w:val="32"/>
          <w:szCs w:val="32"/>
        </w:rPr>
        <w:t xml:space="preserve">二、财政拨款支出决算情况说明</w:t>
      </w:r>
    </w:p>
    <w:p>
      <w:pPr>
        <w:spacing w:line="540" w:lineRule="exact"/>
        <w:ind w:firstLine="660"/>
        <w:rPr>
          <w:rFonts w:ascii="楷体_GB2312" w:eastAsia="楷体_GB2312" w:hAnsi="宋体"/>
          <w:b/>
          <w:sz w:val="32"/>
          <w:szCs w:val="32"/>
        </w:rPr>
      </w:pPr>
      <w:r>
        <w:rPr>
          <w:rFonts w:ascii="楷体_GB2312" w:eastAsia="楷体_GB2312" w:hAnsi="宋体" w:hint="eastAsia"/>
          <w:b/>
          <w:sz w:val="32"/>
          <w:szCs w:val="32"/>
        </w:rPr>
        <w:t xml:space="preserve">（一）总体情况。</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年度财政拨款支出</w:t>
      </w:r>
      <w:r>
        <w:rPr>
          <w:rFonts w:ascii="仿宋_GB2312" w:eastAsia="仿宋_GB2312" w:cs="仿宋_GB2312" w:hint="eastAsia"/>
          <w:sz w:val="32"/>
          <w:szCs w:val="32"/>
        </w:rPr>
        <w:t xml:space="preserve">5896.18</w:t>
      </w:r>
      <w:r>
        <w:rPr>
          <w:rFonts w:ascii="仿宋_GB2312" w:eastAsia="仿宋_GB2312" w:hAnsi="宋体" w:hint="eastAsia"/>
          <w:sz w:val="32"/>
          <w:szCs w:val="32"/>
        </w:rPr>
        <w:t xml:space="preserve">万元，其中：基本支出</w:t>
      </w:r>
      <w:r>
        <w:rPr>
          <w:rFonts w:ascii="仿宋_GB2312" w:eastAsia="仿宋_GB2312" w:cs="仿宋_GB2312" w:hint="eastAsia"/>
          <w:sz w:val="32"/>
          <w:szCs w:val="32"/>
        </w:rPr>
        <w:t xml:space="preserve">2600.19</w:t>
      </w:r>
      <w:r>
        <w:rPr>
          <w:rFonts w:ascii="仿宋_GB2312" w:eastAsia="仿宋_GB2312" w:hAnsi="宋体" w:hint="eastAsia"/>
          <w:sz w:val="32"/>
          <w:szCs w:val="32"/>
        </w:rPr>
        <w:t xml:space="preserve">万元，项目支出</w:t>
      </w:r>
      <w:r>
        <w:rPr>
          <w:rFonts w:ascii="仿宋_GB2312" w:eastAsia="仿宋_GB2312" w:cs="仿宋_GB2312" w:hint="eastAsia"/>
          <w:sz w:val="32"/>
          <w:szCs w:val="32"/>
        </w:rPr>
        <w:t xml:space="preserve">3295.99</w:t>
      </w:r>
      <w:r>
        <w:rPr>
          <w:rFonts w:ascii="仿宋_GB2312" w:eastAsia="仿宋_GB2312" w:hAnsi="宋体" w:hint="eastAsia"/>
          <w:sz w:val="32"/>
          <w:szCs w:val="32"/>
        </w:rPr>
        <w:t xml:space="preserve">万元。与</w:t>
      </w:r>
      <w:r>
        <w:rPr>
          <w:rFonts w:ascii="仿宋_GB2312" w:eastAsia="仿宋_GB2312" w:hAnsi="宋体"/>
          <w:sz w:val="32"/>
          <w:szCs w:val="32"/>
        </w:rPr>
        <w:t xml:space="preserve">上年相比，</w:t>
      </w:r>
      <w:r>
        <w:rPr>
          <w:rFonts w:ascii="仿宋_GB2312" w:eastAsia="仿宋_GB2312" w:hAnsi="宋体" w:hint="eastAsia"/>
          <w:sz w:val="32"/>
          <w:szCs w:val="32"/>
        </w:rPr>
        <w:t xml:space="preserve">财政拨款支出</w:t>
      </w:r>
      <w:r>
        <w:rPr>
          <w:rFonts w:ascii="仿宋_GB2312" w:eastAsia="仿宋_GB2312" w:hAnsi="宋体" w:hint="eastAsia"/>
          <w:sz w:val="32"/>
          <w:szCs w:val="32"/>
        </w:rPr>
        <w:t xml:space="preserve">减少135.12万元，降低2.24%</w:t>
      </w:r>
      <w:r>
        <w:rPr>
          <w:rFonts w:ascii="仿宋_GB2312" w:eastAsia="仿宋_GB2312" w:hAnsi="宋体" w:hint="eastAsia"/>
          <w:sz w:val="32"/>
          <w:szCs w:val="32"/>
        </w:rPr>
        <w:t xml:space="preserve">，主要原因</w:t>
      </w:r>
      <w:r>
        <w:rPr>
          <w:rFonts w:ascii="仿宋_GB2312" w:eastAsia="仿宋_GB2312" w:cs="仿宋_GB2312" w:hint="eastAsia"/>
          <w:sz w:val="32"/>
          <w:szCs w:val="32"/>
        </w:rPr>
        <w:t xml:space="preserve">：</w:t>
      </w:r>
      <w:r>
        <w:rPr>
          <w:rFonts w:ascii="仿宋_GB2312" w:eastAsia="仿宋_GB2312" w:cs="仿宋_GB2312" w:hint="eastAsia"/>
          <w:sz w:val="32"/>
          <w:szCs w:val="32"/>
        </w:rPr>
        <w:t xml:space="preserve">2024年较2023年相比协勤补偿金减少，导致总支出减少等</w:t>
      </w:r>
      <w:r>
        <w:rPr>
          <w:rFonts w:ascii="仿宋_GB2312" w:eastAsia="仿宋_GB2312" w:cs="仿宋_GB2312" w:hint="eastAsia"/>
          <w:sz w:val="32"/>
          <w:szCs w:val="32"/>
        </w:rPr>
        <w:t xml:space="preserve">。</w:t>
      </w:r>
      <w:r>
        <w:rPr>
          <w:rFonts w:ascii="仿宋_GB2312" w:eastAsia="仿宋_GB2312" w:hAnsi="宋体" w:hint="eastAsia"/>
          <w:sz w:val="32"/>
          <w:szCs w:val="32"/>
        </w:rPr>
        <w:t xml:space="preserve">与年初预算相比，</w:t>
      </w: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年度财政拨款支出完成年初预算的</w:t>
      </w:r>
      <w:r>
        <w:rPr>
          <w:rFonts w:ascii="仿宋_GB2312" w:eastAsia="仿宋_GB2312" w:cs="仿宋_GB2312" w:hint="eastAsia"/>
          <w:sz w:val="32"/>
          <w:szCs w:val="32"/>
        </w:rPr>
        <w:t xml:space="preserve">98.21</w:t>
      </w:r>
      <w:r>
        <w:rPr>
          <w:rFonts w:ascii="仿宋_GB2312" w:eastAsia="仿宋_GB2312" w:hAnsi="宋体" w:hint="eastAsia"/>
          <w:sz w:val="32"/>
          <w:szCs w:val="32"/>
        </w:rPr>
        <w:t xml:space="preserve">%，其中：基本支出完成年初预算的</w:t>
      </w:r>
      <w:r>
        <w:rPr>
          <w:rFonts w:ascii="仿宋_GB2312" w:eastAsia="仿宋_GB2312" w:cs="仿宋_GB2312" w:hint="eastAsia"/>
          <w:sz w:val="32"/>
          <w:szCs w:val="32"/>
        </w:rPr>
        <w:t xml:space="preserve">85.75</w:t>
      </w:r>
      <w:r>
        <w:rPr>
          <w:rFonts w:ascii="仿宋_GB2312" w:eastAsia="仿宋_GB2312" w:hAnsi="宋体" w:hint="eastAsia"/>
          <w:sz w:val="32"/>
          <w:szCs w:val="32"/>
        </w:rPr>
        <w:t xml:space="preserve">%，项目支出完成年初预算的</w:t>
      </w:r>
      <w:r>
        <w:rPr>
          <w:rFonts w:ascii="仿宋_GB2312" w:eastAsia="仿宋_GB2312" w:cs="仿宋_GB2312" w:hint="eastAsia"/>
          <w:sz w:val="32"/>
          <w:szCs w:val="32"/>
        </w:rPr>
        <w:t xml:space="preserve">110.92</w:t>
      </w:r>
      <w:r>
        <w:rPr>
          <w:rFonts w:ascii="仿宋_GB2312" w:eastAsia="仿宋_GB2312" w:hAnsi="宋体" w:hint="eastAsia"/>
          <w:sz w:val="32"/>
          <w:szCs w:val="32"/>
        </w:rPr>
        <w:t xml:space="preserve">%。</w:t>
      </w:r>
    </w:p>
    <w:p>
      <w:pPr>
        <w:spacing w:line="540" w:lineRule="exact"/>
        <w:ind w:firstLine="660"/>
        <w:rPr>
          <w:rFonts w:ascii="仿宋_GB2312" w:eastAsia="仿宋_GB2312" w:cs="仿宋_GB2312"/>
          <w:sz w:val="32"/>
          <w:szCs w:val="32"/>
        </w:rPr>
      </w:pPr>
      <w:r>
        <w:rPr>
          <w:rFonts w:ascii="楷体_GB2312" w:eastAsia="楷体_GB2312" w:hAnsi="宋体" w:hint="eastAsia"/>
          <w:b/>
          <w:sz w:val="32"/>
          <w:szCs w:val="32"/>
        </w:rPr>
        <w:t xml:space="preserve">（二）一般公共预算财政拨款支出情况。</w:t>
      </w:r>
    </w:p>
    <w:p>
      <w:pPr>
        <w:wordWrap w:val="0"/>
        <w:topLinePunct/>
        <w:spacing w:line="540" w:lineRule="exact"/>
        <w:ind w:firstLine="658"/>
        <w:rPr>
          <w:rFonts w:ascii="仿宋_GB2312" w:eastAsia="仿宋_GB2312" w:cs="仿宋_GB2312"/>
          <w:sz w:val="32"/>
          <w:szCs w:val="32"/>
        </w:rPr>
      </w:pPr>
      <w:r>
        <w:rPr>
          <w:rFonts w:ascii="仿宋_GB2312" w:eastAsia="仿宋_GB2312" w:cs="仿宋_GB2312" w:hint="eastAsia"/>
          <w:sz w:val="32"/>
          <w:szCs w:val="32"/>
        </w:rPr>
        <w:t xml:space="preserve">2024年度一般公共预算财政拨款支出5896.18万元。按支出功能分类科目分，包括：</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1.一般公共服务支出2.29万元，具体包括：</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（1）一般公共服务支出（类）信访事务（款）信访业务（项）2.29万元,主要是信访控访费等支出，完成年初预算的100%，决算数与年初预算数存在差异的主要原因是年初无预算，此项费用在办公经费中列支。</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2.社会保障和就业支出273.42万元，具体包括：</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社会保障和就业支出（类）行政事业单位养老支出（款）行政单位离退休（项）27.78万元,主要是离退休费等支出，完成年初预算的107.63%，决算数与年初预算数存在差异的主要原因是2024年8月依据文件要求自2024年1月开始统一调整离休人员护理费等，故离退休费增加。</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2）社会保障和就业支出（类）行政事业单位养老支出（款）机关事业单位基本养老保险缴费支出（项）203.39万元,主要是养老保险缴费等支出，完成年初预算的98.33%，决算数与年初预算数存在差异的主要原因是按实际发生额列支。</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3）社会保障和就业支出（类）行政事业单位养老支出（款）机关事业单位职业年金缴费支出（项）22.46万元,主要是退休人员补缴职业年金等支出，完成年初预算的100%，决算数与年初预算数存在差异的主要原因是年初未安排预算，此项费用在经常性预留中支出。</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（4）社会保障和就业支出（类）抚恤（款）伤残抚恤（项）16.65万元,主要是伤残抚恤金等支出，完成年初预算的100%，决算数与年初预算数存在差异的主要原因是完全按照预算执行，决算数与预算数无差异。</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5）社会保障和就业支出（类）抚恤（款）其他优抚支出（项）3.14万元,主要是遗属生活补助等支出，完成年初预算的100%，决算数与年初预算数存在差异的主要原因是完全按照预算执行，决算数与预算数无差异。</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3.卫生健康支出83.14万元，具体包括：</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（1）卫生健康支出（类）行政事业单位医疗（款）行政单位医疗（项）83.14万元,主要是医疗保险缴费等支出，完成年初预算的99.47%，决算数与年初预算数存在差异的主要原因是按实际发生额列支。</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4.城乡社区支出5308.42万元，具体包括：</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城乡社区支出（类）城乡社区管理事务（款）一般行政管理事务（项）20.22万元,主要是残疾人就业保障金等支出，完成年初预算的100.00%，决算数与年初预算数存在差异的主要原因是年初未安排预算，此项费用在经常性预留中支出。</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（2）城乡社区支出（类）城乡社区管理事务（款）城管执法（项）5288.20万元,主要是基本工资、津贴补贴等支出，完成年初预算的99.58%，决算数与年初预算数存在差异的主要原因是按实际发生额列支。</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5.住房保障支出228.90万元，具体包括：</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（1）住房保障支出（类）住房改革支出（款）住房公积金（项）228.90万元,主要是住房公积金等支出，完成年初预算的69.61%，决算数与年初预算数存在差异的主要原因是在职人员退休，经费减少。</w:t>
      </w:r>
    </w:p>
    <w:p>
      <w:pPr>
        <w:spacing w:line="540" w:lineRule="exact"/>
        <w:ind w:firstLine="660"/>
        <w:rPr>
          <w:rFonts w:ascii="楷体_GB2312" w:eastAsia="楷体_GB2312" w:hAnsi="宋体"/>
          <w:b/>
          <w:sz w:val="32"/>
          <w:szCs w:val="32"/>
        </w:rPr>
      </w:pPr>
      <w:r>
        <w:rPr>
          <w:rFonts w:ascii="楷体_GB2312" w:eastAsia="楷体_GB2312" w:hAnsi="宋体" w:hint="eastAsia"/>
          <w:b/>
          <w:sz w:val="32"/>
          <w:szCs w:val="32"/>
        </w:rPr>
        <w:t xml:space="preserve">（三）政府性基金预算财政拨款支出情况。</w:t>
      </w:r>
    </w:p>
    <w:p>
      <w:pPr>
        <w:widowControl/>
        <w:wordWrap w:val="0"/>
        <w:spacing w:line="360" w:lineRule="auto"/>
        <w:ind w:firstLine="640" w:firstLineChars="200"/>
        <w:rPr>
          <w:rFonts w:ascii="仿宋_GB2312" w:eastAsia="仿宋_GB2312" w:cs="仿宋_GB2312"/>
          <w:sz w:val="32"/>
          <w:szCs w:val="32"/>
        </w:rPr>
      </w:pPr>
      <w:r>
        <w:rPr>
          <w:rFonts w:ascii="仿宋_GB2312" w:eastAsia="仿宋_GB2312" w:cs="仿宋_GB2312" w:hint="eastAsia"/>
          <w:sz w:val="32"/>
          <w:szCs w:val="32"/>
        </w:rPr>
        <w:t xml:space="preserve">本部门2024年度无政府性基金预算财政拨款支出。</w:t>
      </w:r>
    </w:p>
    <w:p>
      <w:pPr>
        <w:spacing w:line="540" w:lineRule="exact"/>
        <w:ind w:firstLine="660"/>
        <w:rPr>
          <w:rFonts w:ascii="楷体_GB2312" w:eastAsia="楷体_GB2312" w:hAnsi="宋体"/>
          <w:b/>
          <w:sz w:val="32"/>
          <w:szCs w:val="32"/>
        </w:rPr>
      </w:pPr>
      <w:r>
        <w:rPr>
          <w:rFonts w:ascii="楷体_GB2312" w:eastAsia="楷体_GB2312" w:hAnsi="宋体" w:hint="eastAsia"/>
          <w:b/>
          <w:sz w:val="32"/>
          <w:szCs w:val="32"/>
        </w:rPr>
        <w:t xml:space="preserve">（四）国有资本经营预算财政拨款支出情况。</w:t>
      </w:r>
    </w:p>
    <w:p>
      <w:pPr>
        <w:widowControl/>
        <w:wordWrap w:val="0"/>
        <w:spacing w:line="360" w:lineRule="auto"/>
        <w:ind w:firstLine="640" w:firstLineChars="200"/>
        <w:rPr>
          <w:rFonts w:ascii="仿宋_GB2312" w:eastAsia="仿宋_GB2312" w:cs="仿宋_GB2312"/>
          <w:sz w:val="32"/>
          <w:szCs w:val="32"/>
        </w:rPr>
      </w:pPr>
      <w:r>
        <w:rPr>
          <w:rFonts w:ascii="仿宋_GB2312" w:eastAsia="仿宋_GB2312" w:cs="仿宋_GB2312" w:hint="eastAsia"/>
          <w:sz w:val="32"/>
          <w:szCs w:val="32"/>
        </w:rPr>
        <w:t xml:space="preserve">本部门2024年度无国有资本经营预算财政拨款支出。</w:t>
      </w:r>
    </w:p>
    <w:p>
      <w:pPr>
        <w:spacing w:line="540" w:lineRule="exact"/>
        <w:ind w:firstLine="660"/>
        <w:rPr>
          <w:rFonts w:ascii="黑体" w:eastAsia="黑体" w:hAnsi="黑体"/>
          <w:sz w:val="32"/>
          <w:szCs w:val="32"/>
        </w:rPr>
      </w:pPr>
      <w:r>
        <w:rPr>
          <w:rFonts w:ascii="黑体" w:eastAsia="黑体" w:hAnsi="宋体" w:cs="黑体" w:hint="eastAsia"/>
          <w:sz w:val="32"/>
          <w:szCs w:val="32"/>
        </w:rPr>
        <w:t xml:space="preserve">三、财政拨款“三公”经费支出决算情况说明</w:t>
      </w:r>
    </w:p>
    <w:p>
      <w:pPr>
        <w:topLinePunct/>
        <w:spacing w:line="540" w:lineRule="exact"/>
        <w:ind w:firstLine="646"/>
        <w:rPr>
          <w:rFonts w:ascii="仿宋_GB2312" w:eastAsia="仿宋_GB2312" w:hAnsi="宋体"/>
          <w:sz w:val="32"/>
          <w:szCs w:val="32"/>
        </w:rPr>
      </w:pP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年度财政拨款安排的“三公”经费支出</w:t>
      </w:r>
      <w:r>
        <w:rPr>
          <w:rFonts w:ascii="仿宋_GB2312" w:eastAsia="仿宋_GB2312" w:cs="仿宋_GB2312" w:hint="eastAsia"/>
          <w:sz w:val="32"/>
          <w:szCs w:val="32"/>
        </w:rPr>
        <w:t xml:space="preserve">389.03</w:t>
      </w:r>
      <w:r>
        <w:rPr>
          <w:rFonts w:ascii="仿宋_GB2312" w:eastAsia="仿宋_GB2312" w:hAnsi="宋体" w:hint="eastAsia"/>
          <w:sz w:val="32"/>
          <w:szCs w:val="32"/>
        </w:rPr>
        <w:t xml:space="preserve">万元，完成预算的</w:t>
      </w:r>
      <w:r>
        <w:rPr>
          <w:rFonts w:ascii="仿宋_GB2312" w:eastAsia="仿宋_GB2312" w:cs="仿宋_GB2312" w:hint="eastAsia"/>
          <w:sz w:val="32"/>
          <w:szCs w:val="32"/>
        </w:rPr>
        <w:t xml:space="preserve">94.79</w:t>
      </w:r>
      <w:r>
        <w:rPr>
          <w:rFonts w:ascii="仿宋_GB2312" w:eastAsia="仿宋_GB2312" w:hAnsi="宋体" w:hint="eastAsia"/>
          <w:sz w:val="32"/>
          <w:szCs w:val="32"/>
        </w:rPr>
        <w:t xml:space="preserve">%，决算数</w:t>
      </w:r>
      <w:r>
        <w:rPr>
          <w:rFonts w:ascii="仿宋_GB2312" w:eastAsia="仿宋_GB2312" w:hAnsi="宋体" w:hint="eastAsia"/>
          <w:sz w:val="32"/>
          <w:szCs w:val="32"/>
        </w:rPr>
        <w:t xml:space="preserve">小于</w:t>
      </w:r>
      <w:r>
        <w:rPr>
          <w:rFonts w:ascii="仿宋_GB2312" w:eastAsia="仿宋_GB2312" w:hAnsi="宋体" w:hint="eastAsia"/>
          <w:sz w:val="32"/>
          <w:szCs w:val="32"/>
        </w:rPr>
        <w:t xml:space="preserve">预算数的主要原因是</w:t>
      </w:r>
      <w:r>
        <w:rPr>
          <w:rFonts w:ascii="仿宋_GB2312" w:eastAsia="仿宋_GB2312" w:hAnsi="宋体" w:hint="eastAsia"/>
          <w:sz w:val="32"/>
          <w:szCs w:val="32"/>
        </w:rPr>
        <w:t xml:space="preserve">按实际发生额列支</w:t>
      </w:r>
      <w:r>
        <w:rPr>
          <w:rFonts w:ascii="仿宋_GB2312" w:eastAsia="仿宋_GB2312" w:hAnsi="宋体" w:hint="eastAsia"/>
          <w:sz w:val="32"/>
          <w:szCs w:val="32"/>
        </w:rPr>
        <w:t xml:space="preserve">。其中：因公出国（境）费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万元，公务接待费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万元，公务用车购置及运行维护费</w:t>
      </w:r>
      <w:r>
        <w:rPr>
          <w:rFonts w:ascii="仿宋_GB2312" w:eastAsia="仿宋_GB2312" w:cs="仿宋_GB2312" w:hint="eastAsia"/>
          <w:sz w:val="32"/>
          <w:szCs w:val="32"/>
        </w:rPr>
        <w:t xml:space="preserve">389.03</w:t>
      </w:r>
      <w:r>
        <w:rPr>
          <w:rFonts w:ascii="仿宋_GB2312" w:eastAsia="仿宋_GB2312" w:hAnsi="宋体" w:hint="eastAsia"/>
          <w:sz w:val="32"/>
          <w:szCs w:val="32"/>
        </w:rPr>
        <w:t xml:space="preserve">万元。</w:t>
      </w:r>
    </w:p>
    <w:p>
      <w:pPr>
        <w:topLinePunct/>
        <w:spacing w:line="540" w:lineRule="exact"/>
        <w:ind w:firstLine="640" w:firstLineChars="200"/>
        <w:rPr>
          <w:rFonts w:ascii="仿宋_GB2312" w:eastAsia="仿宋_GB2312" w:cs="仿宋_GB2312"/>
          <w:sz w:val="32"/>
          <w:szCs w:val="32"/>
        </w:rPr>
      </w:pPr>
      <w:r>
        <w:rPr>
          <w:rFonts w:ascii="仿宋_GB2312" w:eastAsia="仿宋_GB2312" w:hAnsi="宋体" w:hint="eastAsia"/>
          <w:sz w:val="32"/>
          <w:szCs w:val="32"/>
        </w:rPr>
        <w:t xml:space="preserve">1.因公出国（境）费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万元，占“三公”经费支出的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%。完成预算的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%，决算数</w:t>
      </w:r>
      <w:r>
        <w:rPr>
          <w:rFonts w:ascii="仿宋_GB2312" w:eastAsia="仿宋_GB2312" w:hAnsi="宋体" w:hint="eastAsia"/>
          <w:sz w:val="32"/>
          <w:szCs w:val="32"/>
        </w:rPr>
        <w:t xml:space="preserve">持平</w:t>
      </w:r>
      <w:r>
        <w:rPr>
          <w:rFonts w:ascii="仿宋_GB2312" w:eastAsia="仿宋_GB2312" w:hAnsi="宋体" w:hint="eastAsia"/>
          <w:sz w:val="32"/>
          <w:szCs w:val="32"/>
        </w:rPr>
        <w:t xml:space="preserve">预算数的主要原因是</w:t>
      </w:r>
      <w:r>
        <w:rPr>
          <w:rFonts w:ascii="仿宋_GB2312" w:eastAsia="仿宋_GB2312" w:hAnsi="宋体" w:hint="eastAsia"/>
          <w:sz w:val="32"/>
          <w:szCs w:val="32"/>
        </w:rPr>
        <w:t xml:space="preserve">均无此项业务支出</w:t>
      </w:r>
      <w:r>
        <w:rPr>
          <w:rFonts w:ascii="仿宋_GB2312" w:eastAsia="仿宋_GB2312" w:hAnsi="宋体" w:hint="eastAsia"/>
          <w:sz w:val="32"/>
          <w:szCs w:val="32"/>
        </w:rPr>
        <w:t xml:space="preserve">。</w:t>
      </w: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年参加出国（境）团组</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个，累计</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人次</w:t>
      </w:r>
      <w:r>
        <w:rPr>
          <w:rFonts w:ascii="仿宋_GB2312" w:eastAsia="仿宋_GB2312" w:cs="仿宋_GB2312" w:hint="eastAsia"/>
          <w:sz w:val="32"/>
          <w:szCs w:val="32"/>
        </w:rPr>
        <w:t xml:space="preserve">。</w:t>
      </w: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年因公出国（境）费</w:t>
      </w:r>
      <w:r>
        <w:rPr>
          <w:rFonts w:ascii="仿宋_GB2312" w:eastAsia="仿宋_GB2312" w:hAnsi="宋体" w:hint="eastAsia"/>
          <w:sz w:val="32"/>
          <w:szCs w:val="32"/>
        </w:rPr>
        <w:t xml:space="preserve">与上年持平</w:t>
      </w:r>
      <w:r>
        <w:rPr>
          <w:rFonts w:ascii="仿宋_GB2312" w:eastAsia="仿宋_GB2312" w:hAnsi="宋体" w:hint="eastAsia"/>
          <w:sz w:val="32"/>
          <w:szCs w:val="32"/>
        </w:rPr>
        <w:t xml:space="preserve">，主要原因是</w:t>
      </w:r>
      <w:r>
        <w:rPr>
          <w:rFonts w:ascii="仿宋_GB2312" w:eastAsia="仿宋_GB2312" w:hAnsi="宋体" w:hint="eastAsia"/>
          <w:sz w:val="32"/>
          <w:szCs w:val="32"/>
        </w:rPr>
        <w:t xml:space="preserve">均无此项业务支出</w:t>
      </w:r>
      <w:r>
        <w:rPr>
          <w:rFonts w:ascii="仿宋_GB2312" w:eastAsia="仿宋_GB2312" w:hAnsi="宋体" w:hint="eastAsia"/>
          <w:sz w:val="32"/>
          <w:szCs w:val="32"/>
        </w:rPr>
        <w:t xml:space="preserve">等。</w:t>
      </w:r>
    </w:p>
    <w:p>
      <w:pPr>
        <w:topLinePunct/>
        <w:spacing w:line="540" w:lineRule="exact"/>
        <w:ind w:firstLine="640" w:firstLineChars="200"/>
        <w:rPr>
          <w:rFonts w:ascii="仿宋_GB2312" w:eastAsia="仿宋_GB2312" w:hAnsi="宋体"/>
          <w:sz w:val="32"/>
          <w:szCs w:val="32"/>
        </w:rPr>
      </w:pPr>
      <w:r>
        <w:rPr>
          <w:rFonts w:ascii="仿宋_GB2312" w:eastAsia="仿宋_GB2312" w:hAnsi="宋体" w:hint="eastAsia"/>
          <w:sz w:val="32"/>
          <w:szCs w:val="32"/>
        </w:rPr>
        <w:t xml:space="preserve">2.公务接待费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万元，占“三公”经费支出的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%。完成预算的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%，决算数</w:t>
      </w:r>
      <w:r>
        <w:rPr>
          <w:rFonts w:ascii="仿宋_GB2312" w:eastAsia="仿宋_GB2312" w:hAnsi="宋体" w:hint="eastAsia"/>
          <w:sz w:val="32"/>
          <w:szCs w:val="32"/>
        </w:rPr>
        <w:t xml:space="preserve">持平</w:t>
      </w:r>
      <w:r>
        <w:rPr>
          <w:rFonts w:ascii="仿宋_GB2312" w:eastAsia="仿宋_GB2312" w:hAnsi="宋体" w:hint="eastAsia"/>
          <w:sz w:val="32"/>
          <w:szCs w:val="32"/>
        </w:rPr>
        <w:t xml:space="preserve">预算数的主要原因是</w:t>
      </w:r>
      <w:r>
        <w:rPr>
          <w:rFonts w:ascii="仿宋_GB2312" w:eastAsia="仿宋_GB2312" w:hAnsi="宋体" w:hint="eastAsia"/>
          <w:sz w:val="32"/>
          <w:szCs w:val="32"/>
        </w:rPr>
        <w:t xml:space="preserve">均无此项业务支出</w:t>
      </w:r>
      <w:r>
        <w:rPr>
          <w:rFonts w:ascii="仿宋_GB2312" w:eastAsia="仿宋_GB2312" w:hAnsi="宋体" w:hint="eastAsia"/>
          <w:sz w:val="32"/>
          <w:szCs w:val="32"/>
        </w:rPr>
        <w:t xml:space="preserve">。</w:t>
      </w: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年国内公务接待累计</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批次、</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r>
        <w:rPr>
          <w:rFonts w:ascii="仿宋_GB2312" w:eastAsia="仿宋_GB2312" w:cs="仿宋_GB2312" w:hint="eastAsia"/>
          <w:sz w:val="32"/>
          <w:szCs w:val="32"/>
        </w:rPr>
        <w:t xml:space="preserve">。</w:t>
      </w:r>
      <w:r>
        <w:rPr>
          <w:rFonts w:ascii="仿宋_GB2312" w:eastAsia="仿宋_GB2312" w:hAnsi="宋体" w:hint="eastAsia"/>
          <w:sz w:val="32"/>
          <w:szCs w:val="32"/>
        </w:rPr>
        <w:t xml:space="preserve">其中外事接待累计</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批次、</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r>
        <w:rPr>
          <w:rFonts w:ascii="仿宋_GB2312" w:eastAsia="仿宋_GB2312" w:cs="仿宋_GB2312" w:hint="eastAsia"/>
          <w:sz w:val="32"/>
          <w:szCs w:val="32"/>
        </w:rPr>
        <w:t xml:space="preserve">。</w:t>
      </w: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年公务接待费</w:t>
      </w:r>
      <w:r>
        <w:rPr>
          <w:rFonts w:ascii="仿宋_GB2312" w:eastAsia="仿宋_GB2312" w:hAnsi="宋体" w:hint="eastAsia"/>
          <w:sz w:val="32"/>
          <w:szCs w:val="32"/>
        </w:rPr>
        <w:t xml:space="preserve">与上年持平</w:t>
      </w:r>
      <w:r>
        <w:rPr>
          <w:rFonts w:ascii="仿宋_GB2312" w:eastAsia="仿宋_GB2312" w:hAnsi="宋体" w:hint="eastAsia"/>
          <w:sz w:val="32"/>
          <w:szCs w:val="32"/>
        </w:rPr>
        <w:t xml:space="preserve">，主要是</w:t>
      </w:r>
      <w:r>
        <w:rPr>
          <w:rFonts w:ascii="仿宋_GB2312" w:eastAsia="仿宋_GB2312" w:hAnsi="宋体" w:hint="eastAsia"/>
          <w:sz w:val="32"/>
          <w:szCs w:val="32"/>
        </w:rPr>
        <w:t xml:space="preserve">均无此项业务支出</w:t>
      </w:r>
      <w:r>
        <w:rPr>
          <w:rFonts w:ascii="仿宋_GB2312" w:eastAsia="仿宋_GB2312" w:hAnsi="宋体" w:hint="eastAsia"/>
          <w:sz w:val="32"/>
          <w:szCs w:val="32"/>
        </w:rPr>
        <w:t xml:space="preserve">等原因。</w:t>
      </w:r>
    </w:p>
    <w:p>
      <w:pPr>
        <w:topLinePunct/>
        <w:spacing w:line="540" w:lineRule="exact"/>
        <w:ind w:firstLine="640" w:firstLineChars="200"/>
        <w:rPr>
          <w:rFonts w:ascii="仿宋_GB2312" w:eastAsia="仿宋_GB2312" w:hAnsi="宋体"/>
          <w:sz w:val="32"/>
          <w:szCs w:val="32"/>
        </w:rPr>
      </w:pPr>
      <w:r>
        <w:rPr>
          <w:rFonts w:ascii="仿宋_GB2312" w:eastAsia="仿宋_GB2312" w:hAnsi="宋体" w:hint="eastAsia"/>
          <w:sz w:val="32"/>
          <w:szCs w:val="32"/>
        </w:rPr>
        <w:t xml:space="preserve">3.公务用车购置及</w:t>
      </w:r>
      <w:r>
        <w:rPr>
          <w:rFonts w:ascii="仿宋_GB2312" w:eastAsia="仿宋_GB2312" w:hAnsi="宋体"/>
          <w:sz w:val="32"/>
          <w:szCs w:val="32"/>
        </w:rPr>
        <w:t xml:space="preserve">运行费</w:t>
      </w:r>
      <w:r>
        <w:rPr>
          <w:rFonts w:ascii="仿宋_GB2312" w:eastAsia="仿宋_GB2312" w:cs="仿宋_GB2312" w:hint="eastAsia"/>
          <w:sz w:val="32"/>
          <w:szCs w:val="32"/>
        </w:rPr>
        <w:t xml:space="preserve">389.03</w:t>
      </w:r>
      <w:r>
        <w:rPr>
          <w:rFonts w:ascii="仿宋_GB2312" w:eastAsia="仿宋_GB2312" w:hAnsi="宋体" w:hint="eastAsia"/>
          <w:sz w:val="32"/>
          <w:szCs w:val="32"/>
        </w:rPr>
        <w:t xml:space="preserve">万元，占“三公”经费支出的</w:t>
      </w:r>
      <w:r>
        <w:rPr>
          <w:rFonts w:ascii="仿宋_GB2312" w:eastAsia="仿宋_GB2312" w:cs="仿宋_GB2312" w:hint="eastAsia"/>
          <w:sz w:val="32"/>
          <w:szCs w:val="32"/>
        </w:rPr>
        <w:t xml:space="preserve">100.00</w:t>
      </w:r>
      <w:r>
        <w:rPr>
          <w:rFonts w:ascii="仿宋_GB2312" w:eastAsia="仿宋_GB2312" w:hAnsi="宋体" w:hint="eastAsia"/>
          <w:sz w:val="32"/>
          <w:szCs w:val="32"/>
        </w:rPr>
        <w:t xml:space="preserve">%。完成预算的</w:t>
      </w:r>
      <w:r>
        <w:rPr>
          <w:rFonts w:ascii="仿宋_GB2312" w:eastAsia="仿宋_GB2312" w:cs="仿宋_GB2312" w:hint="eastAsia"/>
          <w:sz w:val="32"/>
          <w:szCs w:val="32"/>
        </w:rPr>
        <w:t xml:space="preserve">94.79</w:t>
      </w:r>
      <w:r>
        <w:rPr>
          <w:rFonts w:ascii="仿宋_GB2312" w:eastAsia="仿宋_GB2312" w:hAnsi="宋体" w:hint="eastAsia"/>
          <w:sz w:val="32"/>
          <w:szCs w:val="32"/>
        </w:rPr>
        <w:t xml:space="preserve">%，决算数</w:t>
      </w:r>
      <w:r>
        <w:rPr>
          <w:rFonts w:ascii="仿宋_GB2312" w:eastAsia="仿宋_GB2312" w:hAnsi="宋体" w:hint="eastAsia"/>
          <w:sz w:val="32"/>
          <w:szCs w:val="32"/>
        </w:rPr>
        <w:t xml:space="preserve">小于</w:t>
      </w:r>
      <w:r>
        <w:rPr>
          <w:rFonts w:ascii="仿宋_GB2312" w:eastAsia="仿宋_GB2312" w:hAnsi="宋体" w:hint="eastAsia"/>
          <w:sz w:val="32"/>
          <w:szCs w:val="32"/>
        </w:rPr>
        <w:t xml:space="preserve">预算数的主要原因是</w:t>
      </w:r>
      <w:r>
        <w:rPr>
          <w:rFonts w:ascii="仿宋_GB2312" w:eastAsia="仿宋_GB2312" w:hAnsi="宋体" w:hint="eastAsia"/>
          <w:sz w:val="32"/>
          <w:szCs w:val="32"/>
        </w:rPr>
        <w:t xml:space="preserve">按实际发生额列支</w:t>
      </w:r>
      <w:r>
        <w:rPr>
          <w:rFonts w:ascii="仿宋_GB2312" w:eastAsia="仿宋_GB2312" w:hAnsi="宋体" w:hint="eastAsia"/>
          <w:sz w:val="32"/>
          <w:szCs w:val="32"/>
        </w:rPr>
        <w:t xml:space="preserve">。</w:t>
      </w:r>
      <w:r>
        <w:rPr>
          <w:rFonts w:ascii="仿宋_GB2312" w:eastAsia="仿宋_GB2312" w:hAnsi="宋体" w:hint="eastAsia"/>
          <w:sz w:val="32"/>
          <w:szCs w:val="32"/>
        </w:rPr>
        <w:t xml:space="preserve">比上年增加30.34万元，增长8.46%</w:t>
      </w:r>
      <w:r>
        <w:rPr>
          <w:rFonts w:ascii="仿宋_GB2312" w:eastAsia="仿宋_GB2312" w:hAnsi="宋体" w:hint="eastAsia"/>
          <w:sz w:val="32"/>
          <w:szCs w:val="32"/>
        </w:rPr>
        <w:t xml:space="preserve">，主要是</w:t>
      </w:r>
      <w:r>
        <w:rPr>
          <w:rFonts w:ascii="仿宋_GB2312" w:eastAsia="仿宋_GB2312" w:hAnsi="宋体" w:hint="eastAsia"/>
          <w:sz w:val="32"/>
          <w:szCs w:val="32"/>
        </w:rPr>
        <w:t xml:space="preserve">车辆年久老化导致油耗、维修保养等支出增长以及支付以前年度车辆维修费</w:t>
      </w:r>
      <w:r>
        <w:rPr>
          <w:rFonts w:ascii="仿宋_GB2312" w:eastAsia="仿宋_GB2312" w:hAnsi="宋体" w:hint="eastAsia"/>
          <w:sz w:val="32"/>
          <w:szCs w:val="32"/>
        </w:rPr>
        <w:t xml:space="preserve">等原因。</w:t>
      </w:r>
    </w:p>
    <w:p>
      <w:pPr>
        <w:topLinePunct/>
        <w:spacing w:line="540" w:lineRule="exact"/>
        <w:ind w:firstLine="645"/>
        <w:rPr>
          <w:rFonts w:ascii="仿宋_GB2312" w:eastAsia="仿宋_GB2312" w:hAnsi="宋体"/>
          <w:sz w:val="32"/>
          <w:szCs w:val="32"/>
        </w:rPr>
      </w:pPr>
      <w:r>
        <w:rPr>
          <w:rFonts w:ascii="仿宋_GB2312" w:eastAsia="仿宋_GB2312" w:hAnsi="宋体" w:hint="eastAsia"/>
          <w:sz w:val="32"/>
          <w:szCs w:val="32"/>
        </w:rPr>
        <w:t xml:space="preserve">其中：公务用车购置费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r>
        <w:rPr>
          <w:rFonts w:ascii="仿宋_GB2312" w:eastAsia="仿宋_GB2312" w:hAnsi="宋体" w:hint="eastAsia"/>
          <w:sz w:val="32"/>
          <w:szCs w:val="32"/>
        </w:rPr>
        <w:t xml:space="preserve">当年购置公务用车</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辆。公务用车运行维护费</w:t>
      </w:r>
      <w:r>
        <w:rPr>
          <w:rFonts w:ascii="仿宋_GB2312" w:eastAsia="仿宋_GB2312" w:cs="仿宋_GB2312" w:hint="eastAsia"/>
          <w:sz w:val="32"/>
          <w:szCs w:val="32"/>
        </w:rPr>
        <w:t xml:space="preserve">389.03</w:t>
      </w:r>
      <w:r>
        <w:rPr>
          <w:rFonts w:ascii="仿宋_GB2312" w:eastAsia="仿宋_GB2312" w:hAnsi="宋体" w:hint="eastAsia"/>
          <w:sz w:val="32"/>
          <w:szCs w:val="32"/>
        </w:rPr>
        <w:t xml:space="preserve">万元，</w:t>
      </w:r>
      <w:r>
        <w:rPr>
          <w:rFonts w:ascii="仿宋_GB2312" w:eastAsia="仿宋_GB2312" w:cs="仿宋_GB2312" w:hint="eastAsia"/>
          <w:sz w:val="32"/>
          <w:szCs w:val="32"/>
        </w:rPr>
        <w:t xml:space="preserve">主要用于车辆维修、保险、加油费等，</w:t>
      </w:r>
      <w:r>
        <w:rPr>
          <w:rFonts w:ascii="仿宋_GB2312" w:eastAsia="仿宋_GB2312" w:hAnsi="宋体" w:hint="eastAsia"/>
          <w:sz w:val="32"/>
          <w:szCs w:val="32"/>
        </w:rPr>
        <w:t xml:space="preserve">截至年末使用</w:t>
      </w:r>
      <w:r>
        <w:rPr>
          <w:rFonts w:ascii="仿宋_GB2312" w:eastAsia="仿宋_GB2312" w:hAnsi="宋体"/>
          <w:sz w:val="32"/>
          <w:szCs w:val="32"/>
        </w:rPr>
        <w:t xml:space="preserve">财政拨款开支</w:t>
      </w:r>
      <w:r>
        <w:rPr>
          <w:rFonts w:ascii="仿宋_GB2312" w:eastAsia="仿宋_GB2312" w:hAnsi="宋体" w:hint="eastAsia"/>
          <w:sz w:val="32"/>
          <w:szCs w:val="32"/>
        </w:rPr>
        <w:t xml:space="preserve">运行维护费</w:t>
      </w:r>
      <w:r>
        <w:rPr>
          <w:rFonts w:ascii="仿宋_GB2312" w:eastAsia="仿宋_GB2312" w:hAnsi="宋体"/>
          <w:sz w:val="32"/>
          <w:szCs w:val="32"/>
        </w:rPr>
        <w:t xml:space="preserve">的</w:t>
      </w:r>
      <w:r>
        <w:rPr>
          <w:rFonts w:ascii="仿宋_GB2312" w:eastAsia="仿宋_GB2312" w:hAnsi="宋体" w:hint="eastAsia"/>
          <w:sz w:val="32"/>
          <w:szCs w:val="32"/>
        </w:rPr>
        <w:t xml:space="preserve">公务用车保有量</w:t>
      </w:r>
      <w:r>
        <w:rPr>
          <w:rFonts w:ascii="仿宋_GB2312" w:eastAsia="仿宋_GB2312" w:cs="仿宋_GB2312" w:hint="eastAsia"/>
          <w:sz w:val="32"/>
          <w:szCs w:val="32"/>
        </w:rPr>
        <w:t xml:space="preserve">188</w:t>
      </w:r>
      <w:r>
        <w:rPr>
          <w:rFonts w:ascii="仿宋_GB2312" w:eastAsia="仿宋_GB2312" w:hAnsi="宋体" w:hint="eastAsia"/>
          <w:sz w:val="32"/>
          <w:szCs w:val="32"/>
        </w:rPr>
        <w:t xml:space="preserve">辆。</w:t>
      </w:r>
    </w:p>
    <w:p>
      <w:pPr>
        <w:spacing w:line="540" w:lineRule="exact"/>
        <w:ind w:firstLine="645"/>
        <w:rPr>
          <w:rFonts w:ascii="黑体" w:eastAsia="黑体" w:hAnsi="黑体"/>
          <w:sz w:val="32"/>
          <w:szCs w:val="32"/>
        </w:rPr>
      </w:pPr>
      <w:r>
        <w:rPr>
          <w:rFonts w:ascii="黑体" w:eastAsia="黑体" w:hAnsi="宋体" w:cs="黑体" w:hint="eastAsia"/>
          <w:sz w:val="32"/>
          <w:szCs w:val="32"/>
        </w:rPr>
        <w:t xml:space="preserve">四、一般公共预算财政拨款基本支出决算情况说明</w:t>
      </w:r>
    </w:p>
    <w:p>
      <w:pPr>
        <w:spacing w:line="540" w:lineRule="exact"/>
        <w:ind w:firstLine="645"/>
        <w:rPr>
          <w:rFonts w:ascii="仿宋_GB2312" w:eastAsia="仿宋_GB2312" w:hAnsi="宋体"/>
          <w:sz w:val="32"/>
          <w:szCs w:val="32"/>
        </w:rPr>
      </w:pP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年度一般公共预算财政拨款基本支出</w:t>
      </w:r>
      <w:r>
        <w:rPr>
          <w:rFonts w:ascii="仿宋_GB2312" w:eastAsia="仿宋_GB2312" w:cs="仿宋_GB2312" w:hint="eastAsia"/>
          <w:sz w:val="32"/>
          <w:szCs w:val="32"/>
        </w:rPr>
        <w:t xml:space="preserve">2600.19</w:t>
      </w:r>
      <w:r>
        <w:rPr>
          <w:rFonts w:ascii="仿宋_GB2312" w:eastAsia="仿宋_GB2312" w:hAnsi="宋体" w:hint="eastAsia"/>
          <w:sz w:val="32"/>
          <w:szCs w:val="32"/>
        </w:rPr>
        <w:t xml:space="preserve">万元，其中：人员经费</w:t>
      </w:r>
      <w:r>
        <w:rPr>
          <w:rFonts w:ascii="仿宋_GB2312" w:eastAsia="仿宋_GB2312" w:cs="仿宋_GB2312" w:hint="eastAsia"/>
          <w:sz w:val="32"/>
          <w:szCs w:val="32"/>
        </w:rPr>
        <w:t xml:space="preserve">1989.43</w:t>
      </w:r>
      <w:r>
        <w:rPr>
          <w:rFonts w:ascii="仿宋_GB2312" w:eastAsia="仿宋_GB2312" w:hAnsi="宋体" w:hint="eastAsia"/>
          <w:sz w:val="32"/>
          <w:szCs w:val="32"/>
        </w:rPr>
        <w:t xml:space="preserve">万元，主要包括基本工资、津贴补贴、奖金、其他社会保障缴费、机关事业单位基本养老保险缴费、其他工资福利支出、离休费、退休费、抚恤金、生活补助、奖励金、住房公积金、其他对个人和家庭补助的支出等；日常公用经费</w:t>
      </w:r>
      <w:r>
        <w:rPr>
          <w:rFonts w:ascii="仿宋_GB2312" w:eastAsia="仿宋_GB2312" w:cs="仿宋_GB2312" w:hint="eastAsia"/>
          <w:sz w:val="32"/>
          <w:szCs w:val="32"/>
        </w:rPr>
        <w:t xml:space="preserve">610.76</w:t>
      </w:r>
      <w:r>
        <w:rPr>
          <w:rFonts w:ascii="仿宋_GB2312" w:eastAsia="仿宋_GB2312" w:hAnsi="宋体" w:hint="eastAsia"/>
          <w:sz w:val="32"/>
          <w:szCs w:val="32"/>
        </w:rPr>
        <w:t xml:space="preserve">万元，主要包括办公费、印刷费、手续费、水费、电费、邮电费、取暖费、物业费、差旅费、因公出国（境）费用、维修（护）费、租赁费、会议费、培训费、公务接待费、劳务费、委托业务费、工会经费、福利费、公务用车运行维护费、其他交通费用、其他商品和服务支出、办公设备购置、专用设备购置、信息网络及软件购置更新等。</w:t>
      </w:r>
    </w:p>
    <w:p>
      <w:pPr>
        <w:spacing w:line="540" w:lineRule="exact"/>
        <w:ind w:firstLine="640" w:firstLineChars="200"/>
        <w:rPr>
          <w:rFonts w:ascii="黑体" w:eastAsia="黑体" w:hAnsi="黑体"/>
          <w:sz w:val="32"/>
          <w:szCs w:val="32"/>
        </w:rPr>
      </w:pPr>
      <w:r>
        <w:rPr>
          <w:rFonts w:ascii="黑体" w:eastAsia="黑体" w:hAnsi="宋体" w:cs="黑体" w:hint="eastAsia"/>
          <w:sz w:val="32"/>
          <w:szCs w:val="32"/>
        </w:rPr>
        <w:t xml:space="preserve">五、其他重要事项的情况说明</w:t>
      </w:r>
    </w:p>
    <w:p>
      <w:pPr>
        <w:spacing w:line="540" w:lineRule="exact"/>
        <w:ind w:firstLine="640" w:firstLineChars="200"/>
        <w:rPr>
          <w:rFonts w:ascii="楷体_GB2312" w:eastAsia="楷体_GB2312" w:hAnsi="黑体"/>
          <w:b/>
          <w:sz w:val="32"/>
          <w:szCs w:val="32"/>
        </w:rPr>
      </w:pPr>
      <w:r>
        <w:rPr>
          <w:rFonts w:ascii="楷体_GB2312" w:eastAsia="楷体_GB2312" w:hAnsi="黑体" w:hint="eastAsia"/>
          <w:b/>
          <w:sz w:val="32"/>
          <w:szCs w:val="32"/>
        </w:rPr>
        <w:t xml:space="preserve">（一）机关运行经费支出情况。</w:t>
      </w:r>
    </w:p>
    <w:p>
      <w:pPr>
        <w:topLinePunct/>
        <w:spacing w:line="540" w:lineRule="exact"/>
        <w:ind w:firstLine="640" w:firstLineChars="200"/>
        <w:rPr>
          <w:rFonts w:ascii="仿宋_GB2312" w:eastAsia="仿宋_GB2312" w:hAnsi="黑体"/>
          <w:sz w:val="32"/>
          <w:szCs w:val="32"/>
        </w:rPr>
      </w:pPr>
      <w:r>
        <w:rPr>
          <w:rFonts w:ascii="仿宋_GB2312" w:eastAsia="仿宋_GB2312" w:hAnsi="黑体" w:hint="eastAsia"/>
          <w:sz w:val="32"/>
          <w:szCs w:val="32"/>
          <w:lang w:eastAsia="zh-CN"/>
        </w:rPr>
        <w:t xml:space="preserve">2024</w:t>
      </w:r>
      <w:r>
        <w:rPr>
          <w:rFonts w:ascii="仿宋_GB2312" w:eastAsia="仿宋_GB2312" w:hAnsi="黑体" w:hint="eastAsia"/>
          <w:sz w:val="32"/>
          <w:szCs w:val="32"/>
        </w:rPr>
        <w:t xml:space="preserve">年机关运行经费支出</w:t>
      </w:r>
      <w:r>
        <w:rPr>
          <w:rFonts w:ascii="仿宋_GB2312" w:eastAsia="仿宋_GB2312" w:cs="仿宋_GB2312" w:hint="eastAsia"/>
          <w:sz w:val="32"/>
          <w:szCs w:val="32"/>
        </w:rPr>
        <w:t xml:space="preserve">610.77</w:t>
      </w:r>
      <w:r>
        <w:rPr>
          <w:rFonts w:ascii="仿宋_GB2312" w:eastAsia="仿宋_GB2312" w:hAnsi="黑体" w:hint="eastAsia"/>
          <w:sz w:val="32"/>
          <w:szCs w:val="32"/>
        </w:rPr>
        <w:t xml:space="preserve">万元（与部门决算中行政单位和参照公务员法管理事业单位财政拨款基本支出中公用经费之和一致），</w:t>
      </w:r>
      <w:r>
        <w:rPr>
          <w:rFonts w:ascii="仿宋_GB2312" w:eastAsia="仿宋_GB2312" w:hAnsi="宋体" w:hint="eastAsia"/>
          <w:sz w:val="32"/>
          <w:szCs w:val="32"/>
        </w:rPr>
        <w:t xml:space="preserve">比上年增加108.73万元，增长21.66%</w:t>
      </w:r>
      <w:r>
        <w:rPr>
          <w:rFonts w:ascii="仿宋_GB2312" w:eastAsia="仿宋_GB2312" w:hAnsi="黑体" w:hint="eastAsia"/>
          <w:sz w:val="32"/>
          <w:szCs w:val="32"/>
        </w:rPr>
        <w:t xml:space="preserve">，主要原因是</w:t>
      </w:r>
      <w:r>
        <w:rPr>
          <w:rFonts w:ascii="仿宋_GB2312" w:eastAsia="仿宋_GB2312" w:hAnsi="宋体" w:hint="eastAsia"/>
          <w:sz w:val="32"/>
          <w:szCs w:val="32"/>
        </w:rPr>
        <w:t xml:space="preserve">车辆年久老化导致油耗、维修保养等支出增长以及支付以前年度车辆维修费等</w:t>
      </w:r>
      <w:r>
        <w:rPr>
          <w:rFonts w:ascii="仿宋_GB2312" w:eastAsia="仿宋_GB2312" w:hAnsi="黑体" w:hint="eastAsia"/>
          <w:sz w:val="32"/>
          <w:szCs w:val="32"/>
        </w:rPr>
        <w:t xml:space="preserve">。</w:t>
      </w:r>
    </w:p>
    <w:p>
      <w:pPr>
        <w:spacing w:line="540" w:lineRule="exact"/>
        <w:ind w:firstLine="640" w:firstLineChars="200"/>
        <w:rPr>
          <w:rFonts w:ascii="楷体_GB2312" w:eastAsia="楷体_GB2312" w:hAnsi="黑体"/>
          <w:b/>
          <w:sz w:val="32"/>
          <w:szCs w:val="32"/>
        </w:rPr>
      </w:pPr>
      <w:r>
        <w:rPr>
          <w:rFonts w:ascii="楷体_GB2312" w:eastAsia="楷体_GB2312" w:hAnsi="黑体" w:hint="eastAsia"/>
          <w:b/>
          <w:sz w:val="32"/>
          <w:szCs w:val="32"/>
        </w:rPr>
        <w:t xml:space="preserve">（二）政府采购支出情况。</w:t>
      </w:r>
    </w:p>
    <w:p>
      <w:pPr>
        <w:topLinePunct/>
        <w:spacing w:line="540" w:lineRule="exact"/>
        <w:ind w:firstLine="640" w:firstLineChars="200"/>
        <w:rPr>
          <w:rFonts w:ascii="仿宋_GB2312" w:eastAsia="仿宋_GB2312" w:hAnsi="黑体"/>
          <w:sz w:val="32"/>
          <w:szCs w:val="32"/>
        </w:rPr>
      </w:pPr>
      <w:r>
        <w:rPr>
          <w:rFonts w:ascii="仿宋_GB2312" w:eastAsia="仿宋_GB2312" w:hAnsi="黑体" w:hint="eastAsia"/>
          <w:sz w:val="32"/>
          <w:szCs w:val="32"/>
          <w:lang w:eastAsia="zh-CN"/>
        </w:rPr>
        <w:t xml:space="preserve">2024</w:t>
      </w:r>
      <w:r>
        <w:rPr>
          <w:rFonts w:ascii="仿宋_GB2312" w:eastAsia="仿宋_GB2312" w:hAnsi="黑体" w:hint="eastAsia"/>
          <w:sz w:val="32"/>
          <w:szCs w:val="32"/>
        </w:rPr>
        <w:t xml:space="preserve">年政府采购支出总额</w:t>
      </w:r>
      <w:r>
        <w:rPr>
          <w:rFonts w:ascii="仿宋_GB2312" w:eastAsia="仿宋_GB2312" w:cs="仿宋_GB2312" w:hint="eastAsia"/>
          <w:sz w:val="32"/>
          <w:szCs w:val="32"/>
        </w:rPr>
        <w:t xml:space="preserve">30.10</w:t>
      </w:r>
      <w:r>
        <w:rPr>
          <w:rFonts w:ascii="仿宋_GB2312" w:eastAsia="仿宋_GB2312" w:hAnsi="黑体" w:hint="eastAsia"/>
          <w:sz w:val="32"/>
          <w:szCs w:val="32"/>
        </w:rPr>
        <w:t xml:space="preserve">万元，其中：政府采购货物支出</w:t>
      </w:r>
      <w:r>
        <w:rPr>
          <w:rFonts w:ascii="仿宋_GB2312" w:eastAsia="仿宋_GB2312" w:cs="仿宋_GB2312" w:hint="eastAsia"/>
          <w:sz w:val="32"/>
          <w:szCs w:val="32"/>
        </w:rPr>
        <w:t xml:space="preserve">30.10</w:t>
      </w:r>
      <w:r>
        <w:rPr>
          <w:rFonts w:ascii="仿宋_GB2312" w:eastAsia="仿宋_GB2312" w:hAnsi="黑体" w:hint="eastAsia"/>
          <w:sz w:val="32"/>
          <w:szCs w:val="32"/>
        </w:rPr>
        <w:t xml:space="preserve">万元，政府采购工程支出</w:t>
      </w:r>
      <w:r>
        <w:rPr>
          <w:rFonts w:ascii="仿宋_GB2312" w:eastAsia="仿宋_GB2312" w:cs="仿宋_GB2312" w:hint="eastAsia"/>
          <w:sz w:val="32"/>
          <w:szCs w:val="32"/>
        </w:rPr>
        <w:t xml:space="preserve">0.00</w:t>
      </w:r>
      <w:r>
        <w:rPr>
          <w:rFonts w:ascii="仿宋_GB2312" w:eastAsia="仿宋_GB2312" w:hAnsi="黑体" w:hint="eastAsia"/>
          <w:sz w:val="32"/>
          <w:szCs w:val="32"/>
        </w:rPr>
        <w:t xml:space="preserve">万元，政府采购服务支出</w:t>
      </w:r>
      <w:r>
        <w:rPr>
          <w:rFonts w:ascii="仿宋_GB2312" w:eastAsia="仿宋_GB2312" w:cs="仿宋_GB2312" w:hint="eastAsia"/>
          <w:sz w:val="32"/>
          <w:szCs w:val="32"/>
        </w:rPr>
        <w:t xml:space="preserve">0.00</w:t>
      </w:r>
      <w:r>
        <w:rPr>
          <w:rFonts w:ascii="仿宋_GB2312" w:eastAsia="仿宋_GB2312" w:hAnsi="黑体" w:hint="eastAsia"/>
          <w:sz w:val="32"/>
          <w:szCs w:val="32"/>
        </w:rPr>
        <w:t xml:space="preserve">万元。</w:t>
      </w:r>
      <w:r>
        <w:rPr>
          <w:rFonts w:ascii="仿宋_GB2312" w:eastAsia="仿宋_GB2312" w:hint="eastAsia"/>
          <w:sz w:val="32"/>
          <w:szCs w:val="32"/>
        </w:rPr>
        <w:t xml:space="preserve">授予中小企业合同金额</w:t>
      </w:r>
      <w:r>
        <w:rPr>
          <w:rFonts w:ascii="仿宋_GB2312" w:eastAsia="仿宋_GB2312" w:cs="仿宋_GB2312" w:hint="eastAsia"/>
          <w:sz w:val="32"/>
          <w:szCs w:val="32"/>
        </w:rPr>
        <w:t xml:space="preserve">0.00</w:t>
      </w:r>
      <w:r>
        <w:rPr>
          <w:rFonts w:ascii="仿宋_GB2312" w:eastAsia="仿宋_GB2312" w:hint="eastAsia"/>
          <w:sz w:val="32"/>
          <w:szCs w:val="32"/>
        </w:rPr>
        <w:t xml:space="preserve">万元，占政府采购支出总额的</w:t>
      </w:r>
      <w:r>
        <w:rPr>
          <w:rFonts w:ascii="仿宋_GB2312" w:eastAsia="仿宋_GB2312" w:cs="仿宋_GB2312" w:hint="eastAsia"/>
          <w:sz w:val="32"/>
          <w:szCs w:val="32"/>
        </w:rPr>
        <w:t xml:space="preserve">0.00</w:t>
      </w:r>
      <w:r>
        <w:rPr>
          <w:rFonts w:ascii="仿宋_GB2312" w:eastAsia="仿宋_GB2312" w:hint="eastAsia"/>
          <w:sz w:val="32"/>
          <w:szCs w:val="32"/>
        </w:rPr>
        <w:t xml:space="preserve">%，其中：授予小微企业合同金额</w:t>
      </w:r>
      <w:r>
        <w:rPr>
          <w:rFonts w:ascii="仿宋_GB2312" w:eastAsia="仿宋_GB2312" w:cs="仿宋_GB2312" w:hint="eastAsia"/>
          <w:sz w:val="32"/>
          <w:szCs w:val="32"/>
        </w:rPr>
        <w:t xml:space="preserve">0.00</w:t>
      </w:r>
      <w:r>
        <w:rPr>
          <w:rFonts w:ascii="仿宋_GB2312" w:eastAsia="仿宋_GB2312" w:hint="eastAsia"/>
          <w:sz w:val="32"/>
          <w:szCs w:val="32"/>
        </w:rPr>
        <w:t xml:space="preserve">万元，占中小企业采购支出总额的</w:t>
      </w:r>
      <w:r>
        <w:rPr>
          <w:rFonts w:ascii="仿宋_GB2312" w:eastAsia="仿宋_GB2312" w:cs="仿宋_GB2312" w:hint="eastAsia"/>
          <w:sz w:val="32"/>
          <w:szCs w:val="32"/>
        </w:rPr>
        <w:t xml:space="preserve">0.00</w:t>
      </w:r>
      <w:r>
        <w:rPr>
          <w:rFonts w:ascii="仿宋_GB2312" w:eastAsia="仿宋_GB2312" w:hint="eastAsia"/>
          <w:sz w:val="32"/>
          <w:szCs w:val="32"/>
        </w:rPr>
        <w:t xml:space="preserve">%；货物采购授予中小企业合同金额占货物支出金额的</w:t>
      </w:r>
      <w:r>
        <w:rPr>
          <w:rFonts w:ascii="仿宋_GB2312" w:eastAsia="仿宋_GB2312" w:hAnsi="宋体" w:hint="eastAsia"/>
          <w:sz w:val="32"/>
          <w:szCs w:val="32"/>
        </w:rPr>
        <w:t xml:space="preserve">100.00</w:t>
      </w:r>
      <w:r>
        <w:rPr>
          <w:rFonts w:ascii="仿宋_GB2312" w:eastAsia="仿宋_GB2312" w:hint="eastAsia"/>
          <w:sz w:val="32"/>
          <w:szCs w:val="32"/>
        </w:rPr>
        <w:t xml:space="preserve">%；工程采购授予中小企业合同金额占工程支出金额的</w:t>
      </w:r>
      <w:r>
        <w:rPr>
          <w:rFonts w:ascii="仿宋_GB2312" w:eastAsia="仿宋_GB2312" w:hAnsi="宋体" w:hint="eastAsia"/>
          <w:sz w:val="32"/>
          <w:szCs w:val="32"/>
        </w:rPr>
        <w:t xml:space="preserve">0.00</w:t>
      </w:r>
      <w:r>
        <w:rPr>
          <w:rFonts w:ascii="仿宋_GB2312" w:eastAsia="仿宋_GB2312" w:hint="eastAsia"/>
          <w:sz w:val="32"/>
          <w:szCs w:val="32"/>
        </w:rPr>
        <w:t xml:space="preserve">%；服务采购授予中小企业合同金额占服务支出金额的</w:t>
      </w:r>
      <w:r>
        <w:rPr>
          <w:rFonts w:ascii="仿宋_GB2312" w:eastAsia="仿宋_GB2312" w:hAnsi="宋体" w:hint="eastAsia"/>
          <w:sz w:val="32"/>
          <w:szCs w:val="32"/>
        </w:rPr>
        <w:t xml:space="preserve">0.00</w:t>
      </w:r>
      <w:r>
        <w:rPr>
          <w:rFonts w:ascii="仿宋_GB2312" w:eastAsia="仿宋_GB2312" w:hint="eastAsia"/>
          <w:sz w:val="32"/>
          <w:szCs w:val="32"/>
        </w:rPr>
        <w:t xml:space="preserve">%。</w:t>
      </w:r>
    </w:p>
    <w:p>
      <w:pPr>
        <w:spacing w:line="540" w:lineRule="exact"/>
        <w:ind w:firstLine="640" w:firstLineChars="200"/>
        <w:rPr>
          <w:rFonts w:ascii="楷体_GB2312" w:eastAsia="楷体_GB2312" w:hAnsi="黑体"/>
          <w:b/>
          <w:sz w:val="32"/>
          <w:szCs w:val="32"/>
        </w:rPr>
      </w:pPr>
      <w:r>
        <w:rPr>
          <w:rFonts w:ascii="楷体_GB2312" w:eastAsia="楷体_GB2312" w:hAnsi="黑体" w:hint="eastAsia"/>
          <w:b/>
          <w:sz w:val="32"/>
          <w:szCs w:val="32"/>
        </w:rPr>
        <w:t xml:space="preserve">（三）国有资产占用情况。</w:t>
      </w:r>
    </w:p>
    <w:p>
      <w:pPr>
        <w:topLinePunct/>
        <w:spacing w:line="540" w:lineRule="exact"/>
        <w:ind w:firstLine="640" w:firstLineChars="200"/>
        <w:rPr>
          <w:rFonts w:ascii="仿宋_GB2312" w:eastAsia="仿宋_GB2312" w:hAnsi="黑体"/>
          <w:sz w:val="32"/>
          <w:szCs w:val="32"/>
        </w:rPr>
      </w:pPr>
      <w:r>
        <w:rPr>
          <w:rFonts w:ascii="仿宋_GB2312" w:eastAsia="仿宋_GB2312" w:hAnsi="黑体" w:hint="eastAsia"/>
          <w:sz w:val="32"/>
          <w:szCs w:val="32"/>
        </w:rPr>
        <w:t xml:space="preserve">截至</w:t>
      </w:r>
      <w:r>
        <w:rPr>
          <w:rFonts w:ascii="仿宋_GB2312" w:eastAsia="仿宋_GB2312" w:hAnsi="黑体" w:hint="eastAsia"/>
          <w:sz w:val="32"/>
          <w:szCs w:val="32"/>
          <w:lang w:eastAsia="zh-CN"/>
        </w:rPr>
        <w:t xml:space="preserve">2024</w:t>
      </w:r>
      <w:r>
        <w:rPr>
          <w:rFonts w:ascii="仿宋_GB2312" w:eastAsia="仿宋_GB2312" w:hAnsi="黑体" w:hint="eastAsia"/>
          <w:sz w:val="32"/>
          <w:szCs w:val="32"/>
        </w:rPr>
        <w:t xml:space="preserve">年12月31日，共有车辆</w:t>
      </w:r>
      <w:r>
        <w:rPr>
          <w:rFonts w:ascii="仿宋_GB2312" w:eastAsia="仿宋_GB2312" w:cs="仿宋_GB2312" w:hint="eastAsia"/>
          <w:sz w:val="32"/>
          <w:szCs w:val="32"/>
        </w:rPr>
        <w:t xml:space="preserve">188</w:t>
      </w:r>
      <w:r>
        <w:rPr>
          <w:rFonts w:ascii="仿宋_GB2312" w:eastAsia="仿宋_GB2312" w:hAnsi="黑体" w:hint="eastAsia"/>
          <w:sz w:val="32"/>
          <w:szCs w:val="32"/>
        </w:rPr>
        <w:t xml:space="preserve">辆，其中：副省级以上领导干部用车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辆，主要</w:t>
      </w:r>
      <w:r>
        <w:rPr>
          <w:rFonts w:ascii="仿宋_GB2312" w:eastAsia="仿宋_GB2312" w:hAnsi="黑体"/>
          <w:sz w:val="32"/>
          <w:szCs w:val="32"/>
        </w:rPr>
        <w:t xml:space="preserve">领导干部</w:t>
      </w:r>
      <w:r>
        <w:rPr>
          <w:rFonts w:ascii="仿宋_GB2312" w:eastAsia="仿宋_GB2312" w:hAnsi="黑体" w:hint="eastAsia"/>
          <w:sz w:val="32"/>
          <w:szCs w:val="32"/>
        </w:rPr>
        <w:t xml:space="preserve">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辆，机要通信用车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辆，应急</w:t>
      </w:r>
      <w:r>
        <w:rPr>
          <w:rFonts w:ascii="仿宋_GB2312" w:eastAsia="仿宋_GB2312" w:hAnsi="黑体"/>
          <w:sz w:val="32"/>
          <w:szCs w:val="32"/>
        </w:rPr>
        <w:t xml:space="preserve">保障用车</w:t>
      </w:r>
      <w:r>
        <w:rPr>
          <w:rFonts w:ascii="仿宋_GB2312" w:eastAsia="仿宋_GB2312" w:cs="仿宋_GB2312" w:hint="eastAsia"/>
          <w:sz w:val="32"/>
          <w:szCs w:val="32"/>
        </w:rPr>
        <w:t xml:space="preserve">0</w:t>
      </w:r>
      <w:r>
        <w:rPr>
          <w:rFonts w:ascii="仿宋_GB2312" w:eastAsia="仿宋_GB2312" w:hAnsi="黑体"/>
          <w:sz w:val="32"/>
          <w:szCs w:val="32"/>
        </w:rPr>
        <w:t xml:space="preserve">辆，</w:t>
      </w:r>
      <w:r>
        <w:rPr>
          <w:rFonts w:ascii="仿宋_GB2312" w:eastAsia="仿宋_GB2312" w:hAnsi="黑体" w:hint="eastAsia"/>
          <w:sz w:val="32"/>
          <w:szCs w:val="32"/>
        </w:rPr>
        <w:t xml:space="preserve">执法执勤</w:t>
      </w:r>
      <w:r>
        <w:rPr>
          <w:rFonts w:ascii="仿宋_GB2312" w:eastAsia="仿宋_GB2312" w:hAnsi="黑体"/>
          <w:sz w:val="32"/>
          <w:szCs w:val="32"/>
        </w:rPr>
        <w:t xml:space="preserve">用车</w:t>
      </w:r>
      <w:r>
        <w:rPr>
          <w:rFonts w:ascii="仿宋_GB2312" w:eastAsia="仿宋_GB2312" w:cs="仿宋_GB2312" w:hint="eastAsia"/>
          <w:sz w:val="32"/>
          <w:szCs w:val="32"/>
        </w:rPr>
        <w:t xml:space="preserve">27</w:t>
      </w:r>
      <w:r>
        <w:rPr>
          <w:rFonts w:ascii="仿宋_GB2312" w:eastAsia="仿宋_GB2312" w:hAnsi="黑体" w:hint="eastAsia"/>
          <w:sz w:val="32"/>
          <w:szCs w:val="32"/>
        </w:rPr>
        <w:t xml:space="preserve">辆</w:t>
      </w:r>
      <w:r>
        <w:rPr>
          <w:rFonts w:ascii="仿宋_GB2312" w:eastAsia="仿宋_GB2312" w:hAnsi="黑体"/>
          <w:sz w:val="32"/>
          <w:szCs w:val="32"/>
        </w:rPr>
        <w:t xml:space="preserve">，</w:t>
      </w:r>
      <w:r>
        <w:rPr>
          <w:rFonts w:ascii="仿宋_GB2312" w:eastAsia="仿宋_GB2312" w:hAnsi="黑体" w:hint="eastAsia"/>
          <w:sz w:val="32"/>
          <w:szCs w:val="32"/>
        </w:rPr>
        <w:t xml:space="preserve">特种专业技术用车</w:t>
      </w:r>
      <w:r>
        <w:rPr>
          <w:rFonts w:ascii="仿宋_GB2312" w:eastAsia="仿宋_GB2312" w:cs="仿宋_GB2312" w:hint="eastAsia"/>
          <w:sz w:val="32"/>
          <w:szCs w:val="32"/>
        </w:rPr>
        <w:t xml:space="preserve">156</w:t>
      </w:r>
      <w:r>
        <w:rPr>
          <w:rFonts w:ascii="仿宋_GB2312" w:eastAsia="仿宋_GB2312" w:hAnsi="黑体" w:hint="eastAsia"/>
          <w:sz w:val="32"/>
          <w:szCs w:val="32"/>
        </w:rPr>
        <w:t xml:space="preserve">辆，离退休</w:t>
      </w:r>
      <w:r>
        <w:rPr>
          <w:rFonts w:ascii="仿宋_GB2312" w:eastAsia="仿宋_GB2312" w:hAnsi="黑体"/>
          <w:sz w:val="32"/>
          <w:szCs w:val="32"/>
        </w:rPr>
        <w:t xml:space="preserve">干部用车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w:t>
      </w:r>
      <w:r>
        <w:rPr>
          <w:rFonts w:ascii="仿宋_GB2312" w:eastAsia="仿宋_GB2312" w:hAnsi="黑体"/>
          <w:sz w:val="32"/>
          <w:szCs w:val="32"/>
        </w:rPr>
        <w:t xml:space="preserve">，</w:t>
      </w:r>
      <w:r>
        <w:rPr>
          <w:rFonts w:ascii="仿宋_GB2312" w:eastAsia="仿宋_GB2312" w:hAnsi="黑体" w:hint="eastAsia"/>
          <w:sz w:val="32"/>
          <w:szCs w:val="32"/>
        </w:rPr>
        <w:t xml:space="preserve">其他用车</w:t>
      </w:r>
      <w:r>
        <w:rPr>
          <w:rFonts w:ascii="仿宋_GB2312" w:eastAsia="仿宋_GB2312" w:cs="仿宋_GB2312" w:hint="eastAsia"/>
          <w:sz w:val="32"/>
          <w:szCs w:val="32"/>
        </w:rPr>
        <w:t xml:space="preserve">5</w:t>
      </w:r>
      <w:r>
        <w:rPr>
          <w:rFonts w:ascii="仿宋_GB2312" w:eastAsia="仿宋_GB2312" w:hAnsi="黑体" w:hint="eastAsia"/>
          <w:sz w:val="32"/>
          <w:szCs w:val="32"/>
        </w:rPr>
        <w:t xml:space="preserve">辆</w:t>
      </w:r>
      <w:r>
        <w:rPr>
          <w:rFonts w:ascii="仿宋_GB2312" w:eastAsia="仿宋_GB2312" w:cs="仿宋_GB2312" w:hint="eastAsia"/>
          <w:sz w:val="32"/>
          <w:szCs w:val="32"/>
        </w:rPr>
        <w:t xml:space="preserve">，其他用车主要是执法执勤用车</w:t>
      </w:r>
      <w:r>
        <w:rPr>
          <w:rFonts w:ascii="仿宋_GB2312" w:eastAsia="仿宋_GB2312" w:hAnsi="黑体" w:hint="eastAsia"/>
          <w:sz w:val="32"/>
          <w:szCs w:val="32"/>
        </w:rPr>
        <w:t xml:space="preserve">；单价100万元（含）以上设备（不含车辆）</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台（套）。</w:t>
      </w:r>
    </w:p>
    <w:p>
      <w:pPr>
        <w:widowControl/>
        <w:spacing w:line="540" w:lineRule="exact"/>
        <w:ind w:firstLine="640" w:firstLineChars="200"/>
        <w:jc w:val="left"/>
      </w:pPr>
      <w:r>
        <w:rPr>
          <w:rFonts w:ascii="楷体_GB2312" w:eastAsia="楷体_GB2312" w:hAnsi="宋体" w:cs="楷体_GB2312"/>
          <w:b/>
          <w:sz w:val="32"/>
          <w:szCs w:val="32"/>
        </w:rPr>
        <w:t xml:space="preserve">（四）预算绩效情况。</w:t>
      </w:r>
    </w:p>
    <w:p>
      <w:pPr>
        <w:widowControl/>
        <w:spacing w:line="520" w:lineRule="exact"/>
        <w:ind w:firstLine="640" w:firstLineChars="200"/>
        <w:rPr>
          <w:rFonts w:ascii="仿宋_GB2312"/>
          <w:b/>
          <w:bCs/>
          <w:sz w:val="32"/>
          <w:szCs w:val="32"/>
        </w:rPr>
        <w:sectPr>
          <w:footerReference w:type="default" r:id="rId5"/>
          <w:pgSz w:w="11906" w:h="16838" w:orient="portrait"/>
          <w:pgMar w:top="1701" w:right="1417" w:bottom="567" w:left="1417" w:header="851" w:footer="992" w:gutter="0"/>
          <w:pgBorders/>
          <w:pgNumType w:start="1"/>
          <w:cols w:num="1" w:space="720">
            <w:col w:w="9072" w:space="720"/>
          </w:cols>
          <w:docGrid w:type="lines" w:linePitch="312" w:charSpace="0"/>
        </w:sectPr>
      </w:pPr>
      <w:r>
        <w:rPr>
          <w:rFonts w:ascii="仿宋_GB2312" w:eastAsia="仿宋_GB2312" w:hAnsi="宋体" w:cs="仿宋_GB2312" w:hint="eastAsia"/>
          <w:kern w:val="0"/>
          <w:sz w:val="32"/>
          <w:szCs w:val="32"/>
        </w:rPr>
        <w:t xml:space="preserve">1.整体绩效评价情况及结果。</w:t>
        <w:br/>
        <w:t xml:space="preserve">    本部门高度重视预算绩效管理工作，根据财政部门的统一部署和要求，积极组织开展年度预算绩效评价工作。本年度，我们遵循“全面覆盖、科学规范、公开透明、强化应用”的原则，对部门管理的所有符合条件的项目支出进行了绩效自评，并对部分重点项目实施了部门评价。</w:t>
        <w:br/>
        <w:t xml:space="preserve">    具体而言，本年度我部门共组织对9个项目实施了绩效评价。从预算资金来源看，涉及一般公共预算的项目9个，涉及政府性基金预算的项目0个，涉及国有资本经营预算的项目0个。</w:t>
        <w:br/>
        <w:t xml:space="preserve">    上述评价工作共涉及财政资金3252.53万元。其中，一般公共预算资金3252.53万元，占资金总额的100.00%；政府性基金预算资金0.00万元，占0.00%；国有资本经营预算资金0.00万元，占0.00%。通过全面开展绩效评价，旨在全面检验财政资金的使用效益和政策的实施效果。</w:t>
        <w:br/>
        <w:t xml:space="preserve">    2.项目绩效自评情况及结果。</w:t>
        <w:br/>
        <w:t xml:space="preserve">    本部门所有项目均按要求开展了绩效自评，实现了项目支出绩效自评全覆盖。从自评结果总体来看，大部分项目绩效目标明确，决策流程科学，资金管理较为规范，项目执行有序，完成了年度主要产出指标，并较好地实现了预期的效益目标。</w:t>
        <w:br/>
        <w:t xml:space="preserve">    自评得分在90分（含）以上、绩效等级为“优”的项目有7个；得分在80分（含）至90分、等级为“良”的项目有0个；得分在60分（含）至80分、等级为“中”的项目有0；得分在60分以下、等级为“差”的项目有2个。各项目自评发现，部分项目存在预算执行进度偏慢、个别效益指标未能完全达成等问题，已要求相关项目部门分析原因并制定改进措施。</w:t>
        <w:br/>
        <w:t xml:space="preserve">    3.部门重点评价情况及结果。</w:t>
        <w:br/>
        <w:t xml:space="preserve">    在全面自评的基础上，本部门选取了2个资金量大、社会关注度高、具有代表性的重点项目实施了部门重点评价。评价工作通过数据采集分析等方式进行，确保了评价结果的客观性和公正性。</w:t>
        <w:br/>
        <w:t xml:space="preserve">    我部门组织对2个项目重点评价，结果显示，被评价项目整体绩效情况良好。其中：第一个重点项目为“解决历史遗留项目工程款”，涉及资金440.61万元，评价平均分为100分，评级情况为优；第二个重点项目为“派遣制人员工资（执法分局）”，涉及资金2455.58万元，评价平均分为100分，评级情况为优。评级情况为优同时，评价也发现绩效指标设置不够细化、资金使用效益有待进一步提升等问题。针对评价发现的问题，我们已督促项目单位落实整改，并将评价结果作为下年度预算安排和政策调整的重要依据。</w:t>
        <w:br/>
        <w:t xml:space="preserve">    4.财政评价结果。</w:t>
        <w:br/>
        <w:t xml:space="preserve">    上述项目总体执行情况符合预期，资金使用规范有效，绩效评价效果较好。同时，希望加强绩效指标细化设置、资金使用效益有待进一步提升。对此，我们完全接受财政部门的评价意见，将高度重视评价中发现的问题，立即组织相关单位制定详细的整改方案，明确整改时限和责任人，确保各项问题整改到位，并将整改落实情况及时向财政部门报告。</w:t>
        <w:br/>
        <w:t xml:space="preserve">    5.其他需要说明的情况。</w:t>
        <w:br/>
        <w:t xml:space="preserve">    （1）绩效结果应用情况：本部门建立健全了绩效评价结果与预算安排和政策调整的挂钩机制，将本次所有绩效评价结果（包括自评、部门评价和财政评价）作为编制下一年度部门预算、完善政策和改进管理的重要依据。</w:t>
        <w:br/>
        <w:t xml:space="preserve">    （2）公开情况：本部门将按照政务公开要求，适时将通过审核的绩效评价结果（尤其是部门评价和财政评价结果）向社会公开，主动接受社会监督。</w:t>
        <w:br/>
        <w:t xml:space="preserve">    （3）下一步工作计划：下一步，我们将进一步强化绩效主体责任，深化绩效管理理念，加强事前绩效评估和绩效目标管理，健全绩效监控机制，不断提升财政资金使用的精准性和有效性，推动本部门整体绩效管理水平再上新台阶。</w:t>
      </w:r>
    </w:p>
    <w:p>
      <w:pPr>
        <w:spacing w:line="540" w:lineRule="exact"/>
        <w:jc w:val="center"/>
        <w:rPr>
          <w:rFonts w:ascii="宋体" w:hAnsi="宋体"/>
          <w:b/>
          <w:sz w:val="52"/>
          <w:szCs w:val="52"/>
        </w:rPr>
      </w:pPr>
      <w:r>
        <w:rPr>
          <w:rFonts w:ascii="宋体" w:hAnsi="宋体" w:hint="eastAsia"/>
          <w:b/>
          <w:sz w:val="36"/>
          <w:szCs w:val="36"/>
        </w:rPr>
        <w:t xml:space="preserve">第三部分 名词解释</w:t>
      </w: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1.财政拨款收入：</w:t>
      </w:r>
      <w:r>
        <w:rPr>
          <w:rFonts w:ascii="仿宋_GB2312" w:eastAsia="仿宋_GB2312" w:hint="eastAsia"/>
          <w:sz w:val="32"/>
          <w:szCs w:val="32"/>
        </w:rPr>
        <w:t xml:space="preserve">指单位从同级财政部门取得的财政预算资金。</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2.上级补助收入：</w:t>
      </w:r>
      <w:r>
        <w:rPr>
          <w:rFonts w:ascii="仿宋_GB2312" w:eastAsia="仿宋_GB2312" w:hint="eastAsia"/>
          <w:sz w:val="32"/>
          <w:szCs w:val="32"/>
        </w:rPr>
        <w:t xml:space="preserve">指单位从主管部门和上级单位取得的非财政性补助收入。</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3.事业收入：</w:t>
      </w:r>
      <w:r>
        <w:rPr>
          <w:rFonts w:ascii="仿宋_GB2312" w:eastAsia="仿宋_GB2312" w:hint="eastAsia"/>
          <w:sz w:val="32"/>
          <w:szCs w:val="32"/>
        </w:rPr>
        <w:t xml:space="preserve">指事业单位开展专业业务活动及辅助活动所取得的收入。</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4.经营收入：</w:t>
      </w:r>
      <w:r>
        <w:rPr>
          <w:rFonts w:ascii="仿宋_GB2312" w:eastAsia="仿宋_GB2312" w:hint="eastAsia"/>
          <w:sz w:val="32"/>
          <w:szCs w:val="32"/>
        </w:rPr>
        <w:t xml:space="preserve">指事业单位在专业业务活动及辅助活动之外开展非独立核算经营活动取得的收入。</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5.附属单位上缴收入：</w:t>
      </w:r>
      <w:r>
        <w:rPr>
          <w:rFonts w:ascii="仿宋_GB2312" w:eastAsia="仿宋_GB2312" w:hint="eastAsia"/>
          <w:sz w:val="32"/>
          <w:szCs w:val="32"/>
        </w:rPr>
        <w:t xml:space="preserve">指单位附属的独立核算单位按照规定上缴的收入。</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6.其他收入：</w:t>
      </w:r>
      <w:r>
        <w:rPr>
          <w:rFonts w:ascii="仿宋_GB2312" w:eastAsia="仿宋_GB2312" w:hint="eastAsia"/>
          <w:sz w:val="32"/>
          <w:szCs w:val="32"/>
        </w:rPr>
        <w:t xml:space="preserve">指除上述“财政拨款收入”、“上级补助收入”、“事业收入”、“经营收入”、“附属单位上缴收入”等以外的收入。</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7.使用非财政拨款结余：</w:t>
      </w:r>
      <w:r>
        <w:rPr>
          <w:rFonts w:ascii="仿宋_GB2312" w:eastAsia="仿宋_GB2312" w:hint="eastAsia"/>
          <w:sz w:val="32"/>
          <w:szCs w:val="32"/>
        </w:rPr>
        <w:t xml:space="preserve">指事业单位按照预算管理要求使用非财政拨款结余弥补收支差额的金额。</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8.上年结转和结余：</w:t>
      </w:r>
      <w:r>
        <w:rPr>
          <w:rFonts w:ascii="仿宋_GB2312" w:eastAsia="仿宋_GB2312" w:hint="eastAsia"/>
          <w:sz w:val="32"/>
          <w:szCs w:val="32"/>
        </w:rPr>
        <w:t xml:space="preserve">指以前年度尚未完成、结转到本年按有关规定继续使用的资金。</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9.基本支出：</w:t>
      </w:r>
      <w:r>
        <w:rPr>
          <w:rFonts w:ascii="仿宋_GB2312" w:eastAsia="仿宋_GB2312" w:hint="eastAsia"/>
          <w:sz w:val="32"/>
          <w:szCs w:val="32"/>
        </w:rPr>
        <w:t xml:space="preserve">指保障机构正常运转、完成日常工作任务而发生的人员支出和公用支出。</w:t>
      </w:r>
    </w:p>
    <w:p>
      <w:pPr>
        <w:spacing w:line="540" w:lineRule="exact"/>
        <w:ind w:firstLine="640" w:firstLineChars="200"/>
        <w:rPr>
          <w:rFonts w:ascii="仿宋_GB2312" w:eastAsia="仿宋_GB2312"/>
          <w:sz w:val="32"/>
          <w:szCs w:val="32"/>
        </w:rPr>
        <w:sectPr>
          <w:pgSz w:w="11906" w:h="16838" w:orient="portrait"/>
          <w:pgMar w:top="1701" w:right="1418" w:bottom="1701" w:left="1418" w:header="851" w:footer="992" w:gutter="0"/>
          <w:pgBorders/>
          <w:cols w:num="1" w:space="720">
            <w:col w:w="9070" w:space="720"/>
          </w:cols>
          <w:docGrid w:type="lines" w:linePitch="312" w:charSpace="0"/>
        </w:sectPr>
      </w:pPr>
      <w:r>
        <w:rPr>
          <w:rFonts w:ascii="仿宋_GB2312" w:eastAsia="仿宋_GB2312" w:hint="eastAsia"/>
          <w:b/>
          <w:sz w:val="32"/>
          <w:szCs w:val="32"/>
        </w:rPr>
        <w:t xml:space="preserve">10.项目支出：</w:t>
      </w:r>
      <w:r>
        <w:rPr>
          <w:rFonts w:ascii="仿宋_GB2312" w:eastAsia="仿宋_GB2312" w:hint="eastAsia"/>
          <w:sz w:val="32"/>
          <w:szCs w:val="32"/>
        </w:rPr>
        <w:t xml:space="preserve">指在基本支出之外为完成特定行政任务和事业</w:t>
      </w:r>
    </w:p>
    <w:p>
      <w:pPr>
        <w:spacing w:line="540" w:lineRule="exact"/>
        <w:ind w:firstLine="640" w:firstLineChars="200"/>
        <w:rPr>
          <w:rFonts w:ascii="仿宋_GB2312" w:eastAsia="仿宋_GB2312"/>
          <w:sz w:val="32"/>
          <w:szCs w:val="32"/>
        </w:rPr>
      </w:pPr>
      <w:r>
        <w:rPr>
          <w:rFonts w:ascii="仿宋_GB2312" w:eastAsia="仿宋_GB2312" w:hint="eastAsia"/>
          <w:sz w:val="32"/>
          <w:szCs w:val="32"/>
        </w:rPr>
        <w:t xml:space="preserve">发展目标所发生的支出。</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11.上缴上级支出：</w:t>
      </w:r>
      <w:r>
        <w:rPr>
          <w:rFonts w:ascii="仿宋_GB2312" w:eastAsia="仿宋_GB2312" w:hint="eastAsia"/>
          <w:sz w:val="32"/>
          <w:szCs w:val="32"/>
        </w:rPr>
        <w:t xml:space="preserve">指事业单位按照财政部门和主管部门的规定上缴上级单位的支出。</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12.经营支出：</w:t>
      </w:r>
      <w:r>
        <w:rPr>
          <w:rFonts w:ascii="仿宋_GB2312" w:eastAsia="仿宋_GB2312" w:hint="eastAsia"/>
          <w:sz w:val="32"/>
          <w:szCs w:val="32"/>
        </w:rPr>
        <w:t xml:space="preserve">指事业单位在专业活动及辅助活动之外开展非独立核算经营活动发生的支出。</w:t>
      </w:r>
    </w:p>
    <w:p>
      <w:pPr>
        <w:spacing w:line="540" w:lineRule="exact"/>
        <w:ind w:firstLine="640" w:firstLineChars="200"/>
        <w:rPr>
          <w:rFonts w:ascii="仿宋_GB2312" w:eastAsia="仿宋_GB2312"/>
          <w:b/>
          <w:sz w:val="32"/>
          <w:szCs w:val="32"/>
        </w:rPr>
      </w:pPr>
      <w:r>
        <w:rPr>
          <w:rFonts w:ascii="仿宋_GB2312" w:eastAsia="仿宋_GB2312" w:hint="eastAsia"/>
          <w:b/>
          <w:sz w:val="32"/>
          <w:szCs w:val="32"/>
        </w:rPr>
        <w:t xml:space="preserve">13.对附属单位补助支出：</w:t>
      </w:r>
      <w:r>
        <w:rPr>
          <w:rFonts w:ascii="仿宋_GB2312" w:eastAsia="仿宋_GB2312" w:hint="eastAsia"/>
          <w:sz w:val="32"/>
          <w:szCs w:val="32"/>
        </w:rPr>
        <w:t xml:space="preserve">指事业单位用财政补助收入之外的收入对附属单位补助发生的支出。</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14.“三公”经费：</w:t>
      </w:r>
      <w:r>
        <w:rPr>
          <w:rFonts w:ascii="仿宋_GB2312" w:eastAsia="仿宋_GB2312" w:hint="eastAsia"/>
          <w:sz w:val="32"/>
          <w:szCs w:val="32"/>
        </w:rPr>
        <w:t xml:space="preserve">指用一般公共预算财政拨款安排的因公出国（境）费、公务用车购置及运行费和公务接待费。其中，因公出国（境）费反映单位公务出国（境）的住宿费、旅费、伙食补助费、杂费、培训费等支出；公务用车购置及运行费反映单位公务用车购置费及燃料费、维修费、过路过桥费、保险费、安全奖励费用等支出；公务接待费反映单位按规定开支的各类公务接待（含外宾接待）支出。</w:t>
      </w:r>
    </w:p>
    <w:p>
      <w:pPr>
        <w:spacing w:line="540" w:lineRule="exact"/>
        <w:ind w:firstLine="640"/>
        <w:rPr>
          <w:rFonts w:ascii="宋体" w:hAnsi="宋体"/>
          <w:b/>
          <w:sz w:val="36"/>
          <w:szCs w:val="36"/>
        </w:rPr>
      </w:pPr>
      <w:r>
        <w:rPr>
          <w:rFonts w:ascii="仿宋_GB2312" w:eastAsia="仿宋_GB2312" w:hint="eastAsia"/>
          <w:b/>
          <w:bCs/>
          <w:sz w:val="32"/>
          <w:szCs w:val="32"/>
        </w:rPr>
        <w:t xml:space="preserve">15.机关运行经费：</w:t>
      </w:r>
      <w:r>
        <w:rPr>
          <w:rFonts w:ascii="仿宋_GB2312" w:eastAsia="仿宋_GB2312" w:hint="eastAsia"/>
          <w:sz w:val="32"/>
          <w:szCs w:val="32"/>
        </w:rPr>
        <w:t xml:space="preserve">指为保障行政单位和参照公务员法管理的事业单位运行，使用一般公共预算财政拨款安排的基本支出中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widowControl/>
        <w:spacing w:line="520" w:lineRule="exact"/>
        <w:ind w:firstLine="640" w:firstLineChars="200"/>
        <w:rPr>
          <w:rFonts w:ascii="仿宋_GB2312" w:eastAsia="仿宋_GB2312" w:hAnsi="宋体" w:cs="仿宋_GB2312"/>
          <w:kern w:val="0"/>
          <w:sz w:val="32"/>
          <w:szCs w:val="32"/>
        </w:rPr>
      </w:pPr>
      <w:r>
        <w:rPr>
          <w:rFonts w:ascii="仿宋_GB2312" w:eastAsia="仿宋_GB2312" w:hAnsi="宋体" w:cs="仿宋_GB2312" w:hint="eastAsia"/>
          <w:kern w:val="0"/>
          <w:sz w:val="32"/>
          <w:szCs w:val="32"/>
        </w:rPr>
        <w:t xml:space="preserve">16.城乡社区支出（类）城乡社区管理事务（款）城管执法（项）：反应城市管理综合行政执法、加强城市市容和环境卫生管理等方面的支出。</w:t>
      </w:r>
    </w:p>
    <w:p>
      <w:pPr>
        <w:rPr>
          <w:rFonts w:ascii="仿宋_GB2312" w:eastAsia="仿宋_GB2312" w:hAnsi="宋体" w:cs="仿宋_GB2312"/>
          <w:kern w:val="0"/>
          <w:sz w:val="32"/>
          <w:szCs w:val="32"/>
        </w:rPr>
      </w:pPr>
      <w:r>
        <w:br w:type="page"/>
      </w:r>
    </w:p>
    <w:p>
      <w:pPr>
        <w:widowControl/>
        <w:spacing w:line="520" w:lineRule="exact"/>
        <w:ind w:firstLine="640" w:firstLineChars="200"/>
        <w:rPr>
          <w:rFonts w:ascii="仿宋_GB2312" w:eastAsia="仿宋_GB2312" w:hAnsi="宋体" w:cs="仿宋_GB2312"/>
          <w:kern w:val="0"/>
          <w:sz w:val="32"/>
          <w:szCs w:val="32"/>
        </w:rPr>
        <w:sectPr>
          <w:pgSz w:w="11906" w:h="16838" w:orient="portrait"/>
          <w:pgMar w:top="1701" w:right="1418" w:bottom="567" w:left="1418" w:header="851" w:footer="992" w:gutter="0"/>
          <w:pgBorders/>
          <w:cols w:num="1" w:space="0">
            <w:col w:w="9070"/>
          </w:cols>
          <w:docGrid w:type="lines" w:linePitch="312" w:charSpace="0"/>
        </w:sectPr>
      </w:pPr>
    </w:p>
    <w:p>
      <w:pPr>
        <w:spacing w:line="540" w:lineRule="exact"/>
        <w:ind w:firstLine="640" w:firstLineChars="200"/>
        <w:jc w:val="left"/>
        <w:rPr>
          <w:rFonts w:ascii="仿宋_GB2312" w:eastAsia="仿宋_GB2312"/>
          <w:i/>
          <w:sz w:val="32"/>
          <w:szCs w:val="32"/>
          <w:u w:val="single"/>
        </w:rPr>
      </w:pPr>
    </w:p>
    <w:p>
      <w:pPr>
        <w:spacing w:line="540" w:lineRule="exact"/>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52"/>
          <w:szCs w:val="52"/>
        </w:rPr>
        <w:sectPr>
          <w:pgSz w:w="11906" w:h="16838" w:orient="portrait"/>
          <w:pgMar w:top="1701" w:right="1418" w:bottom="1701" w:left="1418" w:header="851" w:footer="992" w:gutter="0"/>
          <w:pgBorders/>
          <w:cols w:num="1" w:space="720">
            <w:col w:w="9070" w:space="720"/>
          </w:cols>
          <w:docGrid w:type="lines" w:linePitch="312" w:charSpace="0"/>
        </w:sectPr>
      </w:pPr>
      <w:r>
        <w:rPr>
          <w:rFonts w:ascii="宋体" w:hAnsi="宋体" w:hint="eastAsia"/>
          <w:b/>
          <w:sz w:val="36"/>
          <w:szCs w:val="36"/>
        </w:rPr>
        <w:t xml:space="preserve">第四部分 2024年度部门决算表</w:t>
      </w:r>
    </w:p>
    <w:p>
      <w:pPr>
        <w:widowControl/>
        <w:spacing w:line="590" w:lineRule="exact"/>
        <w:jc w:val="center"/>
        <w:outlineLvl w:val="1"/>
        <w:rPr>
          <w:rFonts w:ascii="黑体" w:eastAsia="黑体" w:hAnsi="宋体" w:cs="黑体"/>
          <w:sz w:val="32"/>
          <w:szCs w:val="32"/>
        </w:rPr>
      </w:pPr>
      <w:r>
        <w:rPr>
          <w:rFonts w:ascii="黑体" w:eastAsia="黑体" w:hAnsi="宋体" w:cs="黑体" w:hint="eastAsia"/>
          <w:sz w:val="32"/>
          <w:szCs w:val="32"/>
        </w:rPr>
        <w:t xml:space="preserve">收入支出决算总表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公开01表</w:t>
            </w:r>
          </w:p>
        </w:tc>
      </w:tr>
      <w:tr>
        <w:trPr>
          <w:trHeight w:hRule="auto" w:val="0"/>
          <w:jc w:val="center"/>
        </w:trPr>
        <w:tc>
          <w:tcPr>
            <w:tcW w:w="4386" w:type="dxa"/>
          </w:tcPr>
          <w:p>
            <w:pPr>
              <w:jc w:val="left"/>
            </w:pPr>
            <w:r>
              <w:rPr>
                <w:rFonts w:ascii="宋体" w:eastAsia="宋体" w:hAnsi="宋体" w:cs="宋体"/>
                <w:sz w:val="20"/>
              </w:rPr>
              <w:t xml:space="preserve">部门：辽宁省沈阳市城市管理综合行政执法局浑南区执法分局</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3220"/>
        <w:gridCol w:w="440"/>
        <w:gridCol w:w="1720"/>
        <w:gridCol w:w="3220"/>
        <w:gridCol w:w="440"/>
        <w:gridCol w:w="1732"/>
      </w:tblGrid>
      <w:tr>
        <w:trPr>
          <w:trHeight w:hRule="exact" w:val="362"/>
          <w:jc w:val="center"/>
        </w:trPr>
        <w:tc>
          <w:tcPr>
            <w:tcW w:w="5380" w:type="dxa"/>
            <w:gridSpan w:val="3"/>
            <w:vAlign w:val="center"/>
          </w:tcPr>
          <w:p>
            <w:pPr>
              <w:jc w:val="center"/>
            </w:pPr>
            <w:r>
              <w:rPr>
                <w:rFonts w:ascii="宋体" w:eastAsia="宋体" w:hAnsi="宋体" w:cs="宋体"/>
                <w:b w:val="0"/>
                <w:i w:val="0"/>
                <w:color w:val="000000"/>
                <w:sz w:val="16"/>
              </w:rPr>
              <w:t xml:space="preserve">收入</w:t>
            </w:r>
          </w:p>
        </w:tc>
        <w:tc>
          <w:tcPr>
            <w:tcW w:w="5392" w:type="dxa"/>
            <w:gridSpan w:val="3"/>
            <w:vAlign w:val="center"/>
          </w:tcPr>
          <w:p>
            <w:pPr>
              <w:jc w:val="center"/>
            </w:pPr>
            <w:r>
              <w:rPr>
                <w:rFonts w:ascii="宋体" w:eastAsia="宋体" w:hAnsi="宋体" w:cs="宋体"/>
                <w:b w:val="0"/>
                <w:i w:val="0"/>
                <w:color w:val="000000"/>
                <w:sz w:val="16"/>
              </w:rPr>
              <w:t xml:space="preserve">支出</w:t>
            </w:r>
          </w:p>
        </w:tc>
      </w:tr>
      <w:tr>
        <w:trPr>
          <w:trHeight w:hRule="exact" w:val="362"/>
          <w:jc w:val="center"/>
        </w:trPr>
        <w:tc>
          <w:tcPr>
            <w:tcW w:w="3220" w:type="dxa"/>
            <w:vAlign w:val="center"/>
          </w:tcPr>
          <w:p>
            <w:pPr>
              <w:jc w:val="center"/>
            </w:pPr>
            <w:r>
              <w:rPr>
                <w:rFonts w:ascii="宋体" w:eastAsia="宋体" w:hAnsi="宋体" w:cs="宋体"/>
                <w:b w:val="0"/>
                <w:i w:val="0"/>
                <w:color w:val="000000"/>
                <w:sz w:val="16"/>
              </w:rPr>
              <w:t xml:space="preserve">项目</w:t>
            </w:r>
          </w:p>
        </w:tc>
        <w:tc>
          <w:tcPr>
            <w:tcW w:w="440" w:type="dxa"/>
            <w:vAlign w:val="center"/>
          </w:tcPr>
          <w:p>
            <w:pPr>
              <w:jc w:val="center"/>
            </w:pPr>
            <w:r>
              <w:rPr>
                <w:rFonts w:ascii="宋体" w:eastAsia="宋体" w:hAnsi="宋体" w:cs="宋体"/>
                <w:b w:val="0"/>
                <w:i w:val="0"/>
                <w:color w:val="000000"/>
                <w:sz w:val="16"/>
              </w:rPr>
              <w:t xml:space="preserve">行次</w:t>
            </w:r>
          </w:p>
        </w:tc>
        <w:tc>
          <w:tcPr>
            <w:tcW w:w="1720" w:type="dxa"/>
            <w:vAlign w:val="center"/>
          </w:tcPr>
          <w:p>
            <w:pPr>
              <w:jc w:val="center"/>
            </w:pPr>
            <w:r>
              <w:rPr>
                <w:rFonts w:ascii="宋体" w:eastAsia="宋体" w:hAnsi="宋体" w:cs="宋体"/>
                <w:b w:val="0"/>
                <w:i w:val="0"/>
                <w:color w:val="000000"/>
                <w:sz w:val="16"/>
              </w:rPr>
              <w:t xml:space="preserve">金额</w:t>
            </w:r>
          </w:p>
        </w:tc>
        <w:tc>
          <w:tcPr>
            <w:tcW w:w="3220" w:type="dxa"/>
            <w:vAlign w:val="center"/>
          </w:tcPr>
          <w:p>
            <w:pPr>
              <w:jc w:val="center"/>
            </w:pPr>
            <w:r>
              <w:rPr>
                <w:rFonts w:ascii="宋体" w:eastAsia="宋体" w:hAnsi="宋体" w:cs="宋体"/>
                <w:b w:val="0"/>
                <w:i w:val="0"/>
                <w:color w:val="000000"/>
                <w:sz w:val="16"/>
              </w:rPr>
              <w:t xml:space="preserve">项目</w:t>
            </w:r>
          </w:p>
        </w:tc>
        <w:tc>
          <w:tcPr>
            <w:tcW w:w="440" w:type="dxa"/>
            <w:vAlign w:val="center"/>
          </w:tcPr>
          <w:p>
            <w:pPr>
              <w:jc w:val="center"/>
            </w:pPr>
            <w:r>
              <w:rPr>
                <w:rFonts w:ascii="宋体" w:eastAsia="宋体" w:hAnsi="宋体" w:cs="宋体"/>
                <w:b w:val="0"/>
                <w:i w:val="0"/>
                <w:color w:val="000000"/>
                <w:sz w:val="16"/>
              </w:rPr>
              <w:t xml:space="preserve">行次</w:t>
            </w:r>
          </w:p>
        </w:tc>
        <w:tc>
          <w:tcPr>
            <w:tcW w:w="1732" w:type="dxa"/>
            <w:vAlign w:val="center"/>
          </w:tcPr>
          <w:p>
            <w:pPr>
              <w:jc w:val="center"/>
            </w:pPr>
            <w:r>
              <w:rPr>
                <w:rFonts w:ascii="宋体" w:eastAsia="宋体" w:hAnsi="宋体" w:cs="宋体"/>
                <w:b w:val="0"/>
                <w:i w:val="0"/>
                <w:color w:val="000000"/>
                <w:sz w:val="16"/>
              </w:rPr>
              <w:t xml:space="preserve">金额</w:t>
            </w:r>
          </w:p>
        </w:tc>
      </w:tr>
      <w:tr>
        <w:trPr>
          <w:trHeight w:hRule="exact" w:val="362"/>
          <w:jc w:val="center"/>
        </w:trPr>
        <w:tc>
          <w:tcPr>
            <w:tcW w:w="3220" w:type="dxa"/>
            <w:tcBorders/>
            <w:vAlign w:val="center"/>
          </w:tcPr>
          <w:p>
            <w:pPr>
              <w:jc w:val="center"/>
            </w:pPr>
            <w:r>
              <w:rPr>
                <w:rFonts w:ascii="宋体" w:eastAsia="宋体" w:hAnsi="宋体" w:cs="宋体"/>
                <w:b w:val="0"/>
                <w:i w:val="0"/>
                <w:color w:val="000000"/>
                <w:sz w:val="16"/>
              </w:rPr>
              <w:t xml:space="preserve">栏次</w:t>
            </w:r>
          </w:p>
        </w:tc>
        <w:tc>
          <w:tcPr>
            <w:tcW w:w="440" w:type="dxa"/>
            <w:tcBorders/>
            <w:vAlign w:val="center"/>
          </w:tcPr>
          <w:p>
            <w:pPr/>
          </w:p>
        </w:tc>
        <w:tc>
          <w:tcPr>
            <w:tcW w:w="1720" w:type="dxa"/>
            <w:tcBorders/>
            <w:vAlign w:val="center"/>
          </w:tcPr>
          <w:p>
            <w:pPr>
              <w:jc w:val="center"/>
            </w:pPr>
            <w:r>
              <w:rPr>
                <w:rFonts w:ascii="宋体" w:eastAsia="宋体" w:hAnsi="宋体" w:cs="宋体"/>
                <w:b w:val="0"/>
                <w:i w:val="0"/>
                <w:color w:val="000000"/>
                <w:sz w:val="16"/>
              </w:rPr>
              <w:t xml:space="preserve">1</w:t>
            </w:r>
          </w:p>
        </w:tc>
        <w:tc>
          <w:tcPr>
            <w:tcW w:w="3220" w:type="dxa"/>
            <w:tcBorders/>
            <w:vAlign w:val="center"/>
          </w:tcPr>
          <w:p>
            <w:pPr>
              <w:jc w:val="center"/>
            </w:pPr>
            <w:r>
              <w:rPr>
                <w:rFonts w:ascii="宋体" w:eastAsia="宋体" w:hAnsi="宋体" w:cs="宋体"/>
                <w:b w:val="0"/>
                <w:i w:val="0"/>
                <w:color w:val="000000"/>
                <w:sz w:val="16"/>
              </w:rPr>
              <w:t xml:space="preserve">栏次</w:t>
            </w:r>
          </w:p>
        </w:tc>
        <w:tc>
          <w:tcPr>
            <w:tcW w:w="440" w:type="dxa"/>
            <w:tcBorders/>
            <w:vAlign w:val="center"/>
          </w:tcPr>
          <w:p>
            <w:pPr/>
          </w:p>
        </w:tc>
        <w:tc>
          <w:tcPr>
            <w:tcW w:w="1732" w:type="dxa"/>
            <w:tcBorders/>
            <w:vAlign w:val="center"/>
          </w:tcPr>
          <w:p>
            <w:pPr>
              <w:jc w:val="center"/>
            </w:pPr>
            <w:r>
              <w:rPr>
                <w:rFonts w:ascii="宋体" w:eastAsia="宋体" w:hAnsi="宋体" w:cs="宋体"/>
                <w:b w:val="0"/>
                <w:i w:val="0"/>
                <w:color w:val="000000"/>
                <w:sz w:val="16"/>
              </w:rPr>
              <w:t xml:space="preserve">2</w:t>
            </w: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一、一般公共预算财政拨款收入</w:t>
            </w:r>
          </w:p>
        </w:tc>
        <w:tc>
          <w:tcPr>
            <w:tcW w:w="440" w:type="dxa"/>
            <w:tcBorders/>
            <w:vAlign w:val="center"/>
          </w:tcPr>
          <w:p>
            <w:pPr>
              <w:jc w:val="center"/>
            </w:pPr>
            <w:r>
              <w:rPr>
                <w:rFonts w:ascii="宋体" w:eastAsia="宋体" w:hAnsi="宋体" w:cs="宋体"/>
                <w:b w:val="0"/>
                <w:i w:val="0"/>
                <w:color w:val="000000"/>
                <w:sz w:val="16"/>
              </w:rPr>
              <w:t xml:space="preserve">1</w:t>
            </w:r>
          </w:p>
        </w:tc>
        <w:tc>
          <w:tcPr>
            <w:tcW w:w="1720" w:type="dxa"/>
            <w:tcBorders/>
            <w:vAlign w:val="center"/>
          </w:tcPr>
          <w:p>
            <w:pPr>
              <w:jc w:val="right"/>
            </w:pPr>
            <w:r>
              <w:rPr>
                <w:rFonts w:ascii="宋体" w:eastAsia="宋体" w:hAnsi="宋体" w:cs="宋体"/>
                <w:b w:val="0"/>
                <w:i w:val="0"/>
                <w:color w:val="000000"/>
                <w:sz w:val="16"/>
              </w:rPr>
              <w:t xml:space="preserve">5,896.18</w:t>
            </w:r>
          </w:p>
        </w:tc>
        <w:tc>
          <w:tcPr>
            <w:tcW w:w="3220" w:type="dxa"/>
            <w:tcBorders/>
            <w:vAlign w:val="center"/>
          </w:tcPr>
          <w:p>
            <w:pPr>
              <w:jc w:val="left"/>
            </w:pPr>
            <w:r>
              <w:rPr>
                <w:rFonts w:ascii="宋体" w:eastAsia="宋体" w:hAnsi="宋体" w:cs="宋体"/>
                <w:b w:val="0"/>
                <w:i w:val="0"/>
                <w:color w:val="000000"/>
                <w:sz w:val="16"/>
              </w:rPr>
              <w:t xml:space="preserve">一、一般公共服务支出</w:t>
            </w:r>
          </w:p>
        </w:tc>
        <w:tc>
          <w:tcPr>
            <w:tcW w:w="440" w:type="dxa"/>
            <w:tcBorders/>
            <w:vAlign w:val="center"/>
          </w:tcPr>
          <w:p>
            <w:pPr>
              <w:jc w:val="center"/>
            </w:pPr>
            <w:r>
              <w:rPr>
                <w:rFonts w:ascii="宋体" w:eastAsia="宋体" w:hAnsi="宋体" w:cs="宋体"/>
                <w:b w:val="0"/>
                <w:i w:val="0"/>
                <w:color w:val="000000"/>
                <w:sz w:val="16"/>
              </w:rPr>
              <w:t xml:space="preserve">32</w:t>
            </w:r>
          </w:p>
        </w:tc>
        <w:tc>
          <w:tcPr>
            <w:tcW w:w="1732" w:type="dxa"/>
            <w:tcBorders/>
            <w:vAlign w:val="center"/>
          </w:tcPr>
          <w:p>
            <w:pPr>
              <w:jc w:val="right"/>
            </w:pPr>
            <w:r>
              <w:rPr>
                <w:rFonts w:ascii="宋体" w:eastAsia="宋体" w:hAnsi="宋体" w:cs="宋体"/>
                <w:b w:val="0"/>
                <w:i w:val="0"/>
                <w:color w:val="000000"/>
                <w:sz w:val="16"/>
              </w:rPr>
              <w:t xml:space="preserve">2.29</w:t>
            </w: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二、政府性基金预算财政拨款收入</w:t>
            </w:r>
          </w:p>
        </w:tc>
        <w:tc>
          <w:tcPr>
            <w:tcW w:w="440" w:type="dxa"/>
            <w:tcBorders/>
            <w:vAlign w:val="center"/>
          </w:tcPr>
          <w:p>
            <w:pPr>
              <w:jc w:val="center"/>
            </w:pPr>
            <w:r>
              <w:rPr>
                <w:rFonts w:ascii="宋体" w:eastAsia="宋体" w:hAnsi="宋体" w:cs="宋体"/>
                <w:b w:val="0"/>
                <w:i w:val="0"/>
                <w:color w:val="000000"/>
                <w:sz w:val="16"/>
              </w:rPr>
              <w:t xml:space="preserve">2</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二、外交支出</w:t>
            </w:r>
          </w:p>
        </w:tc>
        <w:tc>
          <w:tcPr>
            <w:tcW w:w="440" w:type="dxa"/>
            <w:tcBorders/>
            <w:vAlign w:val="center"/>
          </w:tcPr>
          <w:p>
            <w:pPr>
              <w:jc w:val="center"/>
            </w:pPr>
            <w:r>
              <w:rPr>
                <w:rFonts w:ascii="宋体" w:eastAsia="宋体" w:hAnsi="宋体" w:cs="宋体"/>
                <w:b w:val="0"/>
                <w:i w:val="0"/>
                <w:color w:val="000000"/>
                <w:sz w:val="16"/>
              </w:rPr>
              <w:t xml:space="preserve">33</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三、国有资本经营预算财政拨款收入</w:t>
            </w:r>
          </w:p>
        </w:tc>
        <w:tc>
          <w:tcPr>
            <w:tcW w:w="440" w:type="dxa"/>
            <w:tcBorders/>
            <w:vAlign w:val="center"/>
          </w:tcPr>
          <w:p>
            <w:pPr>
              <w:jc w:val="center"/>
            </w:pPr>
            <w:r>
              <w:rPr>
                <w:rFonts w:ascii="宋体" w:eastAsia="宋体" w:hAnsi="宋体" w:cs="宋体"/>
                <w:b w:val="0"/>
                <w:i w:val="0"/>
                <w:color w:val="000000"/>
                <w:sz w:val="16"/>
              </w:rPr>
              <w:t xml:space="preserve">3</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三、国防支出</w:t>
            </w:r>
          </w:p>
        </w:tc>
        <w:tc>
          <w:tcPr>
            <w:tcW w:w="440" w:type="dxa"/>
            <w:tcBorders/>
            <w:vAlign w:val="center"/>
          </w:tcPr>
          <w:p>
            <w:pPr>
              <w:jc w:val="center"/>
            </w:pPr>
            <w:r>
              <w:rPr>
                <w:rFonts w:ascii="宋体" w:eastAsia="宋体" w:hAnsi="宋体" w:cs="宋体"/>
                <w:b w:val="0"/>
                <w:i w:val="0"/>
                <w:color w:val="000000"/>
                <w:sz w:val="16"/>
              </w:rPr>
              <w:t xml:space="preserve">34</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四、上级补助收入</w:t>
            </w:r>
          </w:p>
        </w:tc>
        <w:tc>
          <w:tcPr>
            <w:tcW w:w="440" w:type="dxa"/>
            <w:tcBorders/>
            <w:vAlign w:val="center"/>
          </w:tcPr>
          <w:p>
            <w:pPr>
              <w:jc w:val="center"/>
            </w:pPr>
            <w:r>
              <w:rPr>
                <w:rFonts w:ascii="宋体" w:eastAsia="宋体" w:hAnsi="宋体" w:cs="宋体"/>
                <w:b w:val="0"/>
                <w:i w:val="0"/>
                <w:color w:val="000000"/>
                <w:sz w:val="16"/>
              </w:rPr>
              <w:t xml:space="preserve">4</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四、公共安全支出</w:t>
            </w:r>
          </w:p>
        </w:tc>
        <w:tc>
          <w:tcPr>
            <w:tcW w:w="440" w:type="dxa"/>
            <w:tcBorders/>
            <w:vAlign w:val="center"/>
          </w:tcPr>
          <w:p>
            <w:pPr>
              <w:jc w:val="center"/>
            </w:pPr>
            <w:r>
              <w:rPr>
                <w:rFonts w:ascii="宋体" w:eastAsia="宋体" w:hAnsi="宋体" w:cs="宋体"/>
                <w:b w:val="0"/>
                <w:i w:val="0"/>
                <w:color w:val="000000"/>
                <w:sz w:val="16"/>
              </w:rPr>
              <w:t xml:space="preserve">35</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五、事业收入</w:t>
            </w:r>
          </w:p>
        </w:tc>
        <w:tc>
          <w:tcPr>
            <w:tcW w:w="440" w:type="dxa"/>
            <w:tcBorders/>
            <w:vAlign w:val="center"/>
          </w:tcPr>
          <w:p>
            <w:pPr>
              <w:jc w:val="center"/>
            </w:pPr>
            <w:r>
              <w:rPr>
                <w:rFonts w:ascii="宋体" w:eastAsia="宋体" w:hAnsi="宋体" w:cs="宋体"/>
                <w:b w:val="0"/>
                <w:i w:val="0"/>
                <w:color w:val="000000"/>
                <w:sz w:val="16"/>
              </w:rPr>
              <w:t xml:space="preserve">5</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五、教育支出</w:t>
            </w:r>
          </w:p>
        </w:tc>
        <w:tc>
          <w:tcPr>
            <w:tcW w:w="440" w:type="dxa"/>
            <w:tcBorders/>
            <w:vAlign w:val="center"/>
          </w:tcPr>
          <w:p>
            <w:pPr>
              <w:jc w:val="center"/>
            </w:pPr>
            <w:r>
              <w:rPr>
                <w:rFonts w:ascii="宋体" w:eastAsia="宋体" w:hAnsi="宋体" w:cs="宋体"/>
                <w:b w:val="0"/>
                <w:i w:val="0"/>
                <w:color w:val="000000"/>
                <w:sz w:val="16"/>
              </w:rPr>
              <w:t xml:space="preserve">36</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六、经营收入</w:t>
            </w:r>
          </w:p>
        </w:tc>
        <w:tc>
          <w:tcPr>
            <w:tcW w:w="440" w:type="dxa"/>
            <w:tcBorders/>
            <w:vAlign w:val="center"/>
          </w:tcPr>
          <w:p>
            <w:pPr>
              <w:jc w:val="center"/>
            </w:pPr>
            <w:r>
              <w:rPr>
                <w:rFonts w:ascii="宋体" w:eastAsia="宋体" w:hAnsi="宋体" w:cs="宋体"/>
                <w:b w:val="0"/>
                <w:i w:val="0"/>
                <w:color w:val="000000"/>
                <w:sz w:val="16"/>
              </w:rPr>
              <w:t xml:space="preserve">6</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六、科学技术支出</w:t>
            </w:r>
          </w:p>
        </w:tc>
        <w:tc>
          <w:tcPr>
            <w:tcW w:w="440" w:type="dxa"/>
            <w:tcBorders/>
            <w:vAlign w:val="center"/>
          </w:tcPr>
          <w:p>
            <w:pPr>
              <w:jc w:val="center"/>
            </w:pPr>
            <w:r>
              <w:rPr>
                <w:rFonts w:ascii="宋体" w:eastAsia="宋体" w:hAnsi="宋体" w:cs="宋体"/>
                <w:b w:val="0"/>
                <w:i w:val="0"/>
                <w:color w:val="000000"/>
                <w:sz w:val="16"/>
              </w:rPr>
              <w:t xml:space="preserve">37</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七、附属单位上缴收入</w:t>
            </w:r>
          </w:p>
        </w:tc>
        <w:tc>
          <w:tcPr>
            <w:tcW w:w="440" w:type="dxa"/>
            <w:tcBorders/>
            <w:vAlign w:val="center"/>
          </w:tcPr>
          <w:p>
            <w:pPr>
              <w:jc w:val="center"/>
            </w:pPr>
            <w:r>
              <w:rPr>
                <w:rFonts w:ascii="宋体" w:eastAsia="宋体" w:hAnsi="宋体" w:cs="宋体"/>
                <w:b w:val="0"/>
                <w:i w:val="0"/>
                <w:color w:val="000000"/>
                <w:sz w:val="16"/>
              </w:rPr>
              <w:t xml:space="preserve">7</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七、文化旅游体育与传媒支出</w:t>
            </w:r>
          </w:p>
        </w:tc>
        <w:tc>
          <w:tcPr>
            <w:tcW w:w="440" w:type="dxa"/>
            <w:tcBorders/>
            <w:vAlign w:val="center"/>
          </w:tcPr>
          <w:p>
            <w:pPr>
              <w:jc w:val="center"/>
            </w:pPr>
            <w:r>
              <w:rPr>
                <w:rFonts w:ascii="宋体" w:eastAsia="宋体" w:hAnsi="宋体" w:cs="宋体"/>
                <w:b w:val="0"/>
                <w:i w:val="0"/>
                <w:color w:val="000000"/>
                <w:sz w:val="16"/>
              </w:rPr>
              <w:t xml:space="preserve">38</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八、其他收入</w:t>
            </w:r>
          </w:p>
        </w:tc>
        <w:tc>
          <w:tcPr>
            <w:tcW w:w="440" w:type="dxa"/>
            <w:tcBorders/>
            <w:vAlign w:val="center"/>
          </w:tcPr>
          <w:p>
            <w:pPr>
              <w:jc w:val="center"/>
            </w:pPr>
            <w:r>
              <w:rPr>
                <w:rFonts w:ascii="宋体" w:eastAsia="宋体" w:hAnsi="宋体" w:cs="宋体"/>
                <w:b w:val="0"/>
                <w:i w:val="0"/>
                <w:color w:val="000000"/>
                <w:sz w:val="16"/>
              </w:rPr>
              <w:t xml:space="preserve">8</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八、社会保障和就业支出</w:t>
            </w:r>
          </w:p>
        </w:tc>
        <w:tc>
          <w:tcPr>
            <w:tcW w:w="440" w:type="dxa"/>
            <w:tcBorders/>
            <w:vAlign w:val="center"/>
          </w:tcPr>
          <w:p>
            <w:pPr>
              <w:jc w:val="center"/>
            </w:pPr>
            <w:r>
              <w:rPr>
                <w:rFonts w:ascii="宋体" w:eastAsia="宋体" w:hAnsi="宋体" w:cs="宋体"/>
                <w:b w:val="0"/>
                <w:i w:val="0"/>
                <w:color w:val="000000"/>
                <w:sz w:val="16"/>
              </w:rPr>
              <w:t xml:space="preserve">39</w:t>
            </w:r>
          </w:p>
        </w:tc>
        <w:tc>
          <w:tcPr>
            <w:tcW w:w="1732" w:type="dxa"/>
            <w:tcBorders/>
            <w:vAlign w:val="center"/>
          </w:tcPr>
          <w:p>
            <w:pPr>
              <w:jc w:val="right"/>
            </w:pPr>
            <w:r>
              <w:rPr>
                <w:rFonts w:ascii="宋体" w:eastAsia="宋体" w:hAnsi="宋体" w:cs="宋体"/>
                <w:b w:val="0"/>
                <w:i w:val="0"/>
                <w:color w:val="000000"/>
                <w:sz w:val="16"/>
              </w:rPr>
              <w:t xml:space="preserve">273.42</w:t>
            </w: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9</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九、卫生健康支出</w:t>
            </w:r>
          </w:p>
        </w:tc>
        <w:tc>
          <w:tcPr>
            <w:tcW w:w="440" w:type="dxa"/>
            <w:tcBorders/>
            <w:vAlign w:val="center"/>
          </w:tcPr>
          <w:p>
            <w:pPr>
              <w:jc w:val="center"/>
            </w:pPr>
            <w:r>
              <w:rPr>
                <w:rFonts w:ascii="宋体" w:eastAsia="宋体" w:hAnsi="宋体" w:cs="宋体"/>
                <w:b w:val="0"/>
                <w:i w:val="0"/>
                <w:color w:val="000000"/>
                <w:sz w:val="16"/>
              </w:rPr>
              <w:t xml:space="preserve">40</w:t>
            </w:r>
          </w:p>
        </w:tc>
        <w:tc>
          <w:tcPr>
            <w:tcW w:w="1732" w:type="dxa"/>
            <w:tcBorders/>
            <w:vAlign w:val="center"/>
          </w:tcPr>
          <w:p>
            <w:pPr>
              <w:jc w:val="right"/>
            </w:pPr>
            <w:r>
              <w:rPr>
                <w:rFonts w:ascii="宋体" w:eastAsia="宋体" w:hAnsi="宋体" w:cs="宋体"/>
                <w:b w:val="0"/>
                <w:i w:val="0"/>
                <w:color w:val="000000"/>
                <w:sz w:val="16"/>
              </w:rPr>
              <w:t xml:space="preserve">83.14</w:t>
            </w: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10</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十、节能环保支出</w:t>
            </w:r>
          </w:p>
        </w:tc>
        <w:tc>
          <w:tcPr>
            <w:tcW w:w="440" w:type="dxa"/>
            <w:tcBorders/>
            <w:vAlign w:val="center"/>
          </w:tcPr>
          <w:p>
            <w:pPr>
              <w:jc w:val="center"/>
            </w:pPr>
            <w:r>
              <w:rPr>
                <w:rFonts w:ascii="宋体" w:eastAsia="宋体" w:hAnsi="宋体" w:cs="宋体"/>
                <w:b w:val="0"/>
                <w:i w:val="0"/>
                <w:color w:val="000000"/>
                <w:sz w:val="16"/>
              </w:rPr>
              <w:t xml:space="preserve">41</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11</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十一、城乡社区支出</w:t>
            </w:r>
          </w:p>
        </w:tc>
        <w:tc>
          <w:tcPr>
            <w:tcW w:w="440" w:type="dxa"/>
            <w:tcBorders/>
            <w:vAlign w:val="center"/>
          </w:tcPr>
          <w:p>
            <w:pPr>
              <w:jc w:val="center"/>
            </w:pPr>
            <w:r>
              <w:rPr>
                <w:rFonts w:ascii="宋体" w:eastAsia="宋体" w:hAnsi="宋体" w:cs="宋体"/>
                <w:b w:val="0"/>
                <w:i w:val="0"/>
                <w:color w:val="000000"/>
                <w:sz w:val="16"/>
              </w:rPr>
              <w:t xml:space="preserve">42</w:t>
            </w:r>
          </w:p>
        </w:tc>
        <w:tc>
          <w:tcPr>
            <w:tcW w:w="1732" w:type="dxa"/>
            <w:tcBorders/>
            <w:vAlign w:val="center"/>
          </w:tcPr>
          <w:p>
            <w:pPr>
              <w:jc w:val="right"/>
            </w:pPr>
            <w:r>
              <w:rPr>
                <w:rFonts w:ascii="宋体" w:eastAsia="宋体" w:hAnsi="宋体" w:cs="宋体"/>
                <w:b w:val="0"/>
                <w:i w:val="0"/>
                <w:color w:val="000000"/>
                <w:sz w:val="16"/>
              </w:rPr>
              <w:t xml:space="preserve">5,308.42</w:t>
            </w: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12</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十二、农林水支出</w:t>
            </w:r>
          </w:p>
        </w:tc>
        <w:tc>
          <w:tcPr>
            <w:tcW w:w="440" w:type="dxa"/>
            <w:tcBorders/>
            <w:vAlign w:val="center"/>
          </w:tcPr>
          <w:p>
            <w:pPr>
              <w:jc w:val="center"/>
            </w:pPr>
            <w:r>
              <w:rPr>
                <w:rFonts w:ascii="宋体" w:eastAsia="宋体" w:hAnsi="宋体" w:cs="宋体"/>
                <w:b w:val="0"/>
                <w:i w:val="0"/>
                <w:color w:val="000000"/>
                <w:sz w:val="16"/>
              </w:rPr>
              <w:t xml:space="preserve">43</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13</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十三、交通运输支出</w:t>
            </w:r>
          </w:p>
        </w:tc>
        <w:tc>
          <w:tcPr>
            <w:tcW w:w="440" w:type="dxa"/>
            <w:tcBorders/>
            <w:vAlign w:val="center"/>
          </w:tcPr>
          <w:p>
            <w:pPr>
              <w:jc w:val="center"/>
            </w:pPr>
            <w:r>
              <w:rPr>
                <w:rFonts w:ascii="宋体" w:eastAsia="宋体" w:hAnsi="宋体" w:cs="宋体"/>
                <w:b w:val="0"/>
                <w:i w:val="0"/>
                <w:color w:val="000000"/>
                <w:sz w:val="16"/>
              </w:rPr>
              <w:t xml:space="preserve">44</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14</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十四、资源勘探工业信息等支出</w:t>
            </w:r>
          </w:p>
        </w:tc>
        <w:tc>
          <w:tcPr>
            <w:tcW w:w="440" w:type="dxa"/>
            <w:tcBorders/>
            <w:vAlign w:val="center"/>
          </w:tcPr>
          <w:p>
            <w:pPr>
              <w:jc w:val="center"/>
            </w:pPr>
            <w:r>
              <w:rPr>
                <w:rFonts w:ascii="宋体" w:eastAsia="宋体" w:hAnsi="宋体" w:cs="宋体"/>
                <w:b w:val="0"/>
                <w:i w:val="0"/>
                <w:color w:val="000000"/>
                <w:sz w:val="16"/>
              </w:rPr>
              <w:t xml:space="preserve">45</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15</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十五、商业服务业等支出</w:t>
            </w:r>
          </w:p>
        </w:tc>
        <w:tc>
          <w:tcPr>
            <w:tcW w:w="440" w:type="dxa"/>
            <w:tcBorders/>
            <w:vAlign w:val="center"/>
          </w:tcPr>
          <w:p>
            <w:pPr>
              <w:jc w:val="center"/>
            </w:pPr>
            <w:r>
              <w:rPr>
                <w:rFonts w:ascii="宋体" w:eastAsia="宋体" w:hAnsi="宋体" w:cs="宋体"/>
                <w:b w:val="0"/>
                <w:i w:val="0"/>
                <w:color w:val="000000"/>
                <w:sz w:val="16"/>
              </w:rPr>
              <w:t xml:space="preserve">46</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16</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十六、金融支出</w:t>
            </w:r>
          </w:p>
        </w:tc>
        <w:tc>
          <w:tcPr>
            <w:tcW w:w="440" w:type="dxa"/>
            <w:tcBorders/>
            <w:vAlign w:val="center"/>
          </w:tcPr>
          <w:p>
            <w:pPr>
              <w:jc w:val="center"/>
            </w:pPr>
            <w:r>
              <w:rPr>
                <w:rFonts w:ascii="宋体" w:eastAsia="宋体" w:hAnsi="宋体" w:cs="宋体"/>
                <w:b w:val="0"/>
                <w:i w:val="0"/>
                <w:color w:val="000000"/>
                <w:sz w:val="16"/>
              </w:rPr>
              <w:t xml:space="preserve">47</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17</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十七、援助其他地区支出</w:t>
            </w:r>
          </w:p>
        </w:tc>
        <w:tc>
          <w:tcPr>
            <w:tcW w:w="440" w:type="dxa"/>
            <w:tcBorders/>
            <w:vAlign w:val="center"/>
          </w:tcPr>
          <w:p>
            <w:pPr>
              <w:jc w:val="center"/>
            </w:pPr>
            <w:r>
              <w:rPr>
                <w:rFonts w:ascii="宋体" w:eastAsia="宋体" w:hAnsi="宋体" w:cs="宋体"/>
                <w:b w:val="0"/>
                <w:i w:val="0"/>
                <w:color w:val="000000"/>
                <w:sz w:val="16"/>
              </w:rPr>
              <w:t xml:space="preserve">48</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18</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十八、自然资源海洋气象等支出</w:t>
            </w:r>
          </w:p>
        </w:tc>
        <w:tc>
          <w:tcPr>
            <w:tcW w:w="440" w:type="dxa"/>
            <w:tcBorders/>
            <w:vAlign w:val="center"/>
          </w:tcPr>
          <w:p>
            <w:pPr>
              <w:jc w:val="center"/>
            </w:pPr>
            <w:r>
              <w:rPr>
                <w:rFonts w:ascii="宋体" w:eastAsia="宋体" w:hAnsi="宋体" w:cs="宋体"/>
                <w:b w:val="0"/>
                <w:i w:val="0"/>
                <w:color w:val="000000"/>
                <w:sz w:val="16"/>
              </w:rPr>
              <w:t xml:space="preserve">49</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19</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十九、住房保障支出</w:t>
            </w:r>
          </w:p>
        </w:tc>
        <w:tc>
          <w:tcPr>
            <w:tcW w:w="440" w:type="dxa"/>
            <w:tcBorders/>
            <w:vAlign w:val="center"/>
          </w:tcPr>
          <w:p>
            <w:pPr>
              <w:jc w:val="center"/>
            </w:pPr>
            <w:r>
              <w:rPr>
                <w:rFonts w:ascii="宋体" w:eastAsia="宋体" w:hAnsi="宋体" w:cs="宋体"/>
                <w:b w:val="0"/>
                <w:i w:val="0"/>
                <w:color w:val="000000"/>
                <w:sz w:val="16"/>
              </w:rPr>
              <w:t xml:space="preserve">50</w:t>
            </w:r>
          </w:p>
        </w:tc>
        <w:tc>
          <w:tcPr>
            <w:tcW w:w="1732" w:type="dxa"/>
            <w:tcBorders/>
            <w:vAlign w:val="center"/>
          </w:tcPr>
          <w:p>
            <w:pPr>
              <w:jc w:val="right"/>
            </w:pPr>
            <w:r>
              <w:rPr>
                <w:rFonts w:ascii="宋体" w:eastAsia="宋体" w:hAnsi="宋体" w:cs="宋体"/>
                <w:b w:val="0"/>
                <w:i w:val="0"/>
                <w:color w:val="000000"/>
                <w:sz w:val="16"/>
              </w:rPr>
              <w:t xml:space="preserve">228.90</w:t>
            </w: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20</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二十、粮油物资储备支出</w:t>
            </w:r>
          </w:p>
        </w:tc>
        <w:tc>
          <w:tcPr>
            <w:tcW w:w="440" w:type="dxa"/>
            <w:tcBorders/>
            <w:vAlign w:val="center"/>
          </w:tcPr>
          <w:p>
            <w:pPr>
              <w:jc w:val="center"/>
            </w:pPr>
            <w:r>
              <w:rPr>
                <w:rFonts w:ascii="宋体" w:eastAsia="宋体" w:hAnsi="宋体" w:cs="宋体"/>
                <w:b w:val="0"/>
                <w:i w:val="0"/>
                <w:color w:val="000000"/>
                <w:sz w:val="16"/>
              </w:rPr>
              <w:t xml:space="preserve">51</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21</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二十一、国有资本经营预算支出</w:t>
            </w:r>
          </w:p>
        </w:tc>
        <w:tc>
          <w:tcPr>
            <w:tcW w:w="440" w:type="dxa"/>
            <w:tcBorders/>
            <w:vAlign w:val="center"/>
          </w:tcPr>
          <w:p>
            <w:pPr>
              <w:jc w:val="center"/>
            </w:pPr>
            <w:r>
              <w:rPr>
                <w:rFonts w:ascii="宋体" w:eastAsia="宋体" w:hAnsi="宋体" w:cs="宋体"/>
                <w:b w:val="0"/>
                <w:i w:val="0"/>
                <w:color w:val="000000"/>
                <w:sz w:val="16"/>
              </w:rPr>
              <w:t xml:space="preserve">52</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22</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二十二、灾害防治及应急管理支出</w:t>
            </w:r>
          </w:p>
        </w:tc>
        <w:tc>
          <w:tcPr>
            <w:tcW w:w="440" w:type="dxa"/>
            <w:tcBorders/>
            <w:vAlign w:val="center"/>
          </w:tcPr>
          <w:p>
            <w:pPr>
              <w:jc w:val="center"/>
            </w:pPr>
            <w:r>
              <w:rPr>
                <w:rFonts w:ascii="宋体" w:eastAsia="宋体" w:hAnsi="宋体" w:cs="宋体"/>
                <w:b w:val="0"/>
                <w:i w:val="0"/>
                <w:color w:val="000000"/>
                <w:sz w:val="16"/>
              </w:rPr>
              <w:t xml:space="preserve">53</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23</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二十三、其他支出</w:t>
            </w:r>
          </w:p>
        </w:tc>
        <w:tc>
          <w:tcPr>
            <w:tcW w:w="440" w:type="dxa"/>
            <w:tcBorders/>
            <w:vAlign w:val="center"/>
          </w:tcPr>
          <w:p>
            <w:pPr>
              <w:jc w:val="center"/>
            </w:pPr>
            <w:r>
              <w:rPr>
                <w:rFonts w:ascii="宋体" w:eastAsia="宋体" w:hAnsi="宋体" w:cs="宋体"/>
                <w:b w:val="0"/>
                <w:i w:val="0"/>
                <w:color w:val="000000"/>
                <w:sz w:val="16"/>
              </w:rPr>
              <w:t xml:space="preserve">54</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5"/>
              </w:rPr>
              <w:t xml:space="preserve">24</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二十四、债务还本支出</w:t>
            </w:r>
          </w:p>
        </w:tc>
        <w:tc>
          <w:tcPr>
            <w:tcW w:w="440" w:type="dxa"/>
            <w:tcBorders/>
            <w:vAlign w:val="center"/>
          </w:tcPr>
          <w:p>
            <w:pPr>
              <w:jc w:val="center"/>
            </w:pPr>
            <w:r>
              <w:rPr>
                <w:rFonts w:ascii="宋体" w:eastAsia="宋体" w:hAnsi="宋体" w:cs="宋体"/>
                <w:b w:val="0"/>
                <w:i w:val="0"/>
                <w:color w:val="000000"/>
                <w:sz w:val="16"/>
              </w:rPr>
              <w:t xml:space="preserve">55</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5"/>
              </w:rPr>
              <w:t xml:space="preserve">25</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二十五、债务付息支出</w:t>
            </w:r>
          </w:p>
        </w:tc>
        <w:tc>
          <w:tcPr>
            <w:tcW w:w="440" w:type="dxa"/>
            <w:tcBorders/>
            <w:vAlign w:val="center"/>
          </w:tcPr>
          <w:p>
            <w:pPr>
              <w:jc w:val="center"/>
            </w:pPr>
            <w:r>
              <w:rPr>
                <w:rFonts w:ascii="宋体" w:eastAsia="宋体" w:hAnsi="宋体" w:cs="宋体"/>
                <w:b w:val="0"/>
                <w:i w:val="0"/>
                <w:color w:val="000000"/>
                <w:sz w:val="16"/>
              </w:rPr>
              <w:t xml:space="preserve">56</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5"/>
              </w:rPr>
              <w:t xml:space="preserve">26</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二十六、抗疫特别国债安排的支出</w:t>
            </w:r>
          </w:p>
        </w:tc>
        <w:tc>
          <w:tcPr>
            <w:tcW w:w="440" w:type="dxa"/>
            <w:tcBorders/>
            <w:vAlign w:val="center"/>
          </w:tcPr>
          <w:p>
            <w:pPr>
              <w:jc w:val="center"/>
            </w:pPr>
            <w:r>
              <w:rPr>
                <w:rFonts w:ascii="宋体" w:eastAsia="宋体" w:hAnsi="宋体" w:cs="宋体"/>
                <w:b w:val="0"/>
                <w:i w:val="0"/>
                <w:color w:val="000000"/>
                <w:sz w:val="16"/>
              </w:rPr>
              <w:t xml:space="preserve">57</w:t>
            </w:r>
          </w:p>
        </w:tc>
        <w:tc>
          <w:tcPr>
            <w:tcW w:w="1732" w:type="dxa"/>
            <w:tcBorders/>
            <w:vAlign w:val="center"/>
          </w:tcPr>
          <w:p>
            <w:pPr/>
          </w:p>
        </w:tc>
      </w:tr>
      <w:tr>
        <w:trPr>
          <w:trHeight w:hRule="exact" w:val="362"/>
          <w:jc w:val="center"/>
        </w:trPr>
        <w:tc>
          <w:tcPr>
            <w:tcW w:w="3220" w:type="dxa"/>
            <w:tcBorders/>
            <w:vAlign w:val="center"/>
          </w:tcPr>
          <w:p>
            <w:pPr>
              <w:jc w:val="center"/>
            </w:pPr>
            <w:r>
              <w:rPr>
                <w:rFonts w:ascii="宋体" w:eastAsia="宋体" w:hAnsi="宋体" w:cs="宋体"/>
                <w:b/>
                <w:i w:val="0"/>
                <w:color w:val="000000"/>
                <w:sz w:val="16"/>
              </w:rPr>
              <w:t xml:space="preserve">本年收入合计</w:t>
            </w:r>
          </w:p>
        </w:tc>
        <w:tc>
          <w:tcPr>
            <w:tcW w:w="440" w:type="dxa"/>
            <w:tcBorders/>
            <w:vAlign w:val="center"/>
          </w:tcPr>
          <w:p>
            <w:pPr>
              <w:jc w:val="center"/>
            </w:pPr>
            <w:r>
              <w:rPr>
                <w:rFonts w:ascii="宋体" w:eastAsia="宋体" w:hAnsi="宋体" w:cs="宋体"/>
                <w:b w:val="0"/>
                <w:i w:val="0"/>
                <w:color w:val="000000"/>
                <w:sz w:val="16"/>
              </w:rPr>
              <w:t xml:space="preserve">27</w:t>
            </w:r>
          </w:p>
        </w:tc>
        <w:tc>
          <w:tcPr>
            <w:tcW w:w="1720" w:type="dxa"/>
            <w:tcBorders/>
            <w:vAlign w:val="center"/>
          </w:tcPr>
          <w:p>
            <w:pPr>
              <w:jc w:val="right"/>
            </w:pPr>
            <w:r>
              <w:rPr>
                <w:rFonts w:ascii="宋体" w:eastAsia="宋体" w:hAnsi="宋体" w:cs="宋体"/>
                <w:b w:val="0"/>
                <w:i w:val="0"/>
                <w:color w:val="000000"/>
                <w:sz w:val="16"/>
              </w:rPr>
              <w:t xml:space="preserve">5,896.18</w:t>
            </w:r>
          </w:p>
        </w:tc>
        <w:tc>
          <w:tcPr>
            <w:tcW w:w="3220" w:type="dxa"/>
            <w:tcBorders/>
            <w:vAlign w:val="center"/>
          </w:tcPr>
          <w:p>
            <w:pPr>
              <w:jc w:val="center"/>
            </w:pPr>
            <w:r>
              <w:rPr>
                <w:rFonts w:ascii="宋体" w:eastAsia="宋体" w:hAnsi="宋体" w:cs="宋体"/>
                <w:b/>
                <w:i w:val="0"/>
                <w:color w:val="000000"/>
                <w:sz w:val="16"/>
              </w:rPr>
              <w:t xml:space="preserve">本年支出合计</w:t>
            </w:r>
          </w:p>
        </w:tc>
        <w:tc>
          <w:tcPr>
            <w:tcW w:w="440" w:type="dxa"/>
            <w:tcBorders/>
            <w:vAlign w:val="center"/>
          </w:tcPr>
          <w:p>
            <w:pPr>
              <w:jc w:val="center"/>
            </w:pPr>
            <w:r>
              <w:rPr>
                <w:rFonts w:ascii="宋体" w:eastAsia="宋体" w:hAnsi="宋体" w:cs="宋体"/>
                <w:b w:val="0"/>
                <w:i w:val="0"/>
                <w:color w:val="000000"/>
                <w:sz w:val="16"/>
              </w:rPr>
              <w:t xml:space="preserve">58</w:t>
            </w:r>
          </w:p>
        </w:tc>
        <w:tc>
          <w:tcPr>
            <w:tcW w:w="1732" w:type="dxa"/>
            <w:tcBorders/>
            <w:vAlign w:val="center"/>
          </w:tcPr>
          <w:p>
            <w:pPr>
              <w:jc w:val="right"/>
            </w:pPr>
            <w:r>
              <w:rPr>
                <w:rFonts w:ascii="宋体" w:eastAsia="宋体" w:hAnsi="宋体" w:cs="宋体"/>
                <w:b w:val="0"/>
                <w:i w:val="0"/>
                <w:color w:val="000000"/>
                <w:sz w:val="16"/>
              </w:rPr>
              <w:t xml:space="preserve">5,896.18</w:t>
            </w: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使用非财政拨款结余</w:t>
            </w:r>
          </w:p>
        </w:tc>
        <w:tc>
          <w:tcPr>
            <w:tcW w:w="440" w:type="dxa"/>
            <w:tcBorders/>
            <w:vAlign w:val="center"/>
          </w:tcPr>
          <w:p>
            <w:pPr>
              <w:jc w:val="center"/>
            </w:pPr>
            <w:r>
              <w:rPr>
                <w:rFonts w:ascii="宋体" w:eastAsia="宋体" w:hAnsi="宋体" w:cs="宋体"/>
                <w:b w:val="0"/>
                <w:i w:val="0"/>
                <w:color w:val="000000"/>
                <w:sz w:val="16"/>
              </w:rPr>
              <w:t xml:space="preserve">28</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结余分配</w:t>
            </w:r>
          </w:p>
        </w:tc>
        <w:tc>
          <w:tcPr>
            <w:tcW w:w="440" w:type="dxa"/>
            <w:tcBorders/>
            <w:vAlign w:val="center"/>
          </w:tcPr>
          <w:p>
            <w:pPr>
              <w:jc w:val="center"/>
            </w:pPr>
            <w:r>
              <w:rPr>
                <w:rFonts w:ascii="宋体" w:eastAsia="宋体" w:hAnsi="宋体" w:cs="宋体"/>
                <w:b w:val="0"/>
                <w:i w:val="0"/>
                <w:color w:val="000000"/>
                <w:sz w:val="16"/>
              </w:rPr>
              <w:t xml:space="preserve">59</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年初结转和结余</w:t>
            </w:r>
          </w:p>
        </w:tc>
        <w:tc>
          <w:tcPr>
            <w:tcW w:w="440" w:type="dxa"/>
            <w:tcBorders/>
            <w:vAlign w:val="center"/>
          </w:tcPr>
          <w:p>
            <w:pPr>
              <w:jc w:val="center"/>
            </w:pPr>
            <w:r>
              <w:rPr>
                <w:rFonts w:ascii="宋体" w:eastAsia="宋体" w:hAnsi="宋体" w:cs="宋体"/>
                <w:b w:val="0"/>
                <w:i w:val="0"/>
                <w:color w:val="000000"/>
                <w:sz w:val="16"/>
              </w:rPr>
              <w:t xml:space="preserve">29</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年末结转和结余</w:t>
            </w:r>
          </w:p>
        </w:tc>
        <w:tc>
          <w:tcPr>
            <w:tcW w:w="440" w:type="dxa"/>
            <w:tcBorders/>
            <w:vAlign w:val="center"/>
          </w:tcPr>
          <w:p>
            <w:pPr>
              <w:jc w:val="center"/>
            </w:pPr>
            <w:r>
              <w:rPr>
                <w:rFonts w:ascii="宋体" w:eastAsia="宋体" w:hAnsi="宋体" w:cs="宋体"/>
                <w:b w:val="0"/>
                <w:i w:val="0"/>
                <w:color w:val="000000"/>
                <w:sz w:val="16"/>
              </w:rPr>
              <w:t xml:space="preserve">60</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30</w:t>
            </w:r>
          </w:p>
        </w:tc>
        <w:tc>
          <w:tcPr>
            <w:tcW w:w="1720" w:type="dxa"/>
            <w:tcBorders/>
            <w:vAlign w:val="center"/>
          </w:tcPr>
          <w:p>
            <w:pPr/>
          </w:p>
        </w:tc>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61</w:t>
            </w:r>
          </w:p>
        </w:tc>
        <w:tc>
          <w:tcPr>
            <w:tcW w:w="1732" w:type="dxa"/>
            <w:tcBorders/>
            <w:vAlign w:val="center"/>
          </w:tcPr>
          <w:p>
            <w:pPr/>
          </w:p>
        </w:tc>
      </w:tr>
      <w:tr>
        <w:trPr>
          <w:trHeight w:hRule="exact" w:val="362"/>
          <w:jc w:val="center"/>
        </w:trPr>
        <w:tc>
          <w:tcPr>
            <w:tcW w:w="3220" w:type="dxa"/>
            <w:tcBorders/>
            <w:vAlign w:val="center"/>
          </w:tcPr>
          <w:p>
            <w:pPr>
              <w:jc w:val="center"/>
            </w:pPr>
            <w:r>
              <w:rPr>
                <w:rFonts w:ascii="宋体" w:eastAsia="宋体" w:hAnsi="宋体" w:cs="宋体"/>
                <w:b/>
                <w:i w:val="0"/>
                <w:color w:val="000000"/>
                <w:sz w:val="16"/>
              </w:rPr>
              <w:t xml:space="preserve">总计</w:t>
            </w:r>
          </w:p>
        </w:tc>
        <w:tc>
          <w:tcPr>
            <w:tcW w:w="440" w:type="dxa"/>
            <w:tcBorders/>
            <w:vAlign w:val="center"/>
          </w:tcPr>
          <w:p>
            <w:pPr>
              <w:jc w:val="center"/>
            </w:pPr>
            <w:r>
              <w:rPr>
                <w:rFonts w:ascii="宋体" w:eastAsia="宋体" w:hAnsi="宋体" w:cs="宋体"/>
                <w:b w:val="0"/>
                <w:i w:val="0"/>
                <w:color w:val="000000"/>
                <w:sz w:val="16"/>
              </w:rPr>
              <w:t xml:space="preserve">31</w:t>
            </w:r>
          </w:p>
        </w:tc>
        <w:tc>
          <w:tcPr>
            <w:tcW w:w="1720" w:type="dxa"/>
            <w:tcBorders/>
            <w:vAlign w:val="center"/>
          </w:tcPr>
          <w:p>
            <w:pPr>
              <w:jc w:val="right"/>
            </w:pPr>
            <w:r>
              <w:rPr>
                <w:rFonts w:ascii="宋体" w:eastAsia="宋体" w:hAnsi="宋体" w:cs="宋体"/>
                <w:b w:val="0"/>
                <w:i w:val="0"/>
                <w:color w:val="000000"/>
                <w:sz w:val="16"/>
              </w:rPr>
              <w:t xml:space="preserve">5,896.18</w:t>
            </w:r>
          </w:p>
        </w:tc>
        <w:tc>
          <w:tcPr>
            <w:tcW w:w="3220" w:type="dxa"/>
            <w:tcBorders/>
            <w:vAlign w:val="center"/>
          </w:tcPr>
          <w:p>
            <w:pPr>
              <w:jc w:val="center"/>
            </w:pPr>
            <w:r>
              <w:rPr>
                <w:rFonts w:ascii="宋体" w:eastAsia="宋体" w:hAnsi="宋体" w:cs="宋体"/>
                <w:b/>
                <w:i w:val="0"/>
                <w:color w:val="000000"/>
                <w:sz w:val="16"/>
              </w:rPr>
              <w:t xml:space="preserve">总计</w:t>
            </w:r>
          </w:p>
        </w:tc>
        <w:tc>
          <w:tcPr>
            <w:tcW w:w="440" w:type="dxa"/>
            <w:tcBorders/>
            <w:vAlign w:val="center"/>
          </w:tcPr>
          <w:p>
            <w:pPr>
              <w:jc w:val="center"/>
            </w:pPr>
            <w:r>
              <w:rPr>
                <w:rFonts w:ascii="宋体" w:eastAsia="宋体" w:hAnsi="宋体" w:cs="宋体"/>
                <w:b w:val="0"/>
                <w:i w:val="0"/>
                <w:color w:val="000000"/>
                <w:sz w:val="16"/>
              </w:rPr>
              <w:t xml:space="preserve">62</w:t>
            </w:r>
          </w:p>
        </w:tc>
        <w:tc>
          <w:tcPr>
            <w:tcW w:w="1732" w:type="dxa"/>
            <w:tcBorders/>
            <w:vAlign w:val="center"/>
          </w:tcPr>
          <w:p>
            <w:pPr>
              <w:jc w:val="right"/>
            </w:pPr>
            <w:r>
              <w:rPr>
                <w:rFonts w:ascii="宋体" w:eastAsia="宋体" w:hAnsi="宋体" w:cs="宋体"/>
                <w:b w:val="0"/>
                <w:i w:val="0"/>
                <w:color w:val="000000"/>
                <w:sz w:val="16"/>
              </w:rPr>
              <w:t xml:space="preserve">5,896.18</w:t>
            </w:r>
          </w:p>
        </w:tc>
      </w:tr>
      <w:tr>
        <w:trPr>
          <w:trHeight w:hRule="exact" w:val="362"/>
          <w:jc w:val="center"/>
        </w:trPr>
        <w:tc>
          <w:tcPr>
            <w:tcW w:w="10772" w:type="dxa"/>
            <w:gridSpan w:val="6"/>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6"/>
              </w:rPr>
              <w:t xml:space="preserve">注：本表反映部门本年度的总收支和年末结转结余情况。本套报表金额单位转换万元时可能存在尾数误差。</w:t>
            </w:r>
          </w:p>
        </w:tc>
      </w:tr>
      <w:tr>
        <w:trPr>
          <w:trHeight w:hRule="exact" w:val="362"/>
          <w:jc w:val="center"/>
        </w:trPr>
        <w:tc>
          <w:tcPr>
            <w:tcW w:w="10772" w:type="dxa"/>
            <w:gridSpan w:val="6"/>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6"/>
              </w:rPr>
              <w:t xml:space="preserve">    如本表为空，则我部门本年度无此类资金收支余。</w:t>
            </w:r>
          </w:p>
        </w:tc>
      </w:tr>
    </w:tbl>
    <w:p>
      <w:pPr>
        <w:snapToGrid w:val="0"/>
        <w:spacing w:before="0" w:after="0" w:line="0"/>
      </w:pPr>
      <w:r>
        <w:rPr>
          <w:sz w:val="8"/>
        </w:rPr>
        <w:t xml:space="preserve"> </w:t>
      </w:r>
    </w:p>
    <w:p>
      <w:pPr>
        <w:spacing w:line="540" w:lineRule="exact"/>
        <w:rPr>
          <w:rFonts w:ascii="宋体" w:hAnsi="宋体"/>
          <w:b/>
          <w:sz w:val="52"/>
          <w:szCs w:val="52"/>
        </w:rPr>
        <w:sectPr>
          <w:pgSz w:w="11906" w:h="16838" w:orient="portrait"/>
          <w:pgMar w:top="567" w:right="567" w:bottom="0" w:left="567" w:header="851" w:footer="992" w:gutter="0"/>
          <w:pgBorders/>
          <w:cols w:num="1" w:space="720">
            <w:col w:w="10772" w:space="720"/>
          </w:cols>
          <w:docGrid w:type="lines" w:linePitch="312" w:charSpace="0"/>
        </w:sectPr>
      </w:pP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收入决算表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公开02表</w:t>
            </w:r>
          </w:p>
        </w:tc>
      </w:tr>
      <w:tr>
        <w:trPr>
          <w:trHeight w:hRule="auto" w:val="0"/>
          <w:jc w:val="center"/>
        </w:trPr>
        <w:tc>
          <w:tcPr>
            <w:tcW w:w="4386" w:type="dxa"/>
          </w:tcPr>
          <w:p>
            <w:pPr>
              <w:jc w:val="left"/>
            </w:pPr>
            <w:r>
              <w:rPr>
                <w:rFonts w:ascii="宋体" w:eastAsia="宋体" w:hAnsi="宋体" w:cs="宋体"/>
                <w:sz w:val="20"/>
              </w:rPr>
              <w:t xml:space="preserve">部门：辽宁省沈阳市城市管理综合行政执法局浑南区执法分局</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840"/>
        <w:gridCol w:w="3200"/>
        <w:gridCol w:w="960"/>
        <w:gridCol w:w="960"/>
        <w:gridCol w:w="960"/>
        <w:gridCol w:w="960"/>
        <w:gridCol w:w="960"/>
        <w:gridCol w:w="960"/>
        <w:gridCol w:w="972"/>
      </w:tblGrid>
      <w:tr>
        <w:trPr>
          <w:trHeight w:hRule="exact" w:val="358"/>
          <w:jc w:val="center"/>
        </w:trPr>
        <w:tc>
          <w:tcPr>
            <w:tcW w:w="4040" w:type="dxa"/>
            <w:gridSpan w:val="2"/>
            <w:vAlign w:val="center"/>
          </w:tcPr>
          <w:p>
            <w:pPr>
              <w:jc w:val="center"/>
            </w:pPr>
            <w:r>
              <w:rPr>
                <w:rFonts w:ascii="宋体" w:eastAsia="宋体" w:hAnsi="宋体" w:cs="宋体"/>
                <w:b w:val="0"/>
                <w:i w:val="0"/>
                <w:color w:val="000000"/>
                <w:sz w:val="13"/>
              </w:rPr>
              <w:t xml:space="preserve">项目</w:t>
            </w:r>
          </w:p>
        </w:tc>
        <w:tc>
          <w:tcPr>
            <w:tcW w:w="960" w:type="dxa"/>
            <w:vMerge w:val="restart"/>
            <w:vAlign w:val="center"/>
          </w:tcPr>
          <w:p>
            <w:pPr>
              <w:jc w:val="center"/>
            </w:pPr>
            <w:r>
              <w:rPr>
                <w:rFonts w:ascii="宋体" w:eastAsia="宋体" w:hAnsi="宋体" w:cs="宋体"/>
                <w:b w:val="0"/>
                <w:i w:val="0"/>
                <w:color w:val="000000"/>
                <w:sz w:val="13"/>
              </w:rPr>
              <w:t xml:space="preserve">本年收入合计</w:t>
            </w:r>
          </w:p>
        </w:tc>
        <w:tc>
          <w:tcPr>
            <w:tcW w:w="960" w:type="dxa"/>
            <w:vMerge w:val="restart"/>
            <w:vAlign w:val="center"/>
          </w:tcPr>
          <w:p>
            <w:pPr>
              <w:jc w:val="center"/>
            </w:pPr>
            <w:r>
              <w:rPr>
                <w:rFonts w:ascii="宋体" w:eastAsia="宋体" w:hAnsi="宋体" w:cs="宋体"/>
                <w:b w:val="0"/>
                <w:i w:val="0"/>
                <w:color w:val="000000"/>
                <w:sz w:val="13"/>
              </w:rPr>
              <w:t xml:space="preserve">财政拨款收入</w:t>
            </w:r>
          </w:p>
        </w:tc>
        <w:tc>
          <w:tcPr>
            <w:tcW w:w="960" w:type="dxa"/>
            <w:vMerge w:val="restart"/>
            <w:vAlign w:val="center"/>
          </w:tcPr>
          <w:p>
            <w:pPr>
              <w:jc w:val="center"/>
            </w:pPr>
            <w:r>
              <w:rPr>
                <w:rFonts w:ascii="宋体" w:eastAsia="宋体" w:hAnsi="宋体" w:cs="宋体"/>
                <w:b w:val="0"/>
                <w:i w:val="0"/>
                <w:color w:val="000000"/>
                <w:sz w:val="13"/>
              </w:rPr>
              <w:t xml:space="preserve">上级补助收入</w:t>
            </w:r>
          </w:p>
        </w:tc>
        <w:tc>
          <w:tcPr>
            <w:tcW w:w="960" w:type="dxa"/>
            <w:vMerge w:val="restart"/>
            <w:vAlign w:val="center"/>
          </w:tcPr>
          <w:p>
            <w:pPr>
              <w:jc w:val="center"/>
            </w:pPr>
            <w:r>
              <w:rPr>
                <w:rFonts w:ascii="宋体" w:eastAsia="宋体" w:hAnsi="宋体" w:cs="宋体"/>
                <w:b w:val="0"/>
                <w:i w:val="0"/>
                <w:color w:val="000000"/>
                <w:sz w:val="13"/>
              </w:rPr>
              <w:t xml:space="preserve">事业收入</w:t>
            </w:r>
          </w:p>
        </w:tc>
        <w:tc>
          <w:tcPr>
            <w:tcW w:w="960" w:type="dxa"/>
            <w:vMerge w:val="restart"/>
            <w:vAlign w:val="center"/>
          </w:tcPr>
          <w:p>
            <w:pPr>
              <w:jc w:val="center"/>
            </w:pPr>
            <w:r>
              <w:rPr>
                <w:rFonts w:ascii="宋体" w:eastAsia="宋体" w:hAnsi="宋体" w:cs="宋体"/>
                <w:b w:val="0"/>
                <w:i w:val="0"/>
                <w:color w:val="000000"/>
                <w:sz w:val="13"/>
              </w:rPr>
              <w:t xml:space="preserve">经营收入</w:t>
            </w:r>
          </w:p>
        </w:tc>
        <w:tc>
          <w:tcPr>
            <w:tcW w:w="960" w:type="dxa"/>
            <w:vMerge w:val="restart"/>
            <w:vAlign w:val="center"/>
          </w:tcPr>
          <w:p>
            <w:pPr>
              <w:jc w:val="center"/>
            </w:pPr>
            <w:r>
              <w:rPr>
                <w:rFonts w:ascii="宋体" w:eastAsia="宋体" w:hAnsi="宋体" w:cs="宋体"/>
                <w:b w:val="0"/>
                <w:i w:val="0"/>
                <w:color w:val="000000"/>
                <w:sz w:val="13"/>
              </w:rPr>
              <w:t xml:space="preserve">附属单位上缴收入</w:t>
            </w:r>
          </w:p>
        </w:tc>
        <w:tc>
          <w:tcPr>
            <w:tcW w:w="972" w:type="dxa"/>
            <w:vMerge w:val="restart"/>
            <w:vAlign w:val="center"/>
          </w:tcPr>
          <w:p>
            <w:pPr>
              <w:jc w:val="center"/>
            </w:pPr>
            <w:r>
              <w:rPr>
                <w:rFonts w:ascii="宋体" w:eastAsia="宋体" w:hAnsi="宋体" w:cs="宋体"/>
                <w:b w:val="0"/>
                <w:i w:val="0"/>
                <w:color w:val="000000"/>
                <w:sz w:val="13"/>
              </w:rPr>
              <w:t xml:space="preserve">其他收入</w:t>
            </w:r>
          </w:p>
        </w:tc>
      </w:tr>
      <w:tr>
        <w:trPr>
          <w:trHeight w:hRule="exact" w:val="358"/>
          <w:jc w:val="center"/>
        </w:trPr>
        <w:tc>
          <w:tcPr>
            <w:tcW w:w="840" w:type="dxa"/>
            <w:vMerge w:val="restart"/>
            <w:vAlign w:val="center"/>
          </w:tcPr>
          <w:p>
            <w:pPr>
              <w:jc w:val="center"/>
            </w:pPr>
            <w:r>
              <w:rPr>
                <w:rFonts w:ascii="宋体" w:eastAsia="宋体" w:hAnsi="宋体" w:cs="宋体"/>
                <w:b w:val="0"/>
                <w:i w:val="0"/>
                <w:color w:val="000000"/>
                <w:sz w:val="13"/>
              </w:rPr>
              <w:t xml:space="preserve">功能分类科目编码</w:t>
            </w:r>
          </w:p>
        </w:tc>
        <w:tc>
          <w:tcPr>
            <w:tcW w:w="3200" w:type="dxa"/>
            <w:vMerge w:val="restart"/>
            <w:vAlign w:val="center"/>
          </w:tcPr>
          <w:p>
            <w:pPr>
              <w:jc w:val="center"/>
            </w:pPr>
            <w:r>
              <w:rPr>
                <w:rFonts w:ascii="宋体" w:eastAsia="宋体" w:hAnsi="宋体" w:cs="宋体"/>
                <w:b w:val="0"/>
                <w:i w:val="0"/>
                <w:color w:val="000000"/>
                <w:sz w:val="13"/>
              </w:rPr>
              <w:t xml:space="preserve">科目名称</w:t>
            </w:r>
          </w:p>
        </w:tc>
        <w:tc>
          <w:tcPr>
            <w:tcW w:w="960" w:type="dxa"/>
            <w:vMerge/>
            <w:vAlign w:val="center"/>
          </w:tcPr>
          <w:p>
            <w:pPr/>
          </w:p>
        </w:tc>
        <w:tc>
          <w:tcPr>
            <w:tcW w:w="960" w:type="dxa"/>
            <w:vMerge/>
            <w:vAlign w:val="center"/>
          </w:tcPr>
          <w:p>
            <w:pPr/>
          </w:p>
        </w:tc>
        <w:tc>
          <w:tcPr>
            <w:tcW w:w="960" w:type="dxa"/>
            <w:vMerge/>
            <w:vAlign w:val="center"/>
          </w:tcPr>
          <w:p>
            <w:pPr/>
          </w:p>
        </w:tc>
        <w:tc>
          <w:tcPr>
            <w:tcW w:w="960" w:type="dxa"/>
            <w:vMerge/>
            <w:vAlign w:val="center"/>
          </w:tcPr>
          <w:p>
            <w:pPr/>
          </w:p>
        </w:tc>
        <w:tc>
          <w:tcPr>
            <w:tcW w:w="960" w:type="dxa"/>
            <w:vMerge/>
            <w:vAlign w:val="center"/>
          </w:tcPr>
          <w:p>
            <w:pPr/>
          </w:p>
        </w:tc>
        <w:tc>
          <w:tcPr>
            <w:tcW w:w="960" w:type="dxa"/>
            <w:vMerge/>
            <w:vAlign w:val="center"/>
          </w:tcPr>
          <w:p>
            <w:pPr/>
          </w:p>
        </w:tc>
        <w:tc>
          <w:tcPr>
            <w:tcW w:w="972" w:type="dxa"/>
            <w:vMerge/>
            <w:vAlign w:val="center"/>
          </w:tcPr>
          <w:p>
            <w:pPr/>
          </w:p>
        </w:tc>
      </w:tr>
      <w:tr>
        <w:trPr>
          <w:trHeight w:hRule="exact" w:val="358"/>
          <w:jc w:val="center"/>
        </w:trPr>
        <w:tc>
          <w:tcPr>
            <w:tcW w:w="840" w:type="dxa"/>
            <w:vMerge/>
            <w:tcBorders/>
            <w:vAlign w:val="center"/>
          </w:tcPr>
          <w:p>
            <w:pPr/>
          </w:p>
        </w:tc>
        <w:tc>
          <w:tcPr>
            <w:tcW w:w="320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72" w:type="dxa"/>
            <w:vMerge/>
            <w:tcBorders/>
            <w:vAlign w:val="center"/>
          </w:tcPr>
          <w:p>
            <w:pPr/>
          </w:p>
        </w:tc>
      </w:tr>
      <w:tr>
        <w:trPr>
          <w:trHeight w:hRule="exact" w:val="358"/>
          <w:jc w:val="center"/>
        </w:trPr>
        <w:tc>
          <w:tcPr>
            <w:tcW w:w="840" w:type="dxa"/>
            <w:vMerge/>
            <w:tcBorders/>
            <w:vAlign w:val="center"/>
          </w:tcPr>
          <w:p>
            <w:pPr/>
          </w:p>
        </w:tc>
        <w:tc>
          <w:tcPr>
            <w:tcW w:w="320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72" w:type="dxa"/>
            <w:vMerge/>
            <w:tcBorders/>
            <w:vAlign w:val="center"/>
          </w:tcPr>
          <w:p>
            <w:pPr/>
          </w:p>
        </w:tc>
      </w:tr>
      <w:tr>
        <w:trPr>
          <w:trHeight w:hRule="exact" w:val="303"/>
          <w:jc w:val="center"/>
        </w:trPr>
        <w:tc>
          <w:tcPr>
            <w:tcW w:w="4040" w:type="dxa"/>
            <w:gridSpan w:val="2"/>
            <w:tcBorders/>
            <w:vAlign w:val="center"/>
          </w:tcPr>
          <w:p>
            <w:pPr>
              <w:jc w:val="center"/>
            </w:pPr>
            <w:r>
              <w:rPr>
                <w:rFonts w:ascii="宋体" w:eastAsia="宋体" w:hAnsi="宋体" w:cs="宋体"/>
                <w:b w:val="0"/>
                <w:i w:val="0"/>
                <w:color w:val="000000"/>
                <w:sz w:val="13"/>
              </w:rPr>
              <w:t xml:space="preserve">栏次</w:t>
            </w:r>
          </w:p>
        </w:tc>
        <w:tc>
          <w:tcPr>
            <w:tcW w:w="960" w:type="dxa"/>
            <w:tcBorders/>
            <w:vAlign w:val="center"/>
          </w:tcPr>
          <w:p>
            <w:pPr>
              <w:jc w:val="center"/>
            </w:pPr>
            <w:r>
              <w:rPr>
                <w:rFonts w:ascii="宋体" w:eastAsia="宋体" w:hAnsi="宋体" w:cs="宋体"/>
                <w:b w:val="0"/>
                <w:i w:val="0"/>
                <w:color w:val="000000"/>
                <w:sz w:val="13"/>
              </w:rPr>
              <w:t xml:space="preserve">1</w:t>
            </w:r>
          </w:p>
        </w:tc>
        <w:tc>
          <w:tcPr>
            <w:tcW w:w="960" w:type="dxa"/>
            <w:tcBorders/>
            <w:vAlign w:val="center"/>
          </w:tcPr>
          <w:p>
            <w:pPr>
              <w:jc w:val="center"/>
            </w:pPr>
            <w:r>
              <w:rPr>
                <w:rFonts w:ascii="宋体" w:eastAsia="宋体" w:hAnsi="宋体" w:cs="宋体"/>
                <w:b w:val="0"/>
                <w:i w:val="0"/>
                <w:color w:val="000000"/>
                <w:sz w:val="13"/>
              </w:rPr>
              <w:t xml:space="preserve">2</w:t>
            </w:r>
          </w:p>
        </w:tc>
        <w:tc>
          <w:tcPr>
            <w:tcW w:w="960" w:type="dxa"/>
            <w:tcBorders/>
            <w:vAlign w:val="center"/>
          </w:tcPr>
          <w:p>
            <w:pPr>
              <w:jc w:val="center"/>
            </w:pPr>
            <w:r>
              <w:rPr>
                <w:rFonts w:ascii="宋体" w:eastAsia="宋体" w:hAnsi="宋体" w:cs="宋体"/>
                <w:b w:val="0"/>
                <w:i w:val="0"/>
                <w:color w:val="000000"/>
                <w:sz w:val="13"/>
              </w:rPr>
              <w:t xml:space="preserve">3</w:t>
            </w:r>
          </w:p>
        </w:tc>
        <w:tc>
          <w:tcPr>
            <w:tcW w:w="960" w:type="dxa"/>
            <w:tcBorders/>
            <w:vAlign w:val="center"/>
          </w:tcPr>
          <w:p>
            <w:pPr>
              <w:jc w:val="center"/>
            </w:pPr>
            <w:r>
              <w:rPr>
                <w:rFonts w:ascii="宋体" w:eastAsia="宋体" w:hAnsi="宋体" w:cs="宋体"/>
                <w:b w:val="0"/>
                <w:i w:val="0"/>
                <w:color w:val="000000"/>
                <w:sz w:val="13"/>
              </w:rPr>
              <w:t xml:space="preserve">4</w:t>
            </w:r>
          </w:p>
        </w:tc>
        <w:tc>
          <w:tcPr>
            <w:tcW w:w="960" w:type="dxa"/>
            <w:tcBorders/>
            <w:vAlign w:val="center"/>
          </w:tcPr>
          <w:p>
            <w:pPr>
              <w:jc w:val="center"/>
            </w:pPr>
            <w:r>
              <w:rPr>
                <w:rFonts w:ascii="宋体" w:eastAsia="宋体" w:hAnsi="宋体" w:cs="宋体"/>
                <w:b w:val="0"/>
                <w:i w:val="0"/>
                <w:color w:val="000000"/>
                <w:sz w:val="13"/>
              </w:rPr>
              <w:t xml:space="preserve">5</w:t>
            </w:r>
          </w:p>
        </w:tc>
        <w:tc>
          <w:tcPr>
            <w:tcW w:w="960" w:type="dxa"/>
            <w:tcBorders/>
            <w:vAlign w:val="center"/>
          </w:tcPr>
          <w:p>
            <w:pPr>
              <w:jc w:val="center"/>
            </w:pPr>
            <w:r>
              <w:rPr>
                <w:rFonts w:ascii="宋体" w:eastAsia="宋体" w:hAnsi="宋体" w:cs="宋体"/>
                <w:b w:val="0"/>
                <w:i w:val="0"/>
                <w:color w:val="000000"/>
                <w:sz w:val="13"/>
              </w:rPr>
              <w:t xml:space="preserve">6</w:t>
            </w:r>
          </w:p>
        </w:tc>
        <w:tc>
          <w:tcPr>
            <w:tcW w:w="972" w:type="dxa"/>
            <w:tcBorders/>
            <w:vAlign w:val="center"/>
          </w:tcPr>
          <w:p>
            <w:pPr>
              <w:jc w:val="center"/>
            </w:pPr>
            <w:r>
              <w:rPr>
                <w:rFonts w:ascii="宋体" w:eastAsia="宋体" w:hAnsi="宋体" w:cs="宋体"/>
                <w:b w:val="0"/>
                <w:i w:val="0"/>
                <w:color w:val="000000"/>
                <w:sz w:val="13"/>
              </w:rPr>
              <w:t xml:space="preserve">7</w:t>
            </w:r>
          </w:p>
        </w:tc>
      </w:tr>
      <w:tr>
        <w:trPr>
          <w:trHeight w:hRule="exact" w:val="303"/>
          <w:jc w:val="center"/>
        </w:trPr>
        <w:tc>
          <w:tcPr>
            <w:tcW w:w="4040" w:type="dxa"/>
            <w:gridSpan w:val="2"/>
            <w:tcBorders/>
            <w:vAlign w:val="center"/>
          </w:tcPr>
          <w:p>
            <w:pPr>
              <w:jc w:val="center"/>
            </w:pPr>
            <w:r>
              <w:rPr>
                <w:rFonts w:ascii="宋体" w:eastAsia="宋体" w:hAnsi="宋体" w:cs="宋体"/>
                <w:b w:val="0"/>
                <w:i w:val="0"/>
                <w:color w:val="000000"/>
                <w:sz w:val="13"/>
              </w:rPr>
              <w:t xml:space="preserve">合计</w:t>
            </w:r>
          </w:p>
        </w:tc>
        <w:tc>
          <w:tcPr>
            <w:tcW w:w="960" w:type="dxa"/>
            <w:tcBorders/>
            <w:vAlign w:val="center"/>
          </w:tcPr>
          <w:p>
            <w:pPr>
              <w:jc w:val="right"/>
            </w:pPr>
            <w:r>
              <w:rPr>
                <w:rFonts w:ascii="宋体" w:eastAsia="宋体" w:hAnsi="宋体" w:cs="宋体"/>
                <w:b/>
                <w:i w:val="0"/>
                <w:color w:val="000000"/>
                <w:sz w:val="13"/>
              </w:rPr>
              <w:t xml:space="preserve">5,896.18</w:t>
            </w:r>
          </w:p>
        </w:tc>
        <w:tc>
          <w:tcPr>
            <w:tcW w:w="960" w:type="dxa"/>
            <w:tcBorders/>
            <w:vAlign w:val="center"/>
          </w:tcPr>
          <w:p>
            <w:pPr>
              <w:jc w:val="right"/>
            </w:pPr>
            <w:r>
              <w:rPr>
                <w:rFonts w:ascii="宋体" w:eastAsia="宋体" w:hAnsi="宋体" w:cs="宋体"/>
                <w:b/>
                <w:i w:val="0"/>
                <w:color w:val="000000"/>
                <w:sz w:val="13"/>
              </w:rPr>
              <w:t xml:space="preserve">5,896.18</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201</w:t>
            </w:r>
          </w:p>
        </w:tc>
        <w:tc>
          <w:tcPr>
            <w:tcW w:w="3200" w:type="dxa"/>
            <w:tcBorders/>
            <w:vAlign w:val="center"/>
          </w:tcPr>
          <w:p>
            <w:pPr>
              <w:jc w:val="left"/>
            </w:pPr>
            <w:r>
              <w:rPr>
                <w:rFonts w:ascii="宋体" w:eastAsia="宋体" w:hAnsi="宋体" w:cs="宋体"/>
                <w:b w:val="0"/>
                <w:i w:val="0"/>
                <w:color w:val="000000"/>
                <w:sz w:val="13"/>
              </w:rPr>
              <w:t xml:space="preserve">一般公共服务支出</w:t>
            </w:r>
          </w:p>
        </w:tc>
        <w:tc>
          <w:tcPr>
            <w:tcW w:w="960" w:type="dxa"/>
            <w:tcBorders/>
            <w:vAlign w:val="center"/>
          </w:tcPr>
          <w:p>
            <w:pPr>
              <w:jc w:val="right"/>
            </w:pPr>
            <w:r>
              <w:rPr>
                <w:rFonts w:ascii="宋体" w:eastAsia="宋体" w:hAnsi="宋体" w:cs="宋体"/>
                <w:b w:val="0"/>
                <w:i w:val="0"/>
                <w:color w:val="000000"/>
                <w:sz w:val="13"/>
              </w:rPr>
              <w:t xml:space="preserve">2.29</w:t>
            </w:r>
          </w:p>
        </w:tc>
        <w:tc>
          <w:tcPr>
            <w:tcW w:w="960" w:type="dxa"/>
            <w:tcBorders/>
            <w:vAlign w:val="center"/>
          </w:tcPr>
          <w:p>
            <w:pPr>
              <w:jc w:val="right"/>
            </w:pPr>
            <w:r>
              <w:rPr>
                <w:rFonts w:ascii="宋体" w:eastAsia="宋体" w:hAnsi="宋体" w:cs="宋体"/>
                <w:b w:val="0"/>
                <w:i w:val="0"/>
                <w:color w:val="000000"/>
                <w:sz w:val="13"/>
              </w:rPr>
              <w:t xml:space="preserve">2.29</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20140</w:t>
            </w:r>
          </w:p>
        </w:tc>
        <w:tc>
          <w:tcPr>
            <w:tcW w:w="3200" w:type="dxa"/>
            <w:tcBorders/>
            <w:vAlign w:val="center"/>
          </w:tcPr>
          <w:p>
            <w:pPr>
              <w:jc w:val="left"/>
            </w:pPr>
            <w:r>
              <w:rPr>
                <w:rFonts w:ascii="宋体" w:eastAsia="宋体" w:hAnsi="宋体" w:cs="宋体"/>
                <w:b w:val="0"/>
                <w:i w:val="0"/>
                <w:color w:val="000000"/>
                <w:sz w:val="13"/>
              </w:rPr>
              <w:t xml:space="preserve">信访事务</w:t>
            </w:r>
          </w:p>
        </w:tc>
        <w:tc>
          <w:tcPr>
            <w:tcW w:w="960" w:type="dxa"/>
            <w:tcBorders/>
            <w:vAlign w:val="center"/>
          </w:tcPr>
          <w:p>
            <w:pPr>
              <w:jc w:val="right"/>
            </w:pPr>
            <w:r>
              <w:rPr>
                <w:rFonts w:ascii="宋体" w:eastAsia="宋体" w:hAnsi="宋体" w:cs="宋体"/>
                <w:b w:val="0"/>
                <w:i w:val="0"/>
                <w:color w:val="000000"/>
                <w:sz w:val="13"/>
              </w:rPr>
              <w:t xml:space="preserve">2.29</w:t>
            </w:r>
          </w:p>
        </w:tc>
        <w:tc>
          <w:tcPr>
            <w:tcW w:w="960" w:type="dxa"/>
            <w:tcBorders/>
            <w:vAlign w:val="center"/>
          </w:tcPr>
          <w:p>
            <w:pPr>
              <w:jc w:val="right"/>
            </w:pPr>
            <w:r>
              <w:rPr>
                <w:rFonts w:ascii="宋体" w:eastAsia="宋体" w:hAnsi="宋体" w:cs="宋体"/>
                <w:b w:val="0"/>
                <w:i w:val="0"/>
                <w:color w:val="000000"/>
                <w:sz w:val="13"/>
              </w:rPr>
              <w:t xml:space="preserve">2.29</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2014004</w:t>
            </w:r>
          </w:p>
        </w:tc>
        <w:tc>
          <w:tcPr>
            <w:tcW w:w="3200" w:type="dxa"/>
            <w:tcBorders/>
            <w:vAlign w:val="center"/>
          </w:tcPr>
          <w:p>
            <w:pPr>
              <w:jc w:val="left"/>
            </w:pPr>
            <w:r>
              <w:rPr>
                <w:rFonts w:ascii="宋体" w:eastAsia="宋体" w:hAnsi="宋体" w:cs="宋体"/>
                <w:b w:val="0"/>
                <w:i w:val="0"/>
                <w:color w:val="000000"/>
                <w:sz w:val="13"/>
              </w:rPr>
              <w:t xml:space="preserve">信访业务</w:t>
            </w:r>
          </w:p>
        </w:tc>
        <w:tc>
          <w:tcPr>
            <w:tcW w:w="960" w:type="dxa"/>
            <w:tcBorders/>
            <w:vAlign w:val="center"/>
          </w:tcPr>
          <w:p>
            <w:pPr>
              <w:jc w:val="right"/>
            </w:pPr>
            <w:r>
              <w:rPr>
                <w:rFonts w:ascii="宋体" w:eastAsia="宋体" w:hAnsi="宋体" w:cs="宋体"/>
                <w:b w:val="0"/>
                <w:i w:val="0"/>
                <w:color w:val="000000"/>
                <w:sz w:val="13"/>
              </w:rPr>
              <w:t xml:space="preserve">2.29</w:t>
            </w:r>
          </w:p>
        </w:tc>
        <w:tc>
          <w:tcPr>
            <w:tcW w:w="960" w:type="dxa"/>
            <w:tcBorders/>
            <w:vAlign w:val="center"/>
          </w:tcPr>
          <w:p>
            <w:pPr>
              <w:jc w:val="right"/>
            </w:pPr>
            <w:r>
              <w:rPr>
                <w:rFonts w:ascii="宋体" w:eastAsia="宋体" w:hAnsi="宋体" w:cs="宋体"/>
                <w:b w:val="0"/>
                <w:i w:val="0"/>
                <w:color w:val="000000"/>
                <w:sz w:val="13"/>
              </w:rPr>
              <w:t xml:space="preserve">2.29</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w:t>
            </w:r>
          </w:p>
        </w:tc>
        <w:tc>
          <w:tcPr>
            <w:tcW w:w="3200" w:type="dxa"/>
            <w:tcBorders/>
            <w:vAlign w:val="center"/>
          </w:tcPr>
          <w:p>
            <w:pPr>
              <w:jc w:val="left"/>
            </w:pPr>
            <w:r>
              <w:rPr>
                <w:rFonts w:ascii="宋体" w:eastAsia="宋体" w:hAnsi="宋体" w:cs="宋体"/>
                <w:b w:val="0"/>
                <w:i w:val="0"/>
                <w:color w:val="000000"/>
                <w:sz w:val="13"/>
              </w:rPr>
              <w:t xml:space="preserve">社会保障和就业支出</w:t>
            </w:r>
          </w:p>
        </w:tc>
        <w:tc>
          <w:tcPr>
            <w:tcW w:w="960" w:type="dxa"/>
            <w:tcBorders/>
            <w:vAlign w:val="center"/>
          </w:tcPr>
          <w:p>
            <w:pPr>
              <w:jc w:val="right"/>
            </w:pPr>
            <w:r>
              <w:rPr>
                <w:rFonts w:ascii="宋体" w:eastAsia="宋体" w:hAnsi="宋体" w:cs="宋体"/>
                <w:b w:val="0"/>
                <w:i w:val="0"/>
                <w:color w:val="000000"/>
                <w:sz w:val="13"/>
              </w:rPr>
              <w:t xml:space="preserve">273.42</w:t>
            </w:r>
          </w:p>
        </w:tc>
        <w:tc>
          <w:tcPr>
            <w:tcW w:w="960" w:type="dxa"/>
            <w:tcBorders/>
            <w:vAlign w:val="center"/>
          </w:tcPr>
          <w:p>
            <w:pPr>
              <w:jc w:val="right"/>
            </w:pPr>
            <w:r>
              <w:rPr>
                <w:rFonts w:ascii="宋体" w:eastAsia="宋体" w:hAnsi="宋体" w:cs="宋体"/>
                <w:b w:val="0"/>
                <w:i w:val="0"/>
                <w:color w:val="000000"/>
                <w:sz w:val="13"/>
              </w:rPr>
              <w:t xml:space="preserve">273.42</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20805</w:t>
            </w:r>
          </w:p>
        </w:tc>
        <w:tc>
          <w:tcPr>
            <w:tcW w:w="3200" w:type="dxa"/>
            <w:tcBorders/>
            <w:vAlign w:val="center"/>
          </w:tcPr>
          <w:p>
            <w:pPr>
              <w:jc w:val="left"/>
            </w:pPr>
            <w:r>
              <w:rPr>
                <w:rFonts w:ascii="宋体" w:eastAsia="宋体" w:hAnsi="宋体" w:cs="宋体"/>
                <w:b w:val="0"/>
                <w:i w:val="0"/>
                <w:color w:val="000000"/>
                <w:sz w:val="13"/>
              </w:rPr>
              <w:t xml:space="preserve">行政事业单位养老支出</w:t>
            </w:r>
          </w:p>
        </w:tc>
        <w:tc>
          <w:tcPr>
            <w:tcW w:w="960" w:type="dxa"/>
            <w:tcBorders/>
            <w:vAlign w:val="center"/>
          </w:tcPr>
          <w:p>
            <w:pPr>
              <w:jc w:val="right"/>
            </w:pPr>
            <w:r>
              <w:rPr>
                <w:rFonts w:ascii="宋体" w:eastAsia="宋体" w:hAnsi="宋体" w:cs="宋体"/>
                <w:b w:val="0"/>
                <w:i w:val="0"/>
                <w:color w:val="000000"/>
                <w:sz w:val="13"/>
              </w:rPr>
              <w:t xml:space="preserve">253.63</w:t>
            </w:r>
          </w:p>
        </w:tc>
        <w:tc>
          <w:tcPr>
            <w:tcW w:w="960" w:type="dxa"/>
            <w:tcBorders/>
            <w:vAlign w:val="center"/>
          </w:tcPr>
          <w:p>
            <w:pPr>
              <w:jc w:val="right"/>
            </w:pPr>
            <w:r>
              <w:rPr>
                <w:rFonts w:ascii="宋体" w:eastAsia="宋体" w:hAnsi="宋体" w:cs="宋体"/>
                <w:b w:val="0"/>
                <w:i w:val="0"/>
                <w:color w:val="000000"/>
                <w:sz w:val="13"/>
              </w:rPr>
              <w:t xml:space="preserve">253.63</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2080501</w:t>
            </w:r>
          </w:p>
        </w:tc>
        <w:tc>
          <w:tcPr>
            <w:tcW w:w="3200" w:type="dxa"/>
            <w:tcBorders/>
            <w:vAlign w:val="center"/>
          </w:tcPr>
          <w:p>
            <w:pPr>
              <w:jc w:val="left"/>
            </w:pPr>
            <w:r>
              <w:rPr>
                <w:rFonts w:ascii="宋体" w:eastAsia="宋体" w:hAnsi="宋体" w:cs="宋体"/>
                <w:b w:val="0"/>
                <w:i w:val="0"/>
                <w:color w:val="000000"/>
                <w:sz w:val="13"/>
              </w:rPr>
              <w:t xml:space="preserve">行政单位离退休</w:t>
            </w:r>
          </w:p>
        </w:tc>
        <w:tc>
          <w:tcPr>
            <w:tcW w:w="960" w:type="dxa"/>
            <w:tcBorders/>
            <w:vAlign w:val="center"/>
          </w:tcPr>
          <w:p>
            <w:pPr>
              <w:jc w:val="right"/>
            </w:pPr>
            <w:r>
              <w:rPr>
                <w:rFonts w:ascii="宋体" w:eastAsia="宋体" w:hAnsi="宋体" w:cs="宋体"/>
                <w:b w:val="0"/>
                <w:i w:val="0"/>
                <w:color w:val="000000"/>
                <w:sz w:val="13"/>
              </w:rPr>
              <w:t xml:space="preserve">27.78</w:t>
            </w:r>
          </w:p>
        </w:tc>
        <w:tc>
          <w:tcPr>
            <w:tcW w:w="960" w:type="dxa"/>
            <w:tcBorders/>
            <w:vAlign w:val="center"/>
          </w:tcPr>
          <w:p>
            <w:pPr>
              <w:jc w:val="right"/>
            </w:pPr>
            <w:r>
              <w:rPr>
                <w:rFonts w:ascii="宋体" w:eastAsia="宋体" w:hAnsi="宋体" w:cs="宋体"/>
                <w:b w:val="0"/>
                <w:i w:val="0"/>
                <w:color w:val="000000"/>
                <w:sz w:val="13"/>
              </w:rPr>
              <w:t xml:space="preserve">27.78</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2080505</w:t>
            </w:r>
          </w:p>
        </w:tc>
        <w:tc>
          <w:tcPr>
            <w:tcW w:w="3200" w:type="dxa"/>
            <w:tcBorders/>
            <w:vAlign w:val="center"/>
          </w:tcPr>
          <w:p>
            <w:pPr>
              <w:jc w:val="left"/>
            </w:pPr>
            <w:r>
              <w:rPr>
                <w:rFonts w:ascii="宋体" w:eastAsia="宋体" w:hAnsi="宋体" w:cs="宋体"/>
                <w:b w:val="0"/>
                <w:i w:val="0"/>
                <w:color w:val="000000"/>
                <w:sz w:val="13"/>
              </w:rPr>
              <w:t xml:space="preserve">机关事业单位基本养老保险缴费支出</w:t>
            </w:r>
          </w:p>
        </w:tc>
        <w:tc>
          <w:tcPr>
            <w:tcW w:w="960" w:type="dxa"/>
            <w:tcBorders/>
            <w:vAlign w:val="center"/>
          </w:tcPr>
          <w:p>
            <w:pPr>
              <w:jc w:val="right"/>
            </w:pPr>
            <w:r>
              <w:rPr>
                <w:rFonts w:ascii="宋体" w:eastAsia="宋体" w:hAnsi="宋体" w:cs="宋体"/>
                <w:b w:val="0"/>
                <w:i w:val="0"/>
                <w:color w:val="000000"/>
                <w:sz w:val="13"/>
              </w:rPr>
              <w:t xml:space="preserve">203.39</w:t>
            </w:r>
          </w:p>
        </w:tc>
        <w:tc>
          <w:tcPr>
            <w:tcW w:w="960" w:type="dxa"/>
            <w:tcBorders/>
            <w:vAlign w:val="center"/>
          </w:tcPr>
          <w:p>
            <w:pPr>
              <w:jc w:val="right"/>
            </w:pPr>
            <w:r>
              <w:rPr>
                <w:rFonts w:ascii="宋体" w:eastAsia="宋体" w:hAnsi="宋体" w:cs="宋体"/>
                <w:b w:val="0"/>
                <w:i w:val="0"/>
                <w:color w:val="000000"/>
                <w:sz w:val="13"/>
              </w:rPr>
              <w:t xml:space="preserve">203.39</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2080506</w:t>
            </w:r>
          </w:p>
        </w:tc>
        <w:tc>
          <w:tcPr>
            <w:tcW w:w="3200" w:type="dxa"/>
            <w:tcBorders/>
            <w:vAlign w:val="center"/>
          </w:tcPr>
          <w:p>
            <w:pPr>
              <w:jc w:val="left"/>
            </w:pPr>
            <w:r>
              <w:rPr>
                <w:rFonts w:ascii="宋体" w:eastAsia="宋体" w:hAnsi="宋体" w:cs="宋体"/>
                <w:b w:val="0"/>
                <w:i w:val="0"/>
                <w:color w:val="000000"/>
                <w:sz w:val="13"/>
              </w:rPr>
              <w:t xml:space="preserve">机关事业单位职业年金缴费支出</w:t>
            </w:r>
          </w:p>
        </w:tc>
        <w:tc>
          <w:tcPr>
            <w:tcW w:w="960" w:type="dxa"/>
            <w:tcBorders/>
            <w:vAlign w:val="center"/>
          </w:tcPr>
          <w:p>
            <w:pPr>
              <w:jc w:val="right"/>
            </w:pPr>
            <w:r>
              <w:rPr>
                <w:rFonts w:ascii="宋体" w:eastAsia="宋体" w:hAnsi="宋体" w:cs="宋体"/>
                <w:b w:val="0"/>
                <w:i w:val="0"/>
                <w:color w:val="000000"/>
                <w:sz w:val="13"/>
              </w:rPr>
              <w:t xml:space="preserve">22.46</w:t>
            </w:r>
          </w:p>
        </w:tc>
        <w:tc>
          <w:tcPr>
            <w:tcW w:w="960" w:type="dxa"/>
            <w:tcBorders/>
            <w:vAlign w:val="center"/>
          </w:tcPr>
          <w:p>
            <w:pPr>
              <w:jc w:val="right"/>
            </w:pPr>
            <w:r>
              <w:rPr>
                <w:rFonts w:ascii="宋体" w:eastAsia="宋体" w:hAnsi="宋体" w:cs="宋体"/>
                <w:b w:val="0"/>
                <w:i w:val="0"/>
                <w:color w:val="000000"/>
                <w:sz w:val="13"/>
              </w:rPr>
              <w:t xml:space="preserve">22.46</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20808</w:t>
            </w:r>
          </w:p>
        </w:tc>
        <w:tc>
          <w:tcPr>
            <w:tcW w:w="3200" w:type="dxa"/>
            <w:tcBorders/>
            <w:vAlign w:val="center"/>
          </w:tcPr>
          <w:p>
            <w:pPr>
              <w:jc w:val="left"/>
            </w:pPr>
            <w:r>
              <w:rPr>
                <w:rFonts w:ascii="宋体" w:eastAsia="宋体" w:hAnsi="宋体" w:cs="宋体"/>
                <w:b w:val="0"/>
                <w:i w:val="0"/>
                <w:color w:val="000000"/>
                <w:sz w:val="13"/>
              </w:rPr>
              <w:t xml:space="preserve">抚恤</w:t>
            </w:r>
          </w:p>
        </w:tc>
        <w:tc>
          <w:tcPr>
            <w:tcW w:w="960" w:type="dxa"/>
            <w:tcBorders/>
            <w:vAlign w:val="center"/>
          </w:tcPr>
          <w:p>
            <w:pPr>
              <w:jc w:val="right"/>
            </w:pPr>
            <w:r>
              <w:rPr>
                <w:rFonts w:ascii="宋体" w:eastAsia="宋体" w:hAnsi="宋体" w:cs="宋体"/>
                <w:b w:val="0"/>
                <w:i w:val="0"/>
                <w:color w:val="000000"/>
                <w:sz w:val="13"/>
              </w:rPr>
              <w:t xml:space="preserve">19.79</w:t>
            </w:r>
          </w:p>
        </w:tc>
        <w:tc>
          <w:tcPr>
            <w:tcW w:w="960" w:type="dxa"/>
            <w:tcBorders/>
            <w:vAlign w:val="center"/>
          </w:tcPr>
          <w:p>
            <w:pPr>
              <w:jc w:val="right"/>
            </w:pPr>
            <w:r>
              <w:rPr>
                <w:rFonts w:ascii="宋体" w:eastAsia="宋体" w:hAnsi="宋体" w:cs="宋体"/>
                <w:b w:val="0"/>
                <w:i w:val="0"/>
                <w:color w:val="000000"/>
                <w:sz w:val="13"/>
              </w:rPr>
              <w:t xml:space="preserve">19.79</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2080802</w:t>
            </w:r>
          </w:p>
        </w:tc>
        <w:tc>
          <w:tcPr>
            <w:tcW w:w="3200" w:type="dxa"/>
            <w:tcBorders/>
            <w:vAlign w:val="center"/>
          </w:tcPr>
          <w:p>
            <w:pPr>
              <w:jc w:val="left"/>
            </w:pPr>
            <w:r>
              <w:rPr>
                <w:rFonts w:ascii="宋体" w:eastAsia="宋体" w:hAnsi="宋体" w:cs="宋体"/>
                <w:b w:val="0"/>
                <w:i w:val="0"/>
                <w:color w:val="000000"/>
                <w:sz w:val="13"/>
              </w:rPr>
              <w:t xml:space="preserve">伤残抚恤</w:t>
            </w:r>
          </w:p>
        </w:tc>
        <w:tc>
          <w:tcPr>
            <w:tcW w:w="960" w:type="dxa"/>
            <w:tcBorders/>
            <w:vAlign w:val="center"/>
          </w:tcPr>
          <w:p>
            <w:pPr>
              <w:jc w:val="right"/>
            </w:pPr>
            <w:r>
              <w:rPr>
                <w:rFonts w:ascii="宋体" w:eastAsia="宋体" w:hAnsi="宋体" w:cs="宋体"/>
                <w:b w:val="0"/>
                <w:i w:val="0"/>
                <w:color w:val="000000"/>
                <w:sz w:val="13"/>
              </w:rPr>
              <w:t xml:space="preserve">16.65</w:t>
            </w:r>
          </w:p>
        </w:tc>
        <w:tc>
          <w:tcPr>
            <w:tcW w:w="960" w:type="dxa"/>
            <w:tcBorders/>
            <w:vAlign w:val="center"/>
          </w:tcPr>
          <w:p>
            <w:pPr>
              <w:jc w:val="right"/>
            </w:pPr>
            <w:r>
              <w:rPr>
                <w:rFonts w:ascii="宋体" w:eastAsia="宋体" w:hAnsi="宋体" w:cs="宋体"/>
                <w:b w:val="0"/>
                <w:i w:val="0"/>
                <w:color w:val="000000"/>
                <w:sz w:val="13"/>
              </w:rPr>
              <w:t xml:space="preserve">16.65</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2080899</w:t>
            </w:r>
          </w:p>
        </w:tc>
        <w:tc>
          <w:tcPr>
            <w:tcW w:w="3200" w:type="dxa"/>
            <w:tcBorders/>
            <w:vAlign w:val="center"/>
          </w:tcPr>
          <w:p>
            <w:pPr>
              <w:jc w:val="left"/>
            </w:pPr>
            <w:r>
              <w:rPr>
                <w:rFonts w:ascii="宋体" w:eastAsia="宋体" w:hAnsi="宋体" w:cs="宋体"/>
                <w:b w:val="0"/>
                <w:i w:val="0"/>
                <w:color w:val="000000"/>
                <w:sz w:val="13"/>
              </w:rPr>
              <w:t xml:space="preserve">其他优抚支出</w:t>
            </w:r>
          </w:p>
        </w:tc>
        <w:tc>
          <w:tcPr>
            <w:tcW w:w="960" w:type="dxa"/>
            <w:tcBorders/>
            <w:vAlign w:val="center"/>
          </w:tcPr>
          <w:p>
            <w:pPr>
              <w:jc w:val="right"/>
            </w:pPr>
            <w:r>
              <w:rPr>
                <w:rFonts w:ascii="宋体" w:eastAsia="宋体" w:hAnsi="宋体" w:cs="宋体"/>
                <w:b w:val="0"/>
                <w:i w:val="0"/>
                <w:color w:val="000000"/>
                <w:sz w:val="13"/>
              </w:rPr>
              <w:t xml:space="preserve">3.14</w:t>
            </w:r>
          </w:p>
        </w:tc>
        <w:tc>
          <w:tcPr>
            <w:tcW w:w="960" w:type="dxa"/>
            <w:tcBorders/>
            <w:vAlign w:val="center"/>
          </w:tcPr>
          <w:p>
            <w:pPr>
              <w:jc w:val="right"/>
            </w:pPr>
            <w:r>
              <w:rPr>
                <w:rFonts w:ascii="宋体" w:eastAsia="宋体" w:hAnsi="宋体" w:cs="宋体"/>
                <w:b w:val="0"/>
                <w:i w:val="0"/>
                <w:color w:val="000000"/>
                <w:sz w:val="13"/>
              </w:rPr>
              <w:t xml:space="preserve">3.14</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210</w:t>
            </w:r>
          </w:p>
        </w:tc>
        <w:tc>
          <w:tcPr>
            <w:tcW w:w="3200" w:type="dxa"/>
            <w:tcBorders/>
            <w:vAlign w:val="center"/>
          </w:tcPr>
          <w:p>
            <w:pPr>
              <w:jc w:val="left"/>
            </w:pPr>
            <w:r>
              <w:rPr>
                <w:rFonts w:ascii="宋体" w:eastAsia="宋体" w:hAnsi="宋体" w:cs="宋体"/>
                <w:b w:val="0"/>
                <w:i w:val="0"/>
                <w:color w:val="000000"/>
                <w:sz w:val="13"/>
              </w:rPr>
              <w:t xml:space="preserve">卫生健康支出</w:t>
            </w:r>
          </w:p>
        </w:tc>
        <w:tc>
          <w:tcPr>
            <w:tcW w:w="960" w:type="dxa"/>
            <w:tcBorders/>
            <w:vAlign w:val="center"/>
          </w:tcPr>
          <w:p>
            <w:pPr>
              <w:jc w:val="right"/>
            </w:pPr>
            <w:r>
              <w:rPr>
                <w:rFonts w:ascii="宋体" w:eastAsia="宋体" w:hAnsi="宋体" w:cs="宋体"/>
                <w:b w:val="0"/>
                <w:i w:val="0"/>
                <w:color w:val="000000"/>
                <w:sz w:val="13"/>
              </w:rPr>
              <w:t xml:space="preserve">83.14</w:t>
            </w:r>
          </w:p>
        </w:tc>
        <w:tc>
          <w:tcPr>
            <w:tcW w:w="960" w:type="dxa"/>
            <w:tcBorders/>
            <w:vAlign w:val="center"/>
          </w:tcPr>
          <w:p>
            <w:pPr>
              <w:jc w:val="right"/>
            </w:pPr>
            <w:r>
              <w:rPr>
                <w:rFonts w:ascii="宋体" w:eastAsia="宋体" w:hAnsi="宋体" w:cs="宋体"/>
                <w:b w:val="0"/>
                <w:i w:val="0"/>
                <w:color w:val="000000"/>
                <w:sz w:val="13"/>
              </w:rPr>
              <w:t xml:space="preserve">83.14</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21011</w:t>
            </w:r>
          </w:p>
        </w:tc>
        <w:tc>
          <w:tcPr>
            <w:tcW w:w="3200" w:type="dxa"/>
            <w:tcBorders/>
            <w:vAlign w:val="center"/>
          </w:tcPr>
          <w:p>
            <w:pPr>
              <w:jc w:val="left"/>
            </w:pPr>
            <w:r>
              <w:rPr>
                <w:rFonts w:ascii="宋体" w:eastAsia="宋体" w:hAnsi="宋体" w:cs="宋体"/>
                <w:b w:val="0"/>
                <w:i w:val="0"/>
                <w:color w:val="000000"/>
                <w:sz w:val="13"/>
              </w:rPr>
              <w:t xml:space="preserve">行政事业单位医疗</w:t>
            </w:r>
          </w:p>
        </w:tc>
        <w:tc>
          <w:tcPr>
            <w:tcW w:w="960" w:type="dxa"/>
            <w:tcBorders/>
            <w:vAlign w:val="center"/>
          </w:tcPr>
          <w:p>
            <w:pPr>
              <w:jc w:val="right"/>
            </w:pPr>
            <w:r>
              <w:rPr>
                <w:rFonts w:ascii="宋体" w:eastAsia="宋体" w:hAnsi="宋体" w:cs="宋体"/>
                <w:b w:val="0"/>
                <w:i w:val="0"/>
                <w:color w:val="000000"/>
                <w:sz w:val="13"/>
              </w:rPr>
              <w:t xml:space="preserve">83.14</w:t>
            </w:r>
          </w:p>
        </w:tc>
        <w:tc>
          <w:tcPr>
            <w:tcW w:w="960" w:type="dxa"/>
            <w:tcBorders/>
            <w:vAlign w:val="center"/>
          </w:tcPr>
          <w:p>
            <w:pPr>
              <w:jc w:val="right"/>
            </w:pPr>
            <w:r>
              <w:rPr>
                <w:rFonts w:ascii="宋体" w:eastAsia="宋体" w:hAnsi="宋体" w:cs="宋体"/>
                <w:b w:val="0"/>
                <w:i w:val="0"/>
                <w:color w:val="000000"/>
                <w:sz w:val="13"/>
              </w:rPr>
              <w:t xml:space="preserve">83.14</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2101101</w:t>
            </w:r>
          </w:p>
        </w:tc>
        <w:tc>
          <w:tcPr>
            <w:tcW w:w="3200" w:type="dxa"/>
            <w:tcBorders/>
            <w:vAlign w:val="center"/>
          </w:tcPr>
          <w:p>
            <w:pPr>
              <w:jc w:val="left"/>
            </w:pPr>
            <w:r>
              <w:rPr>
                <w:rFonts w:ascii="宋体" w:eastAsia="宋体" w:hAnsi="宋体" w:cs="宋体"/>
                <w:b w:val="0"/>
                <w:i w:val="0"/>
                <w:color w:val="000000"/>
                <w:sz w:val="13"/>
              </w:rPr>
              <w:t xml:space="preserve">行政单位医疗</w:t>
            </w:r>
          </w:p>
        </w:tc>
        <w:tc>
          <w:tcPr>
            <w:tcW w:w="960" w:type="dxa"/>
            <w:tcBorders/>
            <w:vAlign w:val="center"/>
          </w:tcPr>
          <w:p>
            <w:pPr>
              <w:jc w:val="right"/>
            </w:pPr>
            <w:r>
              <w:rPr>
                <w:rFonts w:ascii="宋体" w:eastAsia="宋体" w:hAnsi="宋体" w:cs="宋体"/>
                <w:b w:val="0"/>
                <w:i w:val="0"/>
                <w:color w:val="000000"/>
                <w:sz w:val="13"/>
              </w:rPr>
              <w:t xml:space="preserve">83.14</w:t>
            </w:r>
          </w:p>
        </w:tc>
        <w:tc>
          <w:tcPr>
            <w:tcW w:w="960" w:type="dxa"/>
            <w:tcBorders/>
            <w:vAlign w:val="center"/>
          </w:tcPr>
          <w:p>
            <w:pPr>
              <w:jc w:val="right"/>
            </w:pPr>
            <w:r>
              <w:rPr>
                <w:rFonts w:ascii="宋体" w:eastAsia="宋体" w:hAnsi="宋体" w:cs="宋体"/>
                <w:b w:val="0"/>
                <w:i w:val="0"/>
                <w:color w:val="000000"/>
                <w:sz w:val="13"/>
              </w:rPr>
              <w:t xml:space="preserve">83.14</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212</w:t>
            </w:r>
          </w:p>
        </w:tc>
        <w:tc>
          <w:tcPr>
            <w:tcW w:w="3200" w:type="dxa"/>
            <w:tcBorders/>
            <w:vAlign w:val="center"/>
          </w:tcPr>
          <w:p>
            <w:pPr>
              <w:jc w:val="left"/>
            </w:pPr>
            <w:r>
              <w:rPr>
                <w:rFonts w:ascii="宋体" w:eastAsia="宋体" w:hAnsi="宋体" w:cs="宋体"/>
                <w:b w:val="0"/>
                <w:i w:val="0"/>
                <w:color w:val="000000"/>
                <w:sz w:val="13"/>
              </w:rPr>
              <w:t xml:space="preserve">城乡社区支出</w:t>
            </w:r>
          </w:p>
        </w:tc>
        <w:tc>
          <w:tcPr>
            <w:tcW w:w="960" w:type="dxa"/>
            <w:tcBorders/>
            <w:vAlign w:val="center"/>
          </w:tcPr>
          <w:p>
            <w:pPr>
              <w:jc w:val="right"/>
            </w:pPr>
            <w:r>
              <w:rPr>
                <w:rFonts w:ascii="宋体" w:eastAsia="宋体" w:hAnsi="宋体" w:cs="宋体"/>
                <w:b w:val="0"/>
                <w:i w:val="0"/>
                <w:color w:val="000000"/>
                <w:sz w:val="13"/>
              </w:rPr>
              <w:t xml:space="preserve">5,308.42</w:t>
            </w:r>
          </w:p>
        </w:tc>
        <w:tc>
          <w:tcPr>
            <w:tcW w:w="960" w:type="dxa"/>
            <w:tcBorders/>
            <w:vAlign w:val="center"/>
          </w:tcPr>
          <w:p>
            <w:pPr>
              <w:jc w:val="right"/>
            </w:pPr>
            <w:r>
              <w:rPr>
                <w:rFonts w:ascii="宋体" w:eastAsia="宋体" w:hAnsi="宋体" w:cs="宋体"/>
                <w:b w:val="0"/>
                <w:i w:val="0"/>
                <w:color w:val="000000"/>
                <w:sz w:val="13"/>
              </w:rPr>
              <w:t xml:space="preserve">5,308.42</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21201</w:t>
            </w:r>
          </w:p>
        </w:tc>
        <w:tc>
          <w:tcPr>
            <w:tcW w:w="3200" w:type="dxa"/>
            <w:tcBorders/>
            <w:vAlign w:val="center"/>
          </w:tcPr>
          <w:p>
            <w:pPr>
              <w:jc w:val="left"/>
            </w:pPr>
            <w:r>
              <w:rPr>
                <w:rFonts w:ascii="宋体" w:eastAsia="宋体" w:hAnsi="宋体" w:cs="宋体"/>
                <w:b w:val="0"/>
                <w:i w:val="0"/>
                <w:color w:val="000000"/>
                <w:sz w:val="13"/>
              </w:rPr>
              <w:t xml:space="preserve">城乡社区管理事务</w:t>
            </w:r>
          </w:p>
        </w:tc>
        <w:tc>
          <w:tcPr>
            <w:tcW w:w="960" w:type="dxa"/>
            <w:tcBorders/>
            <w:vAlign w:val="center"/>
          </w:tcPr>
          <w:p>
            <w:pPr>
              <w:jc w:val="right"/>
            </w:pPr>
            <w:r>
              <w:rPr>
                <w:rFonts w:ascii="宋体" w:eastAsia="宋体" w:hAnsi="宋体" w:cs="宋体"/>
                <w:b w:val="0"/>
                <w:i w:val="0"/>
                <w:color w:val="000000"/>
                <w:sz w:val="13"/>
              </w:rPr>
              <w:t xml:space="preserve">5,308.42</w:t>
            </w:r>
          </w:p>
        </w:tc>
        <w:tc>
          <w:tcPr>
            <w:tcW w:w="960" w:type="dxa"/>
            <w:tcBorders/>
            <w:vAlign w:val="center"/>
          </w:tcPr>
          <w:p>
            <w:pPr>
              <w:jc w:val="right"/>
            </w:pPr>
            <w:r>
              <w:rPr>
                <w:rFonts w:ascii="宋体" w:eastAsia="宋体" w:hAnsi="宋体" w:cs="宋体"/>
                <w:b w:val="0"/>
                <w:i w:val="0"/>
                <w:color w:val="000000"/>
                <w:sz w:val="13"/>
              </w:rPr>
              <w:t xml:space="preserve">5,308.42</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2120102</w:t>
            </w:r>
          </w:p>
        </w:tc>
        <w:tc>
          <w:tcPr>
            <w:tcW w:w="3200" w:type="dxa"/>
            <w:tcBorders/>
            <w:vAlign w:val="center"/>
          </w:tcPr>
          <w:p>
            <w:pPr>
              <w:jc w:val="left"/>
            </w:pPr>
            <w:r>
              <w:rPr>
                <w:rFonts w:ascii="宋体" w:eastAsia="宋体" w:hAnsi="宋体" w:cs="宋体"/>
                <w:b w:val="0"/>
                <w:i w:val="0"/>
                <w:color w:val="000000"/>
                <w:sz w:val="13"/>
              </w:rPr>
              <w:t xml:space="preserve">一般行政管理事务</w:t>
            </w:r>
          </w:p>
        </w:tc>
        <w:tc>
          <w:tcPr>
            <w:tcW w:w="960" w:type="dxa"/>
            <w:tcBorders/>
            <w:vAlign w:val="center"/>
          </w:tcPr>
          <w:p>
            <w:pPr>
              <w:jc w:val="right"/>
            </w:pPr>
            <w:r>
              <w:rPr>
                <w:rFonts w:ascii="宋体" w:eastAsia="宋体" w:hAnsi="宋体" w:cs="宋体"/>
                <w:b w:val="0"/>
                <w:i w:val="0"/>
                <w:color w:val="000000"/>
                <w:sz w:val="13"/>
              </w:rPr>
              <w:t xml:space="preserve">20.22</w:t>
            </w:r>
          </w:p>
        </w:tc>
        <w:tc>
          <w:tcPr>
            <w:tcW w:w="960" w:type="dxa"/>
            <w:tcBorders/>
            <w:vAlign w:val="center"/>
          </w:tcPr>
          <w:p>
            <w:pPr>
              <w:jc w:val="right"/>
            </w:pPr>
            <w:r>
              <w:rPr>
                <w:rFonts w:ascii="宋体" w:eastAsia="宋体" w:hAnsi="宋体" w:cs="宋体"/>
                <w:b w:val="0"/>
                <w:i w:val="0"/>
                <w:color w:val="000000"/>
                <w:sz w:val="13"/>
              </w:rPr>
              <w:t xml:space="preserve">20.22</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2120104</w:t>
            </w:r>
          </w:p>
        </w:tc>
        <w:tc>
          <w:tcPr>
            <w:tcW w:w="3200" w:type="dxa"/>
            <w:tcBorders/>
            <w:vAlign w:val="center"/>
          </w:tcPr>
          <w:p>
            <w:pPr>
              <w:jc w:val="left"/>
            </w:pPr>
            <w:r>
              <w:rPr>
                <w:rFonts w:ascii="宋体" w:eastAsia="宋体" w:hAnsi="宋体" w:cs="宋体"/>
                <w:b w:val="0"/>
                <w:i w:val="0"/>
                <w:color w:val="000000"/>
                <w:sz w:val="13"/>
              </w:rPr>
              <w:t xml:space="preserve">城管执法</w:t>
            </w:r>
          </w:p>
        </w:tc>
        <w:tc>
          <w:tcPr>
            <w:tcW w:w="960" w:type="dxa"/>
            <w:tcBorders/>
            <w:vAlign w:val="center"/>
          </w:tcPr>
          <w:p>
            <w:pPr>
              <w:jc w:val="right"/>
            </w:pPr>
            <w:r>
              <w:rPr>
                <w:rFonts w:ascii="宋体" w:eastAsia="宋体" w:hAnsi="宋体" w:cs="宋体"/>
                <w:b w:val="0"/>
                <w:i w:val="0"/>
                <w:color w:val="000000"/>
                <w:sz w:val="13"/>
              </w:rPr>
              <w:t xml:space="preserve">5,288.20</w:t>
            </w:r>
          </w:p>
        </w:tc>
        <w:tc>
          <w:tcPr>
            <w:tcW w:w="960" w:type="dxa"/>
            <w:tcBorders/>
            <w:vAlign w:val="center"/>
          </w:tcPr>
          <w:p>
            <w:pPr>
              <w:jc w:val="right"/>
            </w:pPr>
            <w:r>
              <w:rPr>
                <w:rFonts w:ascii="宋体" w:eastAsia="宋体" w:hAnsi="宋体" w:cs="宋体"/>
                <w:b w:val="0"/>
                <w:i w:val="0"/>
                <w:color w:val="000000"/>
                <w:sz w:val="13"/>
              </w:rPr>
              <w:t xml:space="preserve">5,288.20</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221</w:t>
            </w:r>
          </w:p>
        </w:tc>
        <w:tc>
          <w:tcPr>
            <w:tcW w:w="3200" w:type="dxa"/>
            <w:tcBorders/>
            <w:vAlign w:val="center"/>
          </w:tcPr>
          <w:p>
            <w:pPr>
              <w:jc w:val="left"/>
            </w:pPr>
            <w:r>
              <w:rPr>
                <w:rFonts w:ascii="宋体" w:eastAsia="宋体" w:hAnsi="宋体" w:cs="宋体"/>
                <w:b w:val="0"/>
                <w:i w:val="0"/>
                <w:color w:val="000000"/>
                <w:sz w:val="13"/>
              </w:rPr>
              <w:t xml:space="preserve">住房保障支出</w:t>
            </w:r>
          </w:p>
        </w:tc>
        <w:tc>
          <w:tcPr>
            <w:tcW w:w="960" w:type="dxa"/>
            <w:tcBorders/>
            <w:vAlign w:val="center"/>
          </w:tcPr>
          <w:p>
            <w:pPr>
              <w:jc w:val="right"/>
            </w:pPr>
            <w:r>
              <w:rPr>
                <w:rFonts w:ascii="宋体" w:eastAsia="宋体" w:hAnsi="宋体" w:cs="宋体"/>
                <w:b w:val="0"/>
                <w:i w:val="0"/>
                <w:color w:val="000000"/>
                <w:sz w:val="13"/>
              </w:rPr>
              <w:t xml:space="preserve">228.90</w:t>
            </w:r>
          </w:p>
        </w:tc>
        <w:tc>
          <w:tcPr>
            <w:tcW w:w="960" w:type="dxa"/>
            <w:tcBorders/>
            <w:vAlign w:val="center"/>
          </w:tcPr>
          <w:p>
            <w:pPr>
              <w:jc w:val="right"/>
            </w:pPr>
            <w:r>
              <w:rPr>
                <w:rFonts w:ascii="宋体" w:eastAsia="宋体" w:hAnsi="宋体" w:cs="宋体"/>
                <w:b w:val="0"/>
                <w:i w:val="0"/>
                <w:color w:val="000000"/>
                <w:sz w:val="13"/>
              </w:rPr>
              <w:t xml:space="preserve">228.90</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22102</w:t>
            </w:r>
          </w:p>
        </w:tc>
        <w:tc>
          <w:tcPr>
            <w:tcW w:w="3200" w:type="dxa"/>
            <w:tcBorders/>
            <w:vAlign w:val="center"/>
          </w:tcPr>
          <w:p>
            <w:pPr>
              <w:jc w:val="left"/>
            </w:pPr>
            <w:r>
              <w:rPr>
                <w:rFonts w:ascii="宋体" w:eastAsia="宋体" w:hAnsi="宋体" w:cs="宋体"/>
                <w:b w:val="0"/>
                <w:i w:val="0"/>
                <w:color w:val="000000"/>
                <w:sz w:val="13"/>
              </w:rPr>
              <w:t xml:space="preserve">住房改革支出</w:t>
            </w:r>
          </w:p>
        </w:tc>
        <w:tc>
          <w:tcPr>
            <w:tcW w:w="960" w:type="dxa"/>
            <w:tcBorders/>
            <w:vAlign w:val="center"/>
          </w:tcPr>
          <w:p>
            <w:pPr>
              <w:jc w:val="right"/>
            </w:pPr>
            <w:r>
              <w:rPr>
                <w:rFonts w:ascii="宋体" w:eastAsia="宋体" w:hAnsi="宋体" w:cs="宋体"/>
                <w:b w:val="0"/>
                <w:i w:val="0"/>
                <w:color w:val="000000"/>
                <w:sz w:val="13"/>
              </w:rPr>
              <w:t xml:space="preserve">228.90</w:t>
            </w:r>
          </w:p>
        </w:tc>
        <w:tc>
          <w:tcPr>
            <w:tcW w:w="960" w:type="dxa"/>
            <w:tcBorders/>
            <w:vAlign w:val="center"/>
          </w:tcPr>
          <w:p>
            <w:pPr>
              <w:jc w:val="right"/>
            </w:pPr>
            <w:r>
              <w:rPr>
                <w:rFonts w:ascii="宋体" w:eastAsia="宋体" w:hAnsi="宋体" w:cs="宋体"/>
                <w:b w:val="0"/>
                <w:i w:val="0"/>
                <w:color w:val="000000"/>
                <w:sz w:val="13"/>
              </w:rPr>
              <w:t xml:space="preserve">228.90</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2210201</w:t>
            </w:r>
          </w:p>
        </w:tc>
        <w:tc>
          <w:tcPr>
            <w:tcW w:w="3200" w:type="dxa"/>
            <w:tcBorders/>
            <w:vAlign w:val="center"/>
          </w:tcPr>
          <w:p>
            <w:pPr>
              <w:jc w:val="left"/>
            </w:pPr>
            <w:r>
              <w:rPr>
                <w:rFonts w:ascii="宋体" w:eastAsia="宋体" w:hAnsi="宋体" w:cs="宋体"/>
                <w:b w:val="0"/>
                <w:i w:val="0"/>
                <w:color w:val="000000"/>
                <w:sz w:val="13"/>
              </w:rPr>
              <w:t xml:space="preserve">住房公积金</w:t>
            </w:r>
          </w:p>
        </w:tc>
        <w:tc>
          <w:tcPr>
            <w:tcW w:w="960" w:type="dxa"/>
            <w:tcBorders/>
            <w:vAlign w:val="center"/>
          </w:tcPr>
          <w:p>
            <w:pPr>
              <w:jc w:val="right"/>
            </w:pPr>
            <w:r>
              <w:rPr>
                <w:rFonts w:ascii="宋体" w:eastAsia="宋体" w:hAnsi="宋体" w:cs="宋体"/>
                <w:b w:val="0"/>
                <w:i w:val="0"/>
                <w:color w:val="000000"/>
                <w:sz w:val="13"/>
              </w:rPr>
              <w:t xml:space="preserve">228.90</w:t>
            </w:r>
          </w:p>
        </w:tc>
        <w:tc>
          <w:tcPr>
            <w:tcW w:w="960" w:type="dxa"/>
            <w:tcBorders/>
            <w:vAlign w:val="center"/>
          </w:tcPr>
          <w:p>
            <w:pPr>
              <w:jc w:val="right"/>
            </w:pPr>
            <w:r>
              <w:rPr>
                <w:rFonts w:ascii="宋体" w:eastAsia="宋体" w:hAnsi="宋体" w:cs="宋体"/>
                <w:b w:val="0"/>
                <w:i w:val="0"/>
                <w:color w:val="000000"/>
                <w:sz w:val="13"/>
              </w:rPr>
              <w:t xml:space="preserve">228.90</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275"/>
          <w:jc w:val="center"/>
        </w:trPr>
        <w:tc>
          <w:tcPr>
            <w:tcW w:w="10772" w:type="dxa"/>
            <w:gridSpan w:val="9"/>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3"/>
              </w:rPr>
              <w:t xml:space="preserve">注：本表反映部门本年度取得的各项收入情况。</w:t>
            </w:r>
          </w:p>
        </w:tc>
      </w:tr>
      <w:tr>
        <w:trPr>
          <w:trHeight w:hRule="exact" w:val="275"/>
          <w:jc w:val="center"/>
        </w:trPr>
        <w:tc>
          <w:tcPr>
            <w:tcW w:w="10772" w:type="dxa"/>
            <w:gridSpan w:val="9"/>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3"/>
              </w:rPr>
              <w:t xml:space="preserve">    本表金额转换成万元时，因四舍五入可能存在尾差。</w:t>
            </w:r>
          </w:p>
        </w:tc>
      </w:tr>
      <w:tr>
        <w:trPr>
          <w:trHeight w:hRule="exact" w:val="275"/>
          <w:jc w:val="center"/>
        </w:trPr>
        <w:tc>
          <w:tcPr>
            <w:tcW w:w="10772" w:type="dxa"/>
            <w:gridSpan w:val="9"/>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3"/>
              </w:rPr>
              <w:t xml:space="preserve">    如本表为空，则我部门本年度无此类资金收支余。</w:t>
            </w:r>
          </w:p>
        </w:tc>
      </w:tr>
    </w:tbl>
    <w:p>
      <w:pPr>
        <w:snapToGrid w:val="0"/>
        <w:spacing w:before="0" w:after="0" w:line="0"/>
        <w:sectPr>
          <w:pgSz w:w="11906" w:h="16838" w:orient="portrait"/>
          <w:pgMar w:top="567" w:right="567" w:bottom="567" w:left="567" w:header="851" w:footer="992" w:gutter="0"/>
          <w:pgBorders/>
          <w:cols w:num="1" w:space="720">
            <w:col w:w="10772" w:space="720"/>
          </w:cols>
          <w:docGrid w:type="lines" w:linePitch="312" w:charSpace="0"/>
        </w:sectPr>
      </w:pPr>
      <w:r>
        <w:rPr>
          <w:sz w:val="8"/>
        </w:rPr>
        <w:t xml:space="preserve"> </w:t>
      </w: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公开03表</w:t>
            </w:r>
          </w:p>
        </w:tc>
      </w:tr>
      <w:tr>
        <w:trPr>
          <w:trHeight w:hRule="auto" w:val="0"/>
          <w:jc w:val="center"/>
        </w:trPr>
        <w:tc>
          <w:tcPr>
            <w:tcW w:w="4386" w:type="dxa"/>
          </w:tcPr>
          <w:p>
            <w:pPr>
              <w:jc w:val="left"/>
            </w:pPr>
            <w:r>
              <w:rPr>
                <w:rFonts w:ascii="宋体" w:eastAsia="宋体" w:hAnsi="宋体" w:cs="宋体"/>
                <w:sz w:val="20"/>
              </w:rPr>
              <w:t xml:space="preserve">部门：辽宁省沈阳市城市管理综合行政执法局浑南区执法分局</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900"/>
        <w:gridCol w:w="3440"/>
        <w:gridCol w:w="1060"/>
        <w:gridCol w:w="1060"/>
        <w:gridCol w:w="1060"/>
        <w:gridCol w:w="1060"/>
        <w:gridCol w:w="1060"/>
        <w:gridCol w:w="1132"/>
      </w:tblGrid>
      <w:tr>
        <w:trPr>
          <w:trHeight w:hRule="exact" w:val="305"/>
          <w:jc w:val="center"/>
        </w:trPr>
        <w:tc>
          <w:tcPr>
            <w:tcW w:w="4340" w:type="dxa"/>
            <w:gridSpan w:val="2"/>
            <w:vAlign w:val="center"/>
          </w:tcPr>
          <w:p>
            <w:pPr>
              <w:jc w:val="center"/>
            </w:pPr>
            <w:r>
              <w:rPr>
                <w:rFonts w:ascii="宋体" w:eastAsia="宋体" w:hAnsi="宋体" w:cs="宋体"/>
                <w:b w:val="0"/>
                <w:i w:val="0"/>
                <w:color w:val="000000"/>
                <w:sz w:val="14"/>
              </w:rPr>
              <w:t xml:space="preserve">项目</w:t>
            </w:r>
          </w:p>
        </w:tc>
        <w:tc>
          <w:tcPr>
            <w:tcW w:w="1060" w:type="dxa"/>
            <w:vMerge w:val="restart"/>
            <w:vAlign w:val="center"/>
          </w:tcPr>
          <w:p>
            <w:pPr>
              <w:jc w:val="center"/>
            </w:pPr>
            <w:r>
              <w:rPr>
                <w:rFonts w:ascii="宋体" w:eastAsia="宋体" w:hAnsi="宋体" w:cs="宋体"/>
                <w:b w:val="0"/>
                <w:i w:val="0"/>
                <w:color w:val="000000"/>
                <w:sz w:val="14"/>
              </w:rPr>
              <w:t xml:space="preserve">本年支出合计</w:t>
            </w:r>
          </w:p>
        </w:tc>
        <w:tc>
          <w:tcPr>
            <w:tcW w:w="1060" w:type="dxa"/>
            <w:vMerge w:val="restart"/>
            <w:vAlign w:val="center"/>
          </w:tcPr>
          <w:p>
            <w:pPr>
              <w:jc w:val="center"/>
            </w:pPr>
            <w:r>
              <w:rPr>
                <w:rFonts w:ascii="宋体" w:eastAsia="宋体" w:hAnsi="宋体" w:cs="宋体"/>
                <w:b w:val="0"/>
                <w:i w:val="0"/>
                <w:color w:val="000000"/>
                <w:sz w:val="14"/>
              </w:rPr>
              <w:t xml:space="preserve">基本支出</w:t>
            </w:r>
          </w:p>
        </w:tc>
        <w:tc>
          <w:tcPr>
            <w:tcW w:w="1060" w:type="dxa"/>
            <w:vMerge w:val="restart"/>
            <w:vAlign w:val="center"/>
          </w:tcPr>
          <w:p>
            <w:pPr>
              <w:jc w:val="center"/>
            </w:pPr>
            <w:r>
              <w:rPr>
                <w:rFonts w:ascii="宋体" w:eastAsia="宋体" w:hAnsi="宋体" w:cs="宋体"/>
                <w:b w:val="0"/>
                <w:i w:val="0"/>
                <w:color w:val="000000"/>
                <w:sz w:val="14"/>
              </w:rPr>
              <w:t xml:space="preserve">项目支出</w:t>
            </w:r>
          </w:p>
        </w:tc>
        <w:tc>
          <w:tcPr>
            <w:tcW w:w="1060" w:type="dxa"/>
            <w:vMerge w:val="restart"/>
            <w:vAlign w:val="center"/>
          </w:tcPr>
          <w:p>
            <w:pPr>
              <w:jc w:val="center"/>
            </w:pPr>
            <w:r>
              <w:rPr>
                <w:rFonts w:ascii="宋体" w:eastAsia="宋体" w:hAnsi="宋体" w:cs="宋体"/>
                <w:b w:val="0"/>
                <w:i w:val="0"/>
                <w:color w:val="000000"/>
                <w:sz w:val="14"/>
              </w:rPr>
              <w:t xml:space="preserve">上缴上级支出</w:t>
            </w:r>
          </w:p>
        </w:tc>
        <w:tc>
          <w:tcPr>
            <w:tcW w:w="1060" w:type="dxa"/>
            <w:vMerge w:val="restart"/>
            <w:vAlign w:val="center"/>
          </w:tcPr>
          <w:p>
            <w:pPr>
              <w:jc w:val="center"/>
            </w:pPr>
            <w:r>
              <w:rPr>
                <w:rFonts w:ascii="宋体" w:eastAsia="宋体" w:hAnsi="宋体" w:cs="宋体"/>
                <w:b w:val="0"/>
                <w:i w:val="0"/>
                <w:color w:val="000000"/>
                <w:sz w:val="14"/>
              </w:rPr>
              <w:t xml:space="preserve">经营支出</w:t>
            </w:r>
          </w:p>
        </w:tc>
        <w:tc>
          <w:tcPr>
            <w:tcW w:w="1132" w:type="dxa"/>
            <w:vMerge w:val="restart"/>
            <w:vAlign w:val="center"/>
          </w:tcPr>
          <w:p>
            <w:pPr>
              <w:jc w:val="center"/>
            </w:pPr>
            <w:r>
              <w:rPr>
                <w:rFonts w:ascii="宋体" w:eastAsia="宋体" w:hAnsi="宋体" w:cs="宋体"/>
                <w:b w:val="0"/>
                <w:i w:val="0"/>
                <w:color w:val="000000"/>
                <w:sz w:val="14"/>
              </w:rPr>
              <w:t xml:space="preserve">对附属单位补助支出</w:t>
            </w:r>
          </w:p>
        </w:tc>
      </w:tr>
      <w:tr>
        <w:trPr>
          <w:trHeight w:hRule="exact" w:val="305"/>
          <w:jc w:val="center"/>
        </w:trPr>
        <w:tc>
          <w:tcPr>
            <w:tcW w:w="900" w:type="dxa"/>
            <w:vMerge w:val="restart"/>
            <w:vAlign w:val="center"/>
          </w:tcPr>
          <w:p>
            <w:pPr>
              <w:jc w:val="center"/>
            </w:pPr>
            <w:r>
              <w:rPr>
                <w:rFonts w:ascii="宋体" w:eastAsia="宋体" w:hAnsi="宋体" w:cs="宋体"/>
                <w:b w:val="0"/>
                <w:i w:val="0"/>
                <w:color w:val="000000"/>
                <w:sz w:val="14"/>
              </w:rPr>
              <w:t xml:space="preserve">功能分类科目编码</w:t>
            </w:r>
          </w:p>
        </w:tc>
        <w:tc>
          <w:tcPr>
            <w:tcW w:w="3440" w:type="dxa"/>
            <w:vMerge w:val="restart"/>
            <w:vAlign w:val="center"/>
          </w:tcPr>
          <w:p>
            <w:pPr>
              <w:jc w:val="center"/>
            </w:pPr>
            <w:r>
              <w:rPr>
                <w:rFonts w:ascii="宋体" w:eastAsia="宋体" w:hAnsi="宋体" w:cs="宋体"/>
                <w:b w:val="0"/>
                <w:i w:val="0"/>
                <w:color w:val="000000"/>
                <w:sz w:val="14"/>
              </w:rPr>
              <w:t xml:space="preserve">科目名称</w:t>
            </w:r>
          </w:p>
        </w:tc>
        <w:tc>
          <w:tcPr>
            <w:tcW w:w="1060" w:type="dxa"/>
            <w:vMerge/>
            <w:vAlign w:val="center"/>
          </w:tcPr>
          <w:p>
            <w:pPr/>
          </w:p>
        </w:tc>
        <w:tc>
          <w:tcPr>
            <w:tcW w:w="1060" w:type="dxa"/>
            <w:vMerge/>
            <w:vAlign w:val="center"/>
          </w:tcPr>
          <w:p>
            <w:pPr/>
          </w:p>
        </w:tc>
        <w:tc>
          <w:tcPr>
            <w:tcW w:w="1060" w:type="dxa"/>
            <w:vMerge/>
            <w:vAlign w:val="center"/>
          </w:tcPr>
          <w:p>
            <w:pPr/>
          </w:p>
        </w:tc>
        <w:tc>
          <w:tcPr>
            <w:tcW w:w="1060" w:type="dxa"/>
            <w:vMerge/>
            <w:vAlign w:val="center"/>
          </w:tcPr>
          <w:p>
            <w:pPr/>
          </w:p>
        </w:tc>
        <w:tc>
          <w:tcPr>
            <w:tcW w:w="1060" w:type="dxa"/>
            <w:vMerge/>
            <w:vAlign w:val="center"/>
          </w:tcPr>
          <w:p>
            <w:pPr/>
          </w:p>
        </w:tc>
        <w:tc>
          <w:tcPr>
            <w:tcW w:w="1132" w:type="dxa"/>
            <w:vMerge/>
            <w:vAlign w:val="center"/>
          </w:tcPr>
          <w:p>
            <w:pPr/>
          </w:p>
        </w:tc>
      </w:tr>
      <w:tr>
        <w:trPr>
          <w:trHeight w:hRule="exact" w:val="305"/>
          <w:jc w:val="center"/>
        </w:trPr>
        <w:tc>
          <w:tcPr>
            <w:tcW w:w="900" w:type="dxa"/>
            <w:vMerge/>
            <w:tcBorders/>
            <w:vAlign w:val="center"/>
          </w:tcPr>
          <w:p>
            <w:pPr/>
          </w:p>
        </w:tc>
        <w:tc>
          <w:tcPr>
            <w:tcW w:w="344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132" w:type="dxa"/>
            <w:vMerge/>
            <w:tcBorders/>
            <w:vAlign w:val="center"/>
          </w:tcPr>
          <w:p>
            <w:pPr/>
          </w:p>
        </w:tc>
      </w:tr>
      <w:tr>
        <w:trPr>
          <w:trHeight w:hRule="exact" w:val="305"/>
          <w:jc w:val="center"/>
        </w:trPr>
        <w:tc>
          <w:tcPr>
            <w:tcW w:w="900" w:type="dxa"/>
            <w:vMerge/>
            <w:tcBorders/>
            <w:vAlign w:val="center"/>
          </w:tcPr>
          <w:p>
            <w:pPr/>
          </w:p>
        </w:tc>
        <w:tc>
          <w:tcPr>
            <w:tcW w:w="344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132" w:type="dxa"/>
            <w:vMerge/>
            <w:tcBorders/>
            <w:vAlign w:val="center"/>
          </w:tcPr>
          <w:p>
            <w:pPr/>
          </w:p>
        </w:tc>
      </w:tr>
      <w:tr>
        <w:trPr>
          <w:trHeight w:hRule="exact" w:val="321"/>
          <w:jc w:val="center"/>
        </w:trPr>
        <w:tc>
          <w:tcPr>
            <w:tcW w:w="4340" w:type="dxa"/>
            <w:gridSpan w:val="2"/>
            <w:tcBorders/>
            <w:vAlign w:val="center"/>
          </w:tcPr>
          <w:p>
            <w:pPr>
              <w:jc w:val="center"/>
            </w:pPr>
            <w:r>
              <w:rPr>
                <w:rFonts w:ascii="宋体" w:eastAsia="宋体" w:hAnsi="宋体" w:cs="宋体"/>
                <w:b w:val="0"/>
                <w:i w:val="0"/>
                <w:color w:val="000000"/>
                <w:sz w:val="14"/>
              </w:rPr>
              <w:t xml:space="preserve">栏次</w:t>
            </w:r>
          </w:p>
        </w:tc>
        <w:tc>
          <w:tcPr>
            <w:tcW w:w="1060" w:type="dxa"/>
            <w:tcBorders/>
            <w:vAlign w:val="center"/>
          </w:tcPr>
          <w:p>
            <w:pPr>
              <w:jc w:val="center"/>
            </w:pPr>
            <w:r>
              <w:rPr>
                <w:rFonts w:ascii="宋体" w:eastAsia="宋体" w:hAnsi="宋体" w:cs="宋体"/>
                <w:b w:val="0"/>
                <w:i w:val="0"/>
                <w:color w:val="000000"/>
                <w:sz w:val="14"/>
              </w:rPr>
              <w:t xml:space="preserve">1</w:t>
            </w:r>
          </w:p>
        </w:tc>
        <w:tc>
          <w:tcPr>
            <w:tcW w:w="1060" w:type="dxa"/>
            <w:tcBorders/>
            <w:vAlign w:val="center"/>
          </w:tcPr>
          <w:p>
            <w:pPr>
              <w:jc w:val="center"/>
            </w:pPr>
            <w:r>
              <w:rPr>
                <w:rFonts w:ascii="宋体" w:eastAsia="宋体" w:hAnsi="宋体" w:cs="宋体"/>
                <w:b w:val="0"/>
                <w:i w:val="0"/>
                <w:color w:val="000000"/>
                <w:sz w:val="14"/>
              </w:rPr>
              <w:t xml:space="preserve">2</w:t>
            </w:r>
          </w:p>
        </w:tc>
        <w:tc>
          <w:tcPr>
            <w:tcW w:w="1060" w:type="dxa"/>
            <w:tcBorders/>
            <w:vAlign w:val="center"/>
          </w:tcPr>
          <w:p>
            <w:pPr>
              <w:jc w:val="center"/>
            </w:pPr>
            <w:r>
              <w:rPr>
                <w:rFonts w:ascii="宋体" w:eastAsia="宋体" w:hAnsi="宋体" w:cs="宋体"/>
                <w:b w:val="0"/>
                <w:i w:val="0"/>
                <w:color w:val="000000"/>
                <w:sz w:val="14"/>
              </w:rPr>
              <w:t xml:space="preserve">3</w:t>
            </w:r>
          </w:p>
        </w:tc>
        <w:tc>
          <w:tcPr>
            <w:tcW w:w="1060" w:type="dxa"/>
            <w:tcBorders/>
            <w:vAlign w:val="center"/>
          </w:tcPr>
          <w:p>
            <w:pPr>
              <w:jc w:val="center"/>
            </w:pPr>
            <w:r>
              <w:rPr>
                <w:rFonts w:ascii="宋体" w:eastAsia="宋体" w:hAnsi="宋体" w:cs="宋体"/>
                <w:b w:val="0"/>
                <w:i w:val="0"/>
                <w:color w:val="000000"/>
                <w:sz w:val="14"/>
              </w:rPr>
              <w:t xml:space="preserve">4</w:t>
            </w:r>
          </w:p>
        </w:tc>
        <w:tc>
          <w:tcPr>
            <w:tcW w:w="1060" w:type="dxa"/>
            <w:tcBorders/>
            <w:vAlign w:val="center"/>
          </w:tcPr>
          <w:p>
            <w:pPr>
              <w:jc w:val="center"/>
            </w:pPr>
            <w:r>
              <w:rPr>
                <w:rFonts w:ascii="宋体" w:eastAsia="宋体" w:hAnsi="宋体" w:cs="宋体"/>
                <w:b w:val="0"/>
                <w:i w:val="0"/>
                <w:color w:val="000000"/>
                <w:sz w:val="14"/>
              </w:rPr>
              <w:t xml:space="preserve">5</w:t>
            </w:r>
          </w:p>
        </w:tc>
        <w:tc>
          <w:tcPr>
            <w:tcW w:w="1132" w:type="dxa"/>
            <w:tcBorders/>
            <w:vAlign w:val="center"/>
          </w:tcPr>
          <w:p>
            <w:pPr>
              <w:jc w:val="center"/>
            </w:pPr>
            <w:r>
              <w:rPr>
                <w:rFonts w:ascii="宋体" w:eastAsia="宋体" w:hAnsi="宋体" w:cs="宋体"/>
                <w:b w:val="0"/>
                <w:i w:val="0"/>
                <w:color w:val="000000"/>
                <w:sz w:val="14"/>
              </w:rPr>
              <w:t xml:space="preserve">6</w:t>
            </w:r>
          </w:p>
        </w:tc>
      </w:tr>
      <w:tr>
        <w:trPr>
          <w:trHeight w:hRule="exact" w:val="321"/>
          <w:jc w:val="center"/>
        </w:trPr>
        <w:tc>
          <w:tcPr>
            <w:tcW w:w="4340" w:type="dxa"/>
            <w:gridSpan w:val="2"/>
            <w:tcBorders/>
            <w:vAlign w:val="center"/>
          </w:tcPr>
          <w:p>
            <w:pPr>
              <w:jc w:val="center"/>
            </w:pPr>
            <w:r>
              <w:rPr>
                <w:rFonts w:ascii="宋体" w:eastAsia="宋体" w:hAnsi="宋体" w:cs="宋体"/>
                <w:b w:val="0"/>
                <w:i w:val="0"/>
                <w:color w:val="000000"/>
                <w:sz w:val="14"/>
              </w:rPr>
              <w:t xml:space="preserve">合计</w:t>
            </w:r>
          </w:p>
        </w:tc>
        <w:tc>
          <w:tcPr>
            <w:tcW w:w="1060" w:type="dxa"/>
            <w:tcBorders/>
            <w:vAlign w:val="center"/>
          </w:tcPr>
          <w:p>
            <w:pPr>
              <w:jc w:val="right"/>
            </w:pPr>
            <w:r>
              <w:rPr>
                <w:rFonts w:ascii="宋体" w:eastAsia="宋体" w:hAnsi="宋体" w:cs="宋体"/>
                <w:b/>
                <w:i w:val="0"/>
                <w:color w:val="000000"/>
                <w:sz w:val="14"/>
              </w:rPr>
              <w:t xml:space="preserve">5,896.18</w:t>
            </w:r>
          </w:p>
        </w:tc>
        <w:tc>
          <w:tcPr>
            <w:tcW w:w="1060" w:type="dxa"/>
            <w:tcBorders/>
            <w:vAlign w:val="center"/>
          </w:tcPr>
          <w:p>
            <w:pPr>
              <w:jc w:val="right"/>
            </w:pPr>
            <w:r>
              <w:rPr>
                <w:rFonts w:ascii="宋体" w:eastAsia="宋体" w:hAnsi="宋体" w:cs="宋体"/>
                <w:b/>
                <w:i w:val="0"/>
                <w:color w:val="000000"/>
                <w:sz w:val="14"/>
              </w:rPr>
              <w:t xml:space="preserve">2,600.19</w:t>
            </w:r>
          </w:p>
        </w:tc>
        <w:tc>
          <w:tcPr>
            <w:tcW w:w="1060" w:type="dxa"/>
            <w:tcBorders/>
            <w:vAlign w:val="center"/>
          </w:tcPr>
          <w:p>
            <w:pPr>
              <w:jc w:val="right"/>
            </w:pPr>
            <w:r>
              <w:rPr>
                <w:rFonts w:ascii="宋体" w:eastAsia="宋体" w:hAnsi="宋体" w:cs="宋体"/>
                <w:b/>
                <w:i w:val="0"/>
                <w:color w:val="000000"/>
                <w:sz w:val="14"/>
              </w:rPr>
              <w:t xml:space="preserve">3,295.99</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201</w:t>
            </w:r>
          </w:p>
        </w:tc>
        <w:tc>
          <w:tcPr>
            <w:tcW w:w="3440" w:type="dxa"/>
            <w:tcBorders/>
            <w:vAlign w:val="center"/>
          </w:tcPr>
          <w:p>
            <w:pPr>
              <w:jc w:val="left"/>
            </w:pPr>
            <w:r>
              <w:rPr>
                <w:rFonts w:ascii="宋体" w:eastAsia="宋体" w:hAnsi="宋体" w:cs="宋体"/>
                <w:b w:val="0"/>
                <w:i w:val="0"/>
                <w:color w:val="000000"/>
                <w:sz w:val="14"/>
              </w:rPr>
              <w:t xml:space="preserve">一般公共服务支出</w:t>
            </w:r>
          </w:p>
        </w:tc>
        <w:tc>
          <w:tcPr>
            <w:tcW w:w="1060" w:type="dxa"/>
            <w:tcBorders/>
            <w:vAlign w:val="center"/>
          </w:tcPr>
          <w:p>
            <w:pPr>
              <w:jc w:val="right"/>
            </w:pPr>
            <w:r>
              <w:rPr>
                <w:rFonts w:ascii="宋体" w:eastAsia="宋体" w:hAnsi="宋体" w:cs="宋体"/>
                <w:b w:val="0"/>
                <w:i w:val="0"/>
                <w:color w:val="000000"/>
                <w:sz w:val="14"/>
              </w:rPr>
              <w:t xml:space="preserve">2.29</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2.29</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20140</w:t>
            </w:r>
          </w:p>
        </w:tc>
        <w:tc>
          <w:tcPr>
            <w:tcW w:w="3440" w:type="dxa"/>
            <w:tcBorders/>
            <w:vAlign w:val="center"/>
          </w:tcPr>
          <w:p>
            <w:pPr>
              <w:jc w:val="left"/>
            </w:pPr>
            <w:r>
              <w:rPr>
                <w:rFonts w:ascii="宋体" w:eastAsia="宋体" w:hAnsi="宋体" w:cs="宋体"/>
                <w:b w:val="0"/>
                <w:i w:val="0"/>
                <w:color w:val="000000"/>
                <w:sz w:val="14"/>
              </w:rPr>
              <w:t xml:space="preserve">信访事务</w:t>
            </w:r>
          </w:p>
        </w:tc>
        <w:tc>
          <w:tcPr>
            <w:tcW w:w="1060" w:type="dxa"/>
            <w:tcBorders/>
            <w:vAlign w:val="center"/>
          </w:tcPr>
          <w:p>
            <w:pPr>
              <w:jc w:val="right"/>
            </w:pPr>
            <w:r>
              <w:rPr>
                <w:rFonts w:ascii="宋体" w:eastAsia="宋体" w:hAnsi="宋体" w:cs="宋体"/>
                <w:b w:val="0"/>
                <w:i w:val="0"/>
                <w:color w:val="000000"/>
                <w:sz w:val="14"/>
              </w:rPr>
              <w:t xml:space="preserve">2.29</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2.29</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2014004</w:t>
            </w:r>
          </w:p>
        </w:tc>
        <w:tc>
          <w:tcPr>
            <w:tcW w:w="3440" w:type="dxa"/>
            <w:tcBorders/>
            <w:vAlign w:val="center"/>
          </w:tcPr>
          <w:p>
            <w:pPr>
              <w:jc w:val="left"/>
            </w:pPr>
            <w:r>
              <w:rPr>
                <w:rFonts w:ascii="宋体" w:eastAsia="宋体" w:hAnsi="宋体" w:cs="宋体"/>
                <w:b w:val="0"/>
                <w:i w:val="0"/>
                <w:color w:val="000000"/>
                <w:sz w:val="14"/>
              </w:rPr>
              <w:t xml:space="preserve">信访业务</w:t>
            </w:r>
          </w:p>
        </w:tc>
        <w:tc>
          <w:tcPr>
            <w:tcW w:w="1060" w:type="dxa"/>
            <w:tcBorders/>
            <w:vAlign w:val="center"/>
          </w:tcPr>
          <w:p>
            <w:pPr>
              <w:jc w:val="right"/>
            </w:pPr>
            <w:r>
              <w:rPr>
                <w:rFonts w:ascii="宋体" w:eastAsia="宋体" w:hAnsi="宋体" w:cs="宋体"/>
                <w:b w:val="0"/>
                <w:i w:val="0"/>
                <w:color w:val="000000"/>
                <w:sz w:val="14"/>
              </w:rPr>
              <w:t xml:space="preserve">2.29</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2.29</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w:t>
            </w:r>
          </w:p>
        </w:tc>
        <w:tc>
          <w:tcPr>
            <w:tcW w:w="3440" w:type="dxa"/>
            <w:tcBorders/>
            <w:vAlign w:val="center"/>
          </w:tcPr>
          <w:p>
            <w:pPr>
              <w:jc w:val="left"/>
            </w:pPr>
            <w:r>
              <w:rPr>
                <w:rFonts w:ascii="宋体" w:eastAsia="宋体" w:hAnsi="宋体" w:cs="宋体"/>
                <w:b w:val="0"/>
                <w:i w:val="0"/>
                <w:color w:val="000000"/>
                <w:sz w:val="14"/>
              </w:rPr>
              <w:t xml:space="preserve">社会保障和就业支出</w:t>
            </w:r>
          </w:p>
        </w:tc>
        <w:tc>
          <w:tcPr>
            <w:tcW w:w="1060" w:type="dxa"/>
            <w:tcBorders/>
            <w:vAlign w:val="center"/>
          </w:tcPr>
          <w:p>
            <w:pPr>
              <w:jc w:val="right"/>
            </w:pPr>
            <w:r>
              <w:rPr>
                <w:rFonts w:ascii="宋体" w:eastAsia="宋体" w:hAnsi="宋体" w:cs="宋体"/>
                <w:b w:val="0"/>
                <w:i w:val="0"/>
                <w:color w:val="000000"/>
                <w:sz w:val="14"/>
              </w:rPr>
              <w:t xml:space="preserve">273.42</w:t>
            </w:r>
          </w:p>
        </w:tc>
        <w:tc>
          <w:tcPr>
            <w:tcW w:w="1060" w:type="dxa"/>
            <w:tcBorders/>
            <w:vAlign w:val="center"/>
          </w:tcPr>
          <w:p>
            <w:pPr>
              <w:jc w:val="right"/>
            </w:pPr>
            <w:r>
              <w:rPr>
                <w:rFonts w:ascii="宋体" w:eastAsia="宋体" w:hAnsi="宋体" w:cs="宋体"/>
                <w:b w:val="0"/>
                <w:i w:val="0"/>
                <w:color w:val="000000"/>
                <w:sz w:val="14"/>
              </w:rPr>
              <w:t xml:space="preserve">273.42</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20805</w:t>
            </w:r>
          </w:p>
        </w:tc>
        <w:tc>
          <w:tcPr>
            <w:tcW w:w="3440" w:type="dxa"/>
            <w:tcBorders/>
            <w:vAlign w:val="center"/>
          </w:tcPr>
          <w:p>
            <w:pPr>
              <w:jc w:val="left"/>
            </w:pPr>
            <w:r>
              <w:rPr>
                <w:rFonts w:ascii="宋体" w:eastAsia="宋体" w:hAnsi="宋体" w:cs="宋体"/>
                <w:b w:val="0"/>
                <w:i w:val="0"/>
                <w:color w:val="000000"/>
                <w:sz w:val="14"/>
              </w:rPr>
              <w:t xml:space="preserve">行政事业单位养老支出</w:t>
            </w:r>
          </w:p>
        </w:tc>
        <w:tc>
          <w:tcPr>
            <w:tcW w:w="1060" w:type="dxa"/>
            <w:tcBorders/>
            <w:vAlign w:val="center"/>
          </w:tcPr>
          <w:p>
            <w:pPr>
              <w:jc w:val="right"/>
            </w:pPr>
            <w:r>
              <w:rPr>
                <w:rFonts w:ascii="宋体" w:eastAsia="宋体" w:hAnsi="宋体" w:cs="宋体"/>
                <w:b w:val="0"/>
                <w:i w:val="0"/>
                <w:color w:val="000000"/>
                <w:sz w:val="14"/>
              </w:rPr>
              <w:t xml:space="preserve">253.63</w:t>
            </w:r>
          </w:p>
        </w:tc>
        <w:tc>
          <w:tcPr>
            <w:tcW w:w="1060" w:type="dxa"/>
            <w:tcBorders/>
            <w:vAlign w:val="center"/>
          </w:tcPr>
          <w:p>
            <w:pPr>
              <w:jc w:val="right"/>
            </w:pPr>
            <w:r>
              <w:rPr>
                <w:rFonts w:ascii="宋体" w:eastAsia="宋体" w:hAnsi="宋体" w:cs="宋体"/>
                <w:b w:val="0"/>
                <w:i w:val="0"/>
                <w:color w:val="000000"/>
                <w:sz w:val="14"/>
              </w:rPr>
              <w:t xml:space="preserve">253.63</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2080501</w:t>
            </w:r>
          </w:p>
        </w:tc>
        <w:tc>
          <w:tcPr>
            <w:tcW w:w="3440" w:type="dxa"/>
            <w:tcBorders/>
            <w:vAlign w:val="center"/>
          </w:tcPr>
          <w:p>
            <w:pPr>
              <w:jc w:val="left"/>
            </w:pPr>
            <w:r>
              <w:rPr>
                <w:rFonts w:ascii="宋体" w:eastAsia="宋体" w:hAnsi="宋体" w:cs="宋体"/>
                <w:b w:val="0"/>
                <w:i w:val="0"/>
                <w:color w:val="000000"/>
                <w:sz w:val="14"/>
              </w:rPr>
              <w:t xml:space="preserve">行政单位离退休</w:t>
            </w:r>
          </w:p>
        </w:tc>
        <w:tc>
          <w:tcPr>
            <w:tcW w:w="1060" w:type="dxa"/>
            <w:tcBorders/>
            <w:vAlign w:val="center"/>
          </w:tcPr>
          <w:p>
            <w:pPr>
              <w:jc w:val="right"/>
            </w:pPr>
            <w:r>
              <w:rPr>
                <w:rFonts w:ascii="宋体" w:eastAsia="宋体" w:hAnsi="宋体" w:cs="宋体"/>
                <w:b w:val="0"/>
                <w:i w:val="0"/>
                <w:color w:val="000000"/>
                <w:sz w:val="14"/>
              </w:rPr>
              <w:t xml:space="preserve">27.78</w:t>
            </w:r>
          </w:p>
        </w:tc>
        <w:tc>
          <w:tcPr>
            <w:tcW w:w="1060" w:type="dxa"/>
            <w:tcBorders/>
            <w:vAlign w:val="center"/>
          </w:tcPr>
          <w:p>
            <w:pPr>
              <w:jc w:val="right"/>
            </w:pPr>
            <w:r>
              <w:rPr>
                <w:rFonts w:ascii="宋体" w:eastAsia="宋体" w:hAnsi="宋体" w:cs="宋体"/>
                <w:b w:val="0"/>
                <w:i w:val="0"/>
                <w:color w:val="000000"/>
                <w:sz w:val="14"/>
              </w:rPr>
              <w:t xml:space="preserve">27.78</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2080505</w:t>
            </w:r>
          </w:p>
        </w:tc>
        <w:tc>
          <w:tcPr>
            <w:tcW w:w="3440" w:type="dxa"/>
            <w:tcBorders/>
            <w:vAlign w:val="center"/>
          </w:tcPr>
          <w:p>
            <w:pPr>
              <w:jc w:val="left"/>
            </w:pPr>
            <w:r>
              <w:rPr>
                <w:rFonts w:ascii="宋体" w:eastAsia="宋体" w:hAnsi="宋体" w:cs="宋体"/>
                <w:b w:val="0"/>
                <w:i w:val="0"/>
                <w:color w:val="000000"/>
                <w:sz w:val="14"/>
              </w:rPr>
              <w:t xml:space="preserve">机关事业单位基本养老保险缴费支出</w:t>
            </w:r>
          </w:p>
        </w:tc>
        <w:tc>
          <w:tcPr>
            <w:tcW w:w="1060" w:type="dxa"/>
            <w:tcBorders/>
            <w:vAlign w:val="center"/>
          </w:tcPr>
          <w:p>
            <w:pPr>
              <w:jc w:val="right"/>
            </w:pPr>
            <w:r>
              <w:rPr>
                <w:rFonts w:ascii="宋体" w:eastAsia="宋体" w:hAnsi="宋体" w:cs="宋体"/>
                <w:b w:val="0"/>
                <w:i w:val="0"/>
                <w:color w:val="000000"/>
                <w:sz w:val="14"/>
              </w:rPr>
              <w:t xml:space="preserve">203.39</w:t>
            </w:r>
          </w:p>
        </w:tc>
        <w:tc>
          <w:tcPr>
            <w:tcW w:w="1060" w:type="dxa"/>
            <w:tcBorders/>
            <w:vAlign w:val="center"/>
          </w:tcPr>
          <w:p>
            <w:pPr>
              <w:jc w:val="right"/>
            </w:pPr>
            <w:r>
              <w:rPr>
                <w:rFonts w:ascii="宋体" w:eastAsia="宋体" w:hAnsi="宋体" w:cs="宋体"/>
                <w:b w:val="0"/>
                <w:i w:val="0"/>
                <w:color w:val="000000"/>
                <w:sz w:val="14"/>
              </w:rPr>
              <w:t xml:space="preserve">203.39</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2080506</w:t>
            </w:r>
          </w:p>
        </w:tc>
        <w:tc>
          <w:tcPr>
            <w:tcW w:w="3440" w:type="dxa"/>
            <w:tcBorders/>
            <w:vAlign w:val="center"/>
          </w:tcPr>
          <w:p>
            <w:pPr>
              <w:jc w:val="left"/>
            </w:pPr>
            <w:r>
              <w:rPr>
                <w:rFonts w:ascii="宋体" w:eastAsia="宋体" w:hAnsi="宋体" w:cs="宋体"/>
                <w:b w:val="0"/>
                <w:i w:val="0"/>
                <w:color w:val="000000"/>
                <w:sz w:val="14"/>
              </w:rPr>
              <w:t xml:space="preserve">机关事业单位职业年金缴费支出</w:t>
            </w:r>
          </w:p>
        </w:tc>
        <w:tc>
          <w:tcPr>
            <w:tcW w:w="1060" w:type="dxa"/>
            <w:tcBorders/>
            <w:vAlign w:val="center"/>
          </w:tcPr>
          <w:p>
            <w:pPr>
              <w:jc w:val="right"/>
            </w:pPr>
            <w:r>
              <w:rPr>
                <w:rFonts w:ascii="宋体" w:eastAsia="宋体" w:hAnsi="宋体" w:cs="宋体"/>
                <w:b w:val="0"/>
                <w:i w:val="0"/>
                <w:color w:val="000000"/>
                <w:sz w:val="14"/>
              </w:rPr>
              <w:t xml:space="preserve">22.46</w:t>
            </w:r>
          </w:p>
        </w:tc>
        <w:tc>
          <w:tcPr>
            <w:tcW w:w="1060" w:type="dxa"/>
            <w:tcBorders/>
            <w:vAlign w:val="center"/>
          </w:tcPr>
          <w:p>
            <w:pPr>
              <w:jc w:val="right"/>
            </w:pPr>
            <w:r>
              <w:rPr>
                <w:rFonts w:ascii="宋体" w:eastAsia="宋体" w:hAnsi="宋体" w:cs="宋体"/>
                <w:b w:val="0"/>
                <w:i w:val="0"/>
                <w:color w:val="000000"/>
                <w:sz w:val="14"/>
              </w:rPr>
              <w:t xml:space="preserve">22.46</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20808</w:t>
            </w:r>
          </w:p>
        </w:tc>
        <w:tc>
          <w:tcPr>
            <w:tcW w:w="3440" w:type="dxa"/>
            <w:tcBorders/>
            <w:vAlign w:val="center"/>
          </w:tcPr>
          <w:p>
            <w:pPr>
              <w:jc w:val="left"/>
            </w:pPr>
            <w:r>
              <w:rPr>
                <w:rFonts w:ascii="宋体" w:eastAsia="宋体" w:hAnsi="宋体" w:cs="宋体"/>
                <w:b w:val="0"/>
                <w:i w:val="0"/>
                <w:color w:val="000000"/>
                <w:sz w:val="14"/>
              </w:rPr>
              <w:t xml:space="preserve">抚恤</w:t>
            </w:r>
          </w:p>
        </w:tc>
        <w:tc>
          <w:tcPr>
            <w:tcW w:w="1060" w:type="dxa"/>
            <w:tcBorders/>
            <w:vAlign w:val="center"/>
          </w:tcPr>
          <w:p>
            <w:pPr>
              <w:jc w:val="right"/>
            </w:pPr>
            <w:r>
              <w:rPr>
                <w:rFonts w:ascii="宋体" w:eastAsia="宋体" w:hAnsi="宋体" w:cs="宋体"/>
                <w:b w:val="0"/>
                <w:i w:val="0"/>
                <w:color w:val="000000"/>
                <w:sz w:val="14"/>
              </w:rPr>
              <w:t xml:space="preserve">19.79</w:t>
            </w:r>
          </w:p>
        </w:tc>
        <w:tc>
          <w:tcPr>
            <w:tcW w:w="1060" w:type="dxa"/>
            <w:tcBorders/>
            <w:vAlign w:val="center"/>
          </w:tcPr>
          <w:p>
            <w:pPr>
              <w:jc w:val="right"/>
            </w:pPr>
            <w:r>
              <w:rPr>
                <w:rFonts w:ascii="宋体" w:eastAsia="宋体" w:hAnsi="宋体" w:cs="宋体"/>
                <w:b w:val="0"/>
                <w:i w:val="0"/>
                <w:color w:val="000000"/>
                <w:sz w:val="14"/>
              </w:rPr>
              <w:t xml:space="preserve">19.79</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2080802</w:t>
            </w:r>
          </w:p>
        </w:tc>
        <w:tc>
          <w:tcPr>
            <w:tcW w:w="3440" w:type="dxa"/>
            <w:tcBorders/>
            <w:vAlign w:val="center"/>
          </w:tcPr>
          <w:p>
            <w:pPr>
              <w:jc w:val="left"/>
            </w:pPr>
            <w:r>
              <w:rPr>
                <w:rFonts w:ascii="宋体" w:eastAsia="宋体" w:hAnsi="宋体" w:cs="宋体"/>
                <w:b w:val="0"/>
                <w:i w:val="0"/>
                <w:color w:val="000000"/>
                <w:sz w:val="14"/>
              </w:rPr>
              <w:t xml:space="preserve">伤残抚恤</w:t>
            </w:r>
          </w:p>
        </w:tc>
        <w:tc>
          <w:tcPr>
            <w:tcW w:w="1060" w:type="dxa"/>
            <w:tcBorders/>
            <w:vAlign w:val="center"/>
          </w:tcPr>
          <w:p>
            <w:pPr>
              <w:jc w:val="right"/>
            </w:pPr>
            <w:r>
              <w:rPr>
                <w:rFonts w:ascii="宋体" w:eastAsia="宋体" w:hAnsi="宋体" w:cs="宋体"/>
                <w:b w:val="0"/>
                <w:i w:val="0"/>
                <w:color w:val="000000"/>
                <w:sz w:val="14"/>
              </w:rPr>
              <w:t xml:space="preserve">16.65</w:t>
            </w:r>
          </w:p>
        </w:tc>
        <w:tc>
          <w:tcPr>
            <w:tcW w:w="1060" w:type="dxa"/>
            <w:tcBorders/>
            <w:vAlign w:val="center"/>
          </w:tcPr>
          <w:p>
            <w:pPr>
              <w:jc w:val="right"/>
            </w:pPr>
            <w:r>
              <w:rPr>
                <w:rFonts w:ascii="宋体" w:eastAsia="宋体" w:hAnsi="宋体" w:cs="宋体"/>
                <w:b w:val="0"/>
                <w:i w:val="0"/>
                <w:color w:val="000000"/>
                <w:sz w:val="14"/>
              </w:rPr>
              <w:t xml:space="preserve">16.65</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2080899</w:t>
            </w:r>
          </w:p>
        </w:tc>
        <w:tc>
          <w:tcPr>
            <w:tcW w:w="3440" w:type="dxa"/>
            <w:tcBorders/>
            <w:vAlign w:val="center"/>
          </w:tcPr>
          <w:p>
            <w:pPr>
              <w:jc w:val="left"/>
            </w:pPr>
            <w:r>
              <w:rPr>
                <w:rFonts w:ascii="宋体" w:eastAsia="宋体" w:hAnsi="宋体" w:cs="宋体"/>
                <w:b w:val="0"/>
                <w:i w:val="0"/>
                <w:color w:val="000000"/>
                <w:sz w:val="14"/>
              </w:rPr>
              <w:t xml:space="preserve">其他优抚支出</w:t>
            </w:r>
          </w:p>
        </w:tc>
        <w:tc>
          <w:tcPr>
            <w:tcW w:w="1060" w:type="dxa"/>
            <w:tcBorders/>
            <w:vAlign w:val="center"/>
          </w:tcPr>
          <w:p>
            <w:pPr>
              <w:jc w:val="right"/>
            </w:pPr>
            <w:r>
              <w:rPr>
                <w:rFonts w:ascii="宋体" w:eastAsia="宋体" w:hAnsi="宋体" w:cs="宋体"/>
                <w:b w:val="0"/>
                <w:i w:val="0"/>
                <w:color w:val="000000"/>
                <w:sz w:val="14"/>
              </w:rPr>
              <w:t xml:space="preserve">3.14</w:t>
            </w:r>
          </w:p>
        </w:tc>
        <w:tc>
          <w:tcPr>
            <w:tcW w:w="1060" w:type="dxa"/>
            <w:tcBorders/>
            <w:vAlign w:val="center"/>
          </w:tcPr>
          <w:p>
            <w:pPr>
              <w:jc w:val="right"/>
            </w:pPr>
            <w:r>
              <w:rPr>
                <w:rFonts w:ascii="宋体" w:eastAsia="宋体" w:hAnsi="宋体" w:cs="宋体"/>
                <w:b w:val="0"/>
                <w:i w:val="0"/>
                <w:color w:val="000000"/>
                <w:sz w:val="14"/>
              </w:rPr>
              <w:t xml:space="preserve">3.14</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210</w:t>
            </w:r>
          </w:p>
        </w:tc>
        <w:tc>
          <w:tcPr>
            <w:tcW w:w="3440" w:type="dxa"/>
            <w:tcBorders/>
            <w:vAlign w:val="center"/>
          </w:tcPr>
          <w:p>
            <w:pPr>
              <w:jc w:val="left"/>
            </w:pPr>
            <w:r>
              <w:rPr>
                <w:rFonts w:ascii="宋体" w:eastAsia="宋体" w:hAnsi="宋体" w:cs="宋体"/>
                <w:b w:val="0"/>
                <w:i w:val="0"/>
                <w:color w:val="000000"/>
                <w:sz w:val="14"/>
              </w:rPr>
              <w:t xml:space="preserve">卫生健康支出</w:t>
            </w:r>
          </w:p>
        </w:tc>
        <w:tc>
          <w:tcPr>
            <w:tcW w:w="1060" w:type="dxa"/>
            <w:tcBorders/>
            <w:vAlign w:val="center"/>
          </w:tcPr>
          <w:p>
            <w:pPr>
              <w:jc w:val="right"/>
            </w:pPr>
            <w:r>
              <w:rPr>
                <w:rFonts w:ascii="宋体" w:eastAsia="宋体" w:hAnsi="宋体" w:cs="宋体"/>
                <w:b w:val="0"/>
                <w:i w:val="0"/>
                <w:color w:val="000000"/>
                <w:sz w:val="14"/>
              </w:rPr>
              <w:t xml:space="preserve">83.14</w:t>
            </w:r>
          </w:p>
        </w:tc>
        <w:tc>
          <w:tcPr>
            <w:tcW w:w="1060" w:type="dxa"/>
            <w:tcBorders/>
            <w:vAlign w:val="center"/>
          </w:tcPr>
          <w:p>
            <w:pPr>
              <w:jc w:val="right"/>
            </w:pPr>
            <w:r>
              <w:rPr>
                <w:rFonts w:ascii="宋体" w:eastAsia="宋体" w:hAnsi="宋体" w:cs="宋体"/>
                <w:b w:val="0"/>
                <w:i w:val="0"/>
                <w:color w:val="000000"/>
                <w:sz w:val="14"/>
              </w:rPr>
              <w:t xml:space="preserve">83.14</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21011</w:t>
            </w:r>
          </w:p>
        </w:tc>
        <w:tc>
          <w:tcPr>
            <w:tcW w:w="3440" w:type="dxa"/>
            <w:tcBorders/>
            <w:vAlign w:val="center"/>
          </w:tcPr>
          <w:p>
            <w:pPr>
              <w:jc w:val="left"/>
            </w:pPr>
            <w:r>
              <w:rPr>
                <w:rFonts w:ascii="宋体" w:eastAsia="宋体" w:hAnsi="宋体" w:cs="宋体"/>
                <w:b w:val="0"/>
                <w:i w:val="0"/>
                <w:color w:val="000000"/>
                <w:sz w:val="14"/>
              </w:rPr>
              <w:t xml:space="preserve">行政事业单位医疗</w:t>
            </w:r>
          </w:p>
        </w:tc>
        <w:tc>
          <w:tcPr>
            <w:tcW w:w="1060" w:type="dxa"/>
            <w:tcBorders/>
            <w:vAlign w:val="center"/>
          </w:tcPr>
          <w:p>
            <w:pPr>
              <w:jc w:val="right"/>
            </w:pPr>
            <w:r>
              <w:rPr>
                <w:rFonts w:ascii="宋体" w:eastAsia="宋体" w:hAnsi="宋体" w:cs="宋体"/>
                <w:b w:val="0"/>
                <w:i w:val="0"/>
                <w:color w:val="000000"/>
                <w:sz w:val="14"/>
              </w:rPr>
              <w:t xml:space="preserve">83.14</w:t>
            </w:r>
          </w:p>
        </w:tc>
        <w:tc>
          <w:tcPr>
            <w:tcW w:w="1060" w:type="dxa"/>
            <w:tcBorders/>
            <w:vAlign w:val="center"/>
          </w:tcPr>
          <w:p>
            <w:pPr>
              <w:jc w:val="right"/>
            </w:pPr>
            <w:r>
              <w:rPr>
                <w:rFonts w:ascii="宋体" w:eastAsia="宋体" w:hAnsi="宋体" w:cs="宋体"/>
                <w:b w:val="0"/>
                <w:i w:val="0"/>
                <w:color w:val="000000"/>
                <w:sz w:val="14"/>
              </w:rPr>
              <w:t xml:space="preserve">83.14</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2101101</w:t>
            </w:r>
          </w:p>
        </w:tc>
        <w:tc>
          <w:tcPr>
            <w:tcW w:w="3440" w:type="dxa"/>
            <w:tcBorders/>
            <w:vAlign w:val="center"/>
          </w:tcPr>
          <w:p>
            <w:pPr>
              <w:jc w:val="left"/>
            </w:pPr>
            <w:r>
              <w:rPr>
                <w:rFonts w:ascii="宋体" w:eastAsia="宋体" w:hAnsi="宋体" w:cs="宋体"/>
                <w:b w:val="0"/>
                <w:i w:val="0"/>
                <w:color w:val="000000"/>
                <w:sz w:val="14"/>
              </w:rPr>
              <w:t xml:space="preserve">行政单位医疗</w:t>
            </w:r>
          </w:p>
        </w:tc>
        <w:tc>
          <w:tcPr>
            <w:tcW w:w="1060" w:type="dxa"/>
            <w:tcBorders/>
            <w:vAlign w:val="center"/>
          </w:tcPr>
          <w:p>
            <w:pPr>
              <w:jc w:val="right"/>
            </w:pPr>
            <w:r>
              <w:rPr>
                <w:rFonts w:ascii="宋体" w:eastAsia="宋体" w:hAnsi="宋体" w:cs="宋体"/>
                <w:b w:val="0"/>
                <w:i w:val="0"/>
                <w:color w:val="000000"/>
                <w:sz w:val="14"/>
              </w:rPr>
              <w:t xml:space="preserve">83.14</w:t>
            </w:r>
          </w:p>
        </w:tc>
        <w:tc>
          <w:tcPr>
            <w:tcW w:w="1060" w:type="dxa"/>
            <w:tcBorders/>
            <w:vAlign w:val="center"/>
          </w:tcPr>
          <w:p>
            <w:pPr>
              <w:jc w:val="right"/>
            </w:pPr>
            <w:r>
              <w:rPr>
                <w:rFonts w:ascii="宋体" w:eastAsia="宋体" w:hAnsi="宋体" w:cs="宋体"/>
                <w:b w:val="0"/>
                <w:i w:val="0"/>
                <w:color w:val="000000"/>
                <w:sz w:val="14"/>
              </w:rPr>
              <w:t xml:space="preserve">83.14</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212</w:t>
            </w:r>
          </w:p>
        </w:tc>
        <w:tc>
          <w:tcPr>
            <w:tcW w:w="3440" w:type="dxa"/>
            <w:tcBorders/>
            <w:vAlign w:val="center"/>
          </w:tcPr>
          <w:p>
            <w:pPr>
              <w:jc w:val="left"/>
            </w:pPr>
            <w:r>
              <w:rPr>
                <w:rFonts w:ascii="宋体" w:eastAsia="宋体" w:hAnsi="宋体" w:cs="宋体"/>
                <w:b w:val="0"/>
                <w:i w:val="0"/>
                <w:color w:val="000000"/>
                <w:sz w:val="14"/>
              </w:rPr>
              <w:t xml:space="preserve">城乡社区支出</w:t>
            </w:r>
          </w:p>
        </w:tc>
        <w:tc>
          <w:tcPr>
            <w:tcW w:w="1060" w:type="dxa"/>
            <w:tcBorders/>
            <w:vAlign w:val="center"/>
          </w:tcPr>
          <w:p>
            <w:pPr>
              <w:jc w:val="right"/>
            </w:pPr>
            <w:r>
              <w:rPr>
                <w:rFonts w:ascii="宋体" w:eastAsia="宋体" w:hAnsi="宋体" w:cs="宋体"/>
                <w:b w:val="0"/>
                <w:i w:val="0"/>
                <w:color w:val="000000"/>
                <w:sz w:val="14"/>
              </w:rPr>
              <w:t xml:space="preserve">5,308.42</w:t>
            </w:r>
          </w:p>
        </w:tc>
        <w:tc>
          <w:tcPr>
            <w:tcW w:w="1060" w:type="dxa"/>
            <w:tcBorders/>
            <w:vAlign w:val="center"/>
          </w:tcPr>
          <w:p>
            <w:pPr>
              <w:jc w:val="right"/>
            </w:pPr>
            <w:r>
              <w:rPr>
                <w:rFonts w:ascii="宋体" w:eastAsia="宋体" w:hAnsi="宋体" w:cs="宋体"/>
                <w:b w:val="0"/>
                <w:i w:val="0"/>
                <w:color w:val="000000"/>
                <w:sz w:val="14"/>
              </w:rPr>
              <w:t xml:space="preserve">2,014.73</w:t>
            </w:r>
          </w:p>
        </w:tc>
        <w:tc>
          <w:tcPr>
            <w:tcW w:w="1060" w:type="dxa"/>
            <w:tcBorders/>
            <w:vAlign w:val="center"/>
          </w:tcPr>
          <w:p>
            <w:pPr>
              <w:jc w:val="right"/>
            </w:pPr>
            <w:r>
              <w:rPr>
                <w:rFonts w:ascii="宋体" w:eastAsia="宋体" w:hAnsi="宋体" w:cs="宋体"/>
                <w:b w:val="0"/>
                <w:i w:val="0"/>
                <w:color w:val="000000"/>
                <w:sz w:val="14"/>
              </w:rPr>
              <w:t xml:space="preserve">3,293.70</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21201</w:t>
            </w:r>
          </w:p>
        </w:tc>
        <w:tc>
          <w:tcPr>
            <w:tcW w:w="3440" w:type="dxa"/>
            <w:tcBorders/>
            <w:vAlign w:val="center"/>
          </w:tcPr>
          <w:p>
            <w:pPr>
              <w:jc w:val="left"/>
            </w:pPr>
            <w:r>
              <w:rPr>
                <w:rFonts w:ascii="宋体" w:eastAsia="宋体" w:hAnsi="宋体" w:cs="宋体"/>
                <w:b w:val="0"/>
                <w:i w:val="0"/>
                <w:color w:val="000000"/>
                <w:sz w:val="14"/>
              </w:rPr>
              <w:t xml:space="preserve">城乡社区管理事务</w:t>
            </w:r>
          </w:p>
        </w:tc>
        <w:tc>
          <w:tcPr>
            <w:tcW w:w="1060" w:type="dxa"/>
            <w:tcBorders/>
            <w:vAlign w:val="center"/>
          </w:tcPr>
          <w:p>
            <w:pPr>
              <w:jc w:val="right"/>
            </w:pPr>
            <w:r>
              <w:rPr>
                <w:rFonts w:ascii="宋体" w:eastAsia="宋体" w:hAnsi="宋体" w:cs="宋体"/>
                <w:b w:val="0"/>
                <w:i w:val="0"/>
                <w:color w:val="000000"/>
                <w:sz w:val="14"/>
              </w:rPr>
              <w:t xml:space="preserve">5,308.42</w:t>
            </w:r>
          </w:p>
        </w:tc>
        <w:tc>
          <w:tcPr>
            <w:tcW w:w="1060" w:type="dxa"/>
            <w:tcBorders/>
            <w:vAlign w:val="center"/>
          </w:tcPr>
          <w:p>
            <w:pPr>
              <w:jc w:val="right"/>
            </w:pPr>
            <w:r>
              <w:rPr>
                <w:rFonts w:ascii="宋体" w:eastAsia="宋体" w:hAnsi="宋体" w:cs="宋体"/>
                <w:b w:val="0"/>
                <w:i w:val="0"/>
                <w:color w:val="000000"/>
                <w:sz w:val="14"/>
              </w:rPr>
              <w:t xml:space="preserve">2,014.73</w:t>
            </w:r>
          </w:p>
        </w:tc>
        <w:tc>
          <w:tcPr>
            <w:tcW w:w="1060" w:type="dxa"/>
            <w:tcBorders/>
            <w:vAlign w:val="center"/>
          </w:tcPr>
          <w:p>
            <w:pPr>
              <w:jc w:val="right"/>
            </w:pPr>
            <w:r>
              <w:rPr>
                <w:rFonts w:ascii="宋体" w:eastAsia="宋体" w:hAnsi="宋体" w:cs="宋体"/>
                <w:b w:val="0"/>
                <w:i w:val="0"/>
                <w:color w:val="000000"/>
                <w:sz w:val="14"/>
              </w:rPr>
              <w:t xml:space="preserve">3,293.70</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2120102</w:t>
            </w:r>
          </w:p>
        </w:tc>
        <w:tc>
          <w:tcPr>
            <w:tcW w:w="3440" w:type="dxa"/>
            <w:tcBorders/>
            <w:vAlign w:val="center"/>
          </w:tcPr>
          <w:p>
            <w:pPr>
              <w:jc w:val="left"/>
            </w:pPr>
            <w:r>
              <w:rPr>
                <w:rFonts w:ascii="宋体" w:eastAsia="宋体" w:hAnsi="宋体" w:cs="宋体"/>
                <w:b w:val="0"/>
                <w:i w:val="0"/>
                <w:color w:val="000000"/>
                <w:sz w:val="14"/>
              </w:rPr>
              <w:t xml:space="preserve">一般行政管理事务</w:t>
            </w:r>
          </w:p>
        </w:tc>
        <w:tc>
          <w:tcPr>
            <w:tcW w:w="1060" w:type="dxa"/>
            <w:tcBorders/>
            <w:vAlign w:val="center"/>
          </w:tcPr>
          <w:p>
            <w:pPr>
              <w:jc w:val="right"/>
            </w:pPr>
            <w:r>
              <w:rPr>
                <w:rFonts w:ascii="宋体" w:eastAsia="宋体" w:hAnsi="宋体" w:cs="宋体"/>
                <w:b w:val="0"/>
                <w:i w:val="0"/>
                <w:color w:val="000000"/>
                <w:sz w:val="14"/>
              </w:rPr>
              <w:t xml:space="preserve">20.22</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20.22</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2120104</w:t>
            </w:r>
          </w:p>
        </w:tc>
        <w:tc>
          <w:tcPr>
            <w:tcW w:w="3440" w:type="dxa"/>
            <w:tcBorders/>
            <w:vAlign w:val="center"/>
          </w:tcPr>
          <w:p>
            <w:pPr>
              <w:jc w:val="left"/>
            </w:pPr>
            <w:r>
              <w:rPr>
                <w:rFonts w:ascii="宋体" w:eastAsia="宋体" w:hAnsi="宋体" w:cs="宋体"/>
                <w:b w:val="0"/>
                <w:i w:val="0"/>
                <w:color w:val="000000"/>
                <w:sz w:val="14"/>
              </w:rPr>
              <w:t xml:space="preserve">城管执法</w:t>
            </w:r>
          </w:p>
        </w:tc>
        <w:tc>
          <w:tcPr>
            <w:tcW w:w="1060" w:type="dxa"/>
            <w:tcBorders/>
            <w:vAlign w:val="center"/>
          </w:tcPr>
          <w:p>
            <w:pPr>
              <w:jc w:val="right"/>
            </w:pPr>
            <w:r>
              <w:rPr>
                <w:rFonts w:ascii="宋体" w:eastAsia="宋体" w:hAnsi="宋体" w:cs="宋体"/>
                <w:b w:val="0"/>
                <w:i w:val="0"/>
                <w:color w:val="000000"/>
                <w:sz w:val="14"/>
              </w:rPr>
              <w:t xml:space="preserve">5,288.20</w:t>
            </w:r>
          </w:p>
        </w:tc>
        <w:tc>
          <w:tcPr>
            <w:tcW w:w="1060" w:type="dxa"/>
            <w:tcBorders/>
            <w:vAlign w:val="center"/>
          </w:tcPr>
          <w:p>
            <w:pPr>
              <w:jc w:val="right"/>
            </w:pPr>
            <w:r>
              <w:rPr>
                <w:rFonts w:ascii="宋体" w:eastAsia="宋体" w:hAnsi="宋体" w:cs="宋体"/>
                <w:b w:val="0"/>
                <w:i w:val="0"/>
                <w:color w:val="000000"/>
                <w:sz w:val="14"/>
              </w:rPr>
              <w:t xml:space="preserve">2,014.73</w:t>
            </w:r>
          </w:p>
        </w:tc>
        <w:tc>
          <w:tcPr>
            <w:tcW w:w="1060" w:type="dxa"/>
            <w:tcBorders/>
            <w:vAlign w:val="center"/>
          </w:tcPr>
          <w:p>
            <w:pPr>
              <w:jc w:val="right"/>
            </w:pPr>
            <w:r>
              <w:rPr>
                <w:rFonts w:ascii="宋体" w:eastAsia="宋体" w:hAnsi="宋体" w:cs="宋体"/>
                <w:b w:val="0"/>
                <w:i w:val="0"/>
                <w:color w:val="000000"/>
                <w:sz w:val="14"/>
              </w:rPr>
              <w:t xml:space="preserve">3,273.48</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221</w:t>
            </w:r>
          </w:p>
        </w:tc>
        <w:tc>
          <w:tcPr>
            <w:tcW w:w="3440" w:type="dxa"/>
            <w:tcBorders/>
            <w:vAlign w:val="center"/>
          </w:tcPr>
          <w:p>
            <w:pPr>
              <w:jc w:val="left"/>
            </w:pPr>
            <w:r>
              <w:rPr>
                <w:rFonts w:ascii="宋体" w:eastAsia="宋体" w:hAnsi="宋体" w:cs="宋体"/>
                <w:b w:val="0"/>
                <w:i w:val="0"/>
                <w:color w:val="000000"/>
                <w:sz w:val="14"/>
              </w:rPr>
              <w:t xml:space="preserve">住房保障支出</w:t>
            </w:r>
          </w:p>
        </w:tc>
        <w:tc>
          <w:tcPr>
            <w:tcW w:w="1060" w:type="dxa"/>
            <w:tcBorders/>
            <w:vAlign w:val="center"/>
          </w:tcPr>
          <w:p>
            <w:pPr>
              <w:jc w:val="right"/>
            </w:pPr>
            <w:r>
              <w:rPr>
                <w:rFonts w:ascii="宋体" w:eastAsia="宋体" w:hAnsi="宋体" w:cs="宋体"/>
                <w:b w:val="0"/>
                <w:i w:val="0"/>
                <w:color w:val="000000"/>
                <w:sz w:val="14"/>
              </w:rPr>
              <w:t xml:space="preserve">228.90</w:t>
            </w:r>
          </w:p>
        </w:tc>
        <w:tc>
          <w:tcPr>
            <w:tcW w:w="1060" w:type="dxa"/>
            <w:tcBorders/>
            <w:vAlign w:val="center"/>
          </w:tcPr>
          <w:p>
            <w:pPr>
              <w:jc w:val="right"/>
            </w:pPr>
            <w:r>
              <w:rPr>
                <w:rFonts w:ascii="宋体" w:eastAsia="宋体" w:hAnsi="宋体" w:cs="宋体"/>
                <w:b w:val="0"/>
                <w:i w:val="0"/>
                <w:color w:val="000000"/>
                <w:sz w:val="14"/>
              </w:rPr>
              <w:t xml:space="preserve">228.90</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22102</w:t>
            </w:r>
          </w:p>
        </w:tc>
        <w:tc>
          <w:tcPr>
            <w:tcW w:w="3440" w:type="dxa"/>
            <w:tcBorders/>
            <w:vAlign w:val="center"/>
          </w:tcPr>
          <w:p>
            <w:pPr>
              <w:jc w:val="left"/>
            </w:pPr>
            <w:r>
              <w:rPr>
                <w:rFonts w:ascii="宋体" w:eastAsia="宋体" w:hAnsi="宋体" w:cs="宋体"/>
                <w:b w:val="0"/>
                <w:i w:val="0"/>
                <w:color w:val="000000"/>
                <w:sz w:val="14"/>
              </w:rPr>
              <w:t xml:space="preserve">住房改革支出</w:t>
            </w:r>
          </w:p>
        </w:tc>
        <w:tc>
          <w:tcPr>
            <w:tcW w:w="1060" w:type="dxa"/>
            <w:tcBorders/>
            <w:vAlign w:val="center"/>
          </w:tcPr>
          <w:p>
            <w:pPr>
              <w:jc w:val="right"/>
            </w:pPr>
            <w:r>
              <w:rPr>
                <w:rFonts w:ascii="宋体" w:eastAsia="宋体" w:hAnsi="宋体" w:cs="宋体"/>
                <w:b w:val="0"/>
                <w:i w:val="0"/>
                <w:color w:val="000000"/>
                <w:sz w:val="14"/>
              </w:rPr>
              <w:t xml:space="preserve">228.90</w:t>
            </w:r>
          </w:p>
        </w:tc>
        <w:tc>
          <w:tcPr>
            <w:tcW w:w="1060" w:type="dxa"/>
            <w:tcBorders/>
            <w:vAlign w:val="center"/>
          </w:tcPr>
          <w:p>
            <w:pPr>
              <w:jc w:val="right"/>
            </w:pPr>
            <w:r>
              <w:rPr>
                <w:rFonts w:ascii="宋体" w:eastAsia="宋体" w:hAnsi="宋体" w:cs="宋体"/>
                <w:b w:val="0"/>
                <w:i w:val="0"/>
                <w:color w:val="000000"/>
                <w:sz w:val="14"/>
              </w:rPr>
              <w:t xml:space="preserve">228.90</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2210201</w:t>
            </w:r>
          </w:p>
        </w:tc>
        <w:tc>
          <w:tcPr>
            <w:tcW w:w="3440" w:type="dxa"/>
            <w:tcBorders/>
            <w:vAlign w:val="center"/>
          </w:tcPr>
          <w:p>
            <w:pPr>
              <w:jc w:val="left"/>
            </w:pPr>
            <w:r>
              <w:rPr>
                <w:rFonts w:ascii="宋体" w:eastAsia="宋体" w:hAnsi="宋体" w:cs="宋体"/>
                <w:b w:val="0"/>
                <w:i w:val="0"/>
                <w:color w:val="000000"/>
                <w:sz w:val="14"/>
              </w:rPr>
              <w:t xml:space="preserve">住房公积金</w:t>
            </w:r>
          </w:p>
        </w:tc>
        <w:tc>
          <w:tcPr>
            <w:tcW w:w="1060" w:type="dxa"/>
            <w:tcBorders/>
            <w:vAlign w:val="center"/>
          </w:tcPr>
          <w:p>
            <w:pPr>
              <w:jc w:val="right"/>
            </w:pPr>
            <w:r>
              <w:rPr>
                <w:rFonts w:ascii="宋体" w:eastAsia="宋体" w:hAnsi="宋体" w:cs="宋体"/>
                <w:b w:val="0"/>
                <w:i w:val="0"/>
                <w:color w:val="000000"/>
                <w:sz w:val="14"/>
              </w:rPr>
              <w:t xml:space="preserve">228.90</w:t>
            </w:r>
          </w:p>
        </w:tc>
        <w:tc>
          <w:tcPr>
            <w:tcW w:w="1060" w:type="dxa"/>
            <w:tcBorders/>
            <w:vAlign w:val="center"/>
          </w:tcPr>
          <w:p>
            <w:pPr>
              <w:jc w:val="right"/>
            </w:pPr>
            <w:r>
              <w:rPr>
                <w:rFonts w:ascii="宋体" w:eastAsia="宋体" w:hAnsi="宋体" w:cs="宋体"/>
                <w:b w:val="0"/>
                <w:i w:val="0"/>
                <w:color w:val="000000"/>
                <w:sz w:val="14"/>
              </w:rPr>
              <w:t xml:space="preserve">228.90</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05"/>
          <w:jc w:val="center"/>
        </w:trPr>
        <w:tc>
          <w:tcPr>
            <w:tcW w:w="10772" w:type="dxa"/>
            <w:gridSpan w:val="8"/>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注：本表反映部门本年度各项支出情况。</w:t>
            </w:r>
          </w:p>
        </w:tc>
      </w:tr>
      <w:tr>
        <w:trPr>
          <w:trHeight w:hRule="exact" w:val="305"/>
          <w:jc w:val="center"/>
        </w:trPr>
        <w:tc>
          <w:tcPr>
            <w:tcW w:w="10772"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    本表金额转换成万元时，因四舍五入可能存在尾差。</w:t>
            </w:r>
          </w:p>
        </w:tc>
      </w:tr>
      <w:tr>
        <w:trPr>
          <w:trHeight w:hRule="exact" w:val="305"/>
          <w:jc w:val="center"/>
        </w:trPr>
        <w:tc>
          <w:tcPr>
            <w:tcW w:w="10772"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    如本表为空，则我部门本年度无此类资金收支余。</w:t>
            </w:r>
          </w:p>
        </w:tc>
      </w:tr>
    </w:tbl>
    <w:p>
      <w:pPr>
        <w:snapToGrid w:val="0"/>
        <w:spacing w:before="0" w:after="0" w:line="0"/>
      </w:pPr>
      <w:r>
        <w:rPr>
          <w:sz w:val="8"/>
        </w:rPr>
        <w:t xml:space="preserve"> </w:t>
      </w:r>
    </w:p>
    <w:p>
      <w:pPr>
        <w:spacing w:line="540" w:lineRule="exact"/>
        <w:jc w:val="left"/>
        <w:rPr>
          <w:rFonts w:ascii="黑体" w:eastAsia="黑体" w:hAnsi="宋体" w:cs="黑体"/>
          <w:sz w:val="32"/>
          <w:szCs w:val="32"/>
        </w:rPr>
        <w:sectPr>
          <w:pgSz w:w="11906" w:h="16838" w:orient="portrait"/>
          <w:pgMar w:top="567" w:right="567" w:bottom="567" w:left="567" w:header="851" w:footer="992" w:gutter="0"/>
          <w:pgBorders/>
          <w:cols w:num="1" w:space="720">
            <w:col w:w="10772" w:space="720"/>
          </w:cols>
          <w:docGrid w:type="lines" w:linePitch="312" w:charSpace="0"/>
        </w:sectPr>
      </w:pP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财政拨款收入支出决算总表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公开04表</w:t>
            </w:r>
          </w:p>
        </w:tc>
      </w:tr>
      <w:tr>
        <w:trPr>
          <w:trHeight w:hRule="auto" w:val="0"/>
          <w:jc w:val="center"/>
        </w:trPr>
        <w:tc>
          <w:tcPr>
            <w:tcW w:w="4386" w:type="dxa"/>
          </w:tcPr>
          <w:p>
            <w:pPr>
              <w:jc w:val="left"/>
            </w:pPr>
            <w:r>
              <w:rPr>
                <w:rFonts w:ascii="宋体" w:eastAsia="宋体" w:hAnsi="宋体" w:cs="宋体"/>
                <w:sz w:val="20"/>
              </w:rPr>
              <w:t xml:space="preserve">部门：辽宁省沈阳市城市管理综合行政执法局浑南区执法分局</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2120"/>
        <w:gridCol w:w="380"/>
        <w:gridCol w:w="1100"/>
        <w:gridCol w:w="2380"/>
        <w:gridCol w:w="380"/>
        <w:gridCol w:w="1100"/>
        <w:gridCol w:w="1100"/>
        <w:gridCol w:w="1100"/>
        <w:gridCol w:w="1112"/>
      </w:tblGrid>
      <w:tr>
        <w:trPr>
          <w:trHeight w:hRule="exact" w:val="336"/>
          <w:jc w:val="center"/>
        </w:trPr>
        <w:tc>
          <w:tcPr>
            <w:tcW w:w="3600" w:type="dxa"/>
            <w:gridSpan w:val="3"/>
            <w:vAlign w:val="center"/>
          </w:tcPr>
          <w:p>
            <w:pPr>
              <w:jc w:val="center"/>
            </w:pPr>
            <w:r>
              <w:rPr>
                <w:rFonts w:ascii="宋体" w:eastAsia="宋体" w:hAnsi="宋体" w:cs="宋体"/>
                <w:b w:val="0"/>
                <w:i w:val="0"/>
                <w:color w:val="000000"/>
                <w:sz w:val="14"/>
              </w:rPr>
              <w:t xml:space="preserve">收     入</w:t>
            </w:r>
          </w:p>
        </w:tc>
        <w:tc>
          <w:tcPr>
            <w:tcW w:w="7172" w:type="dxa"/>
            <w:gridSpan w:val="6"/>
            <w:vAlign w:val="center"/>
          </w:tcPr>
          <w:p>
            <w:pPr>
              <w:jc w:val="center"/>
            </w:pPr>
            <w:r>
              <w:rPr>
                <w:rFonts w:ascii="宋体" w:eastAsia="宋体" w:hAnsi="宋体" w:cs="宋体"/>
                <w:b w:val="0"/>
                <w:i w:val="0"/>
                <w:color w:val="000000"/>
                <w:sz w:val="14"/>
              </w:rPr>
              <w:t xml:space="preserve">支     出</w:t>
            </w:r>
          </w:p>
        </w:tc>
      </w:tr>
      <w:tr>
        <w:trPr>
          <w:trHeight w:hRule="exact" w:val="336"/>
          <w:jc w:val="center"/>
        </w:trPr>
        <w:tc>
          <w:tcPr>
            <w:tcW w:w="2120" w:type="dxa"/>
            <w:vMerge w:val="restart"/>
            <w:vAlign w:val="center"/>
          </w:tcPr>
          <w:p>
            <w:pPr>
              <w:jc w:val="center"/>
            </w:pPr>
            <w:r>
              <w:rPr>
                <w:rFonts w:ascii="宋体" w:eastAsia="宋体" w:hAnsi="宋体" w:cs="宋体"/>
                <w:b w:val="0"/>
                <w:i w:val="0"/>
                <w:color w:val="000000"/>
                <w:sz w:val="14"/>
              </w:rPr>
              <w:t xml:space="preserve">项目</w:t>
            </w:r>
          </w:p>
        </w:tc>
        <w:tc>
          <w:tcPr>
            <w:tcW w:w="380" w:type="dxa"/>
            <w:vMerge w:val="restart"/>
            <w:vAlign w:val="center"/>
          </w:tcPr>
          <w:p>
            <w:pPr>
              <w:jc w:val="center"/>
            </w:pPr>
            <w:r>
              <w:rPr>
                <w:rFonts w:ascii="宋体" w:eastAsia="宋体" w:hAnsi="宋体" w:cs="宋体"/>
                <w:b w:val="0"/>
                <w:i w:val="0"/>
                <w:color w:val="000000"/>
                <w:sz w:val="14"/>
              </w:rPr>
              <w:t xml:space="preserve">行次</w:t>
            </w:r>
          </w:p>
        </w:tc>
        <w:tc>
          <w:tcPr>
            <w:tcW w:w="1100" w:type="dxa"/>
            <w:vMerge w:val="restart"/>
            <w:vAlign w:val="center"/>
          </w:tcPr>
          <w:p>
            <w:pPr>
              <w:jc w:val="center"/>
            </w:pPr>
            <w:r>
              <w:rPr>
                <w:rFonts w:ascii="宋体" w:eastAsia="宋体" w:hAnsi="宋体" w:cs="宋体"/>
                <w:b w:val="0"/>
                <w:i w:val="0"/>
                <w:color w:val="000000"/>
                <w:sz w:val="14"/>
              </w:rPr>
              <w:t xml:space="preserve">金额</w:t>
            </w:r>
          </w:p>
        </w:tc>
        <w:tc>
          <w:tcPr>
            <w:tcW w:w="2380" w:type="dxa"/>
            <w:vMerge w:val="restart"/>
            <w:vAlign w:val="center"/>
          </w:tcPr>
          <w:p>
            <w:pPr>
              <w:jc w:val="center"/>
            </w:pPr>
            <w:r>
              <w:rPr>
                <w:rFonts w:ascii="宋体" w:eastAsia="宋体" w:hAnsi="宋体" w:cs="宋体"/>
                <w:b w:val="0"/>
                <w:i w:val="0"/>
                <w:color w:val="000000"/>
                <w:sz w:val="14"/>
              </w:rPr>
              <w:t xml:space="preserve">项目</w:t>
            </w:r>
          </w:p>
        </w:tc>
        <w:tc>
          <w:tcPr>
            <w:tcW w:w="380" w:type="dxa"/>
            <w:vMerge w:val="restart"/>
            <w:vAlign w:val="center"/>
          </w:tcPr>
          <w:p>
            <w:pPr>
              <w:jc w:val="center"/>
            </w:pPr>
            <w:r>
              <w:rPr>
                <w:rFonts w:ascii="宋体" w:eastAsia="宋体" w:hAnsi="宋体" w:cs="宋体"/>
                <w:b w:val="0"/>
                <w:i w:val="0"/>
                <w:color w:val="000000"/>
                <w:sz w:val="14"/>
              </w:rPr>
              <w:t xml:space="preserve">行次</w:t>
            </w:r>
          </w:p>
        </w:tc>
        <w:tc>
          <w:tcPr>
            <w:tcW w:w="1100" w:type="dxa"/>
            <w:vMerge w:val="restart"/>
            <w:vAlign w:val="center"/>
          </w:tcPr>
          <w:p>
            <w:pPr>
              <w:jc w:val="center"/>
            </w:pPr>
            <w:r>
              <w:rPr>
                <w:rFonts w:ascii="宋体" w:eastAsia="宋体" w:hAnsi="宋体" w:cs="宋体"/>
                <w:b w:val="0"/>
                <w:i w:val="0"/>
                <w:color w:val="000000"/>
                <w:sz w:val="14"/>
              </w:rPr>
              <w:t xml:space="preserve">合计</w:t>
            </w:r>
          </w:p>
        </w:tc>
        <w:tc>
          <w:tcPr>
            <w:tcW w:w="1100" w:type="dxa"/>
            <w:vMerge w:val="restart"/>
            <w:vAlign w:val="center"/>
          </w:tcPr>
          <w:p>
            <w:pPr>
              <w:jc w:val="center"/>
            </w:pPr>
            <w:r>
              <w:rPr>
                <w:rFonts w:ascii="宋体" w:eastAsia="宋体" w:hAnsi="宋体" w:cs="宋体"/>
                <w:b w:val="0"/>
                <w:i w:val="0"/>
                <w:color w:val="000000"/>
                <w:sz w:val="14"/>
              </w:rPr>
              <w:t xml:space="preserve">一般公共预算财政拨款</w:t>
            </w:r>
          </w:p>
        </w:tc>
        <w:tc>
          <w:tcPr>
            <w:tcW w:w="1100" w:type="dxa"/>
            <w:vMerge w:val="restart"/>
            <w:vAlign w:val="center"/>
          </w:tcPr>
          <w:p>
            <w:pPr>
              <w:jc w:val="center"/>
            </w:pPr>
            <w:r>
              <w:rPr>
                <w:rFonts w:ascii="宋体" w:eastAsia="宋体" w:hAnsi="宋体" w:cs="宋体"/>
                <w:b w:val="0"/>
                <w:i w:val="0"/>
                <w:color w:val="000000"/>
                <w:sz w:val="14"/>
              </w:rPr>
              <w:t xml:space="preserve">政府性基金预算财政拨款</w:t>
            </w:r>
          </w:p>
        </w:tc>
        <w:tc>
          <w:tcPr>
            <w:tcW w:w="1112" w:type="dxa"/>
            <w:vMerge w:val="restart"/>
            <w:vAlign w:val="center"/>
          </w:tcPr>
          <w:p>
            <w:pPr>
              <w:jc w:val="center"/>
            </w:pPr>
            <w:r>
              <w:rPr>
                <w:rFonts w:ascii="宋体" w:eastAsia="宋体" w:hAnsi="宋体" w:cs="宋体"/>
                <w:b w:val="0"/>
                <w:i w:val="0"/>
                <w:color w:val="000000"/>
                <w:sz w:val="14"/>
              </w:rPr>
              <w:t xml:space="preserve">国有资本经营预算财政拨款</w:t>
            </w:r>
          </w:p>
        </w:tc>
      </w:tr>
      <w:tr>
        <w:trPr>
          <w:trHeight w:hRule="exact" w:val="336"/>
          <w:jc w:val="center"/>
        </w:trPr>
        <w:tc>
          <w:tcPr>
            <w:tcW w:w="2120" w:type="dxa"/>
            <w:vMerge/>
            <w:tcBorders/>
            <w:vAlign w:val="center"/>
          </w:tcPr>
          <w:p>
            <w:pPr/>
          </w:p>
        </w:tc>
        <w:tc>
          <w:tcPr>
            <w:tcW w:w="380" w:type="dxa"/>
            <w:vMerge/>
            <w:tcBorders/>
            <w:vAlign w:val="center"/>
          </w:tcPr>
          <w:p>
            <w:pPr/>
          </w:p>
        </w:tc>
        <w:tc>
          <w:tcPr>
            <w:tcW w:w="1100" w:type="dxa"/>
            <w:vMerge/>
            <w:tcBorders/>
            <w:vAlign w:val="center"/>
          </w:tcPr>
          <w:p>
            <w:pPr/>
          </w:p>
        </w:tc>
        <w:tc>
          <w:tcPr>
            <w:tcW w:w="2380" w:type="dxa"/>
            <w:vMerge/>
            <w:tcBorders/>
            <w:vAlign w:val="center"/>
          </w:tcPr>
          <w:p>
            <w:pPr/>
          </w:p>
        </w:tc>
        <w:tc>
          <w:tcPr>
            <w:tcW w:w="380" w:type="dxa"/>
            <w:vMerge/>
            <w:tcBorders/>
            <w:vAlign w:val="center"/>
          </w:tcPr>
          <w:p>
            <w:pPr/>
          </w:p>
        </w:tc>
        <w:tc>
          <w:tcPr>
            <w:tcW w:w="1100" w:type="dxa"/>
            <w:vMerge/>
            <w:tcBorders/>
            <w:vAlign w:val="center"/>
          </w:tcPr>
          <w:p>
            <w:pPr/>
          </w:p>
        </w:tc>
        <w:tc>
          <w:tcPr>
            <w:tcW w:w="1100" w:type="dxa"/>
            <w:vMerge/>
            <w:tcBorders/>
            <w:vAlign w:val="center"/>
          </w:tcPr>
          <w:p>
            <w:pPr/>
          </w:p>
        </w:tc>
        <w:tc>
          <w:tcPr>
            <w:tcW w:w="1100" w:type="dxa"/>
            <w:vMerge/>
            <w:tcBorders/>
            <w:vAlign w:val="center"/>
          </w:tcPr>
          <w:p>
            <w:pPr/>
          </w:p>
        </w:tc>
        <w:tc>
          <w:tcPr>
            <w:tcW w:w="1112" w:type="dxa"/>
            <w:vMerge/>
            <w:tcBorders/>
            <w:vAlign w:val="center"/>
          </w:tcPr>
          <w:p>
            <w:pPr/>
          </w:p>
        </w:tc>
      </w:tr>
      <w:tr>
        <w:trPr>
          <w:trHeight w:hRule="exact" w:val="336"/>
          <w:jc w:val="center"/>
        </w:trPr>
        <w:tc>
          <w:tcPr>
            <w:tcW w:w="2120" w:type="dxa"/>
            <w:tcBorders/>
            <w:vAlign w:val="center"/>
          </w:tcPr>
          <w:p>
            <w:pPr>
              <w:jc w:val="center"/>
            </w:pPr>
            <w:r>
              <w:rPr>
                <w:rFonts w:ascii="宋体" w:eastAsia="宋体" w:hAnsi="宋体" w:cs="宋体"/>
                <w:b w:val="0"/>
                <w:i w:val="0"/>
                <w:color w:val="000000"/>
                <w:sz w:val="14"/>
              </w:rPr>
              <w:t xml:space="preserve">栏次</w:t>
            </w:r>
          </w:p>
        </w:tc>
        <w:tc>
          <w:tcPr>
            <w:tcW w:w="380" w:type="dxa"/>
            <w:tcBorders/>
            <w:vAlign w:val="center"/>
          </w:tcPr>
          <w:p>
            <w:pPr/>
          </w:p>
        </w:tc>
        <w:tc>
          <w:tcPr>
            <w:tcW w:w="1100" w:type="dxa"/>
            <w:tcBorders/>
            <w:vAlign w:val="center"/>
          </w:tcPr>
          <w:p>
            <w:pPr>
              <w:jc w:val="center"/>
            </w:pPr>
            <w:r>
              <w:rPr>
                <w:rFonts w:ascii="宋体" w:eastAsia="宋体" w:hAnsi="宋体" w:cs="宋体"/>
                <w:b w:val="0"/>
                <w:i w:val="0"/>
                <w:color w:val="000000"/>
                <w:sz w:val="14"/>
              </w:rPr>
              <w:t xml:space="preserve">1</w:t>
            </w:r>
          </w:p>
        </w:tc>
        <w:tc>
          <w:tcPr>
            <w:tcW w:w="2380" w:type="dxa"/>
            <w:tcBorders/>
            <w:vAlign w:val="center"/>
          </w:tcPr>
          <w:p>
            <w:pPr>
              <w:jc w:val="center"/>
            </w:pPr>
            <w:r>
              <w:rPr>
                <w:rFonts w:ascii="宋体" w:eastAsia="宋体" w:hAnsi="宋体" w:cs="宋体"/>
                <w:b w:val="0"/>
                <w:i w:val="0"/>
                <w:color w:val="000000"/>
                <w:sz w:val="14"/>
              </w:rPr>
              <w:t xml:space="preserve">栏次</w:t>
            </w:r>
          </w:p>
        </w:tc>
        <w:tc>
          <w:tcPr>
            <w:tcW w:w="380" w:type="dxa"/>
            <w:tcBorders/>
            <w:vAlign w:val="center"/>
          </w:tcPr>
          <w:p>
            <w:pPr/>
          </w:p>
        </w:tc>
        <w:tc>
          <w:tcPr>
            <w:tcW w:w="1100" w:type="dxa"/>
            <w:tcBorders/>
            <w:vAlign w:val="center"/>
          </w:tcPr>
          <w:p>
            <w:pPr>
              <w:jc w:val="center"/>
            </w:pPr>
            <w:r>
              <w:rPr>
                <w:rFonts w:ascii="宋体" w:eastAsia="宋体" w:hAnsi="宋体" w:cs="宋体"/>
                <w:b w:val="0"/>
                <w:i w:val="0"/>
                <w:color w:val="000000"/>
                <w:sz w:val="14"/>
              </w:rPr>
              <w:t xml:space="preserve">2</w:t>
            </w:r>
          </w:p>
        </w:tc>
        <w:tc>
          <w:tcPr>
            <w:tcW w:w="1100" w:type="dxa"/>
            <w:tcBorders/>
            <w:vAlign w:val="center"/>
          </w:tcPr>
          <w:p>
            <w:pPr>
              <w:jc w:val="center"/>
            </w:pPr>
            <w:r>
              <w:rPr>
                <w:rFonts w:ascii="宋体" w:eastAsia="宋体" w:hAnsi="宋体" w:cs="宋体"/>
                <w:b w:val="0"/>
                <w:i w:val="0"/>
                <w:color w:val="000000"/>
                <w:sz w:val="14"/>
              </w:rPr>
              <w:t xml:space="preserve">3</w:t>
            </w:r>
          </w:p>
        </w:tc>
        <w:tc>
          <w:tcPr>
            <w:tcW w:w="1100" w:type="dxa"/>
            <w:tcBorders/>
            <w:vAlign w:val="center"/>
          </w:tcPr>
          <w:p>
            <w:pPr>
              <w:jc w:val="center"/>
            </w:pPr>
            <w:r>
              <w:rPr>
                <w:rFonts w:ascii="宋体" w:eastAsia="宋体" w:hAnsi="宋体" w:cs="宋体"/>
                <w:b w:val="0"/>
                <w:i w:val="0"/>
                <w:color w:val="000000"/>
                <w:sz w:val="14"/>
              </w:rPr>
              <w:t xml:space="preserve">4</w:t>
            </w:r>
          </w:p>
        </w:tc>
        <w:tc>
          <w:tcPr>
            <w:tcW w:w="1112" w:type="dxa"/>
            <w:tcBorders/>
            <w:vAlign w:val="center"/>
          </w:tcPr>
          <w:p>
            <w:pPr>
              <w:jc w:val="center"/>
            </w:pPr>
            <w:r>
              <w:rPr>
                <w:rFonts w:ascii="宋体" w:eastAsia="宋体" w:hAnsi="宋体" w:cs="宋体"/>
                <w:b w:val="0"/>
                <w:i w:val="0"/>
                <w:color w:val="000000"/>
                <w:sz w:val="14"/>
              </w:rPr>
              <w:t xml:space="preserve">5</w:t>
            </w: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一、一般公共预算财政拨款</w:t>
            </w:r>
          </w:p>
        </w:tc>
        <w:tc>
          <w:tcPr>
            <w:tcW w:w="380" w:type="dxa"/>
            <w:tcBorders/>
            <w:vAlign w:val="center"/>
          </w:tcPr>
          <w:p>
            <w:pPr>
              <w:jc w:val="center"/>
            </w:pPr>
            <w:r>
              <w:rPr>
                <w:rFonts w:ascii="宋体" w:eastAsia="宋体" w:hAnsi="宋体" w:cs="宋体"/>
                <w:b w:val="0"/>
                <w:i w:val="0"/>
                <w:color w:val="000000"/>
                <w:sz w:val="14"/>
              </w:rPr>
              <w:t xml:space="preserve">1</w:t>
            </w:r>
          </w:p>
        </w:tc>
        <w:tc>
          <w:tcPr>
            <w:tcW w:w="1100" w:type="dxa"/>
            <w:tcBorders/>
            <w:vAlign w:val="center"/>
          </w:tcPr>
          <w:p>
            <w:pPr>
              <w:jc w:val="right"/>
            </w:pPr>
            <w:r>
              <w:rPr>
                <w:rFonts w:ascii="宋体" w:eastAsia="宋体" w:hAnsi="宋体" w:cs="宋体"/>
                <w:b w:val="0"/>
                <w:i w:val="0"/>
                <w:color w:val="000000"/>
                <w:sz w:val="14"/>
              </w:rPr>
              <w:t xml:space="preserve">5,896.18</w:t>
            </w:r>
          </w:p>
        </w:tc>
        <w:tc>
          <w:tcPr>
            <w:tcW w:w="2380" w:type="dxa"/>
            <w:tcBorders/>
            <w:vAlign w:val="center"/>
          </w:tcPr>
          <w:p>
            <w:pPr>
              <w:jc w:val="left"/>
            </w:pPr>
            <w:r>
              <w:rPr>
                <w:rFonts w:ascii="宋体" w:eastAsia="宋体" w:hAnsi="宋体" w:cs="宋体"/>
                <w:b w:val="0"/>
                <w:i w:val="0"/>
                <w:color w:val="000000"/>
                <w:sz w:val="14"/>
              </w:rPr>
              <w:t xml:space="preserve">一、一般公共服务支出</w:t>
            </w:r>
          </w:p>
        </w:tc>
        <w:tc>
          <w:tcPr>
            <w:tcW w:w="380" w:type="dxa"/>
            <w:tcBorders/>
            <w:vAlign w:val="center"/>
          </w:tcPr>
          <w:p>
            <w:pPr>
              <w:jc w:val="center"/>
            </w:pPr>
            <w:r>
              <w:rPr>
                <w:rFonts w:ascii="宋体" w:eastAsia="宋体" w:hAnsi="宋体" w:cs="宋体"/>
                <w:b w:val="0"/>
                <w:i w:val="0"/>
                <w:color w:val="000000"/>
                <w:sz w:val="14"/>
              </w:rPr>
              <w:t xml:space="preserve">33</w:t>
            </w:r>
          </w:p>
        </w:tc>
        <w:tc>
          <w:tcPr>
            <w:tcW w:w="1100" w:type="dxa"/>
            <w:tcBorders/>
            <w:vAlign w:val="center"/>
          </w:tcPr>
          <w:p>
            <w:pPr>
              <w:jc w:val="right"/>
            </w:pPr>
            <w:r>
              <w:rPr>
                <w:rFonts w:ascii="宋体" w:eastAsia="宋体" w:hAnsi="宋体" w:cs="宋体"/>
                <w:b w:val="0"/>
                <w:i w:val="0"/>
                <w:color w:val="000000"/>
                <w:sz w:val="14"/>
              </w:rPr>
              <w:t xml:space="preserve">2.29</w:t>
            </w:r>
          </w:p>
        </w:tc>
        <w:tc>
          <w:tcPr>
            <w:tcW w:w="1100" w:type="dxa"/>
            <w:tcBorders/>
            <w:vAlign w:val="center"/>
          </w:tcPr>
          <w:p>
            <w:pPr>
              <w:jc w:val="right"/>
            </w:pPr>
            <w:r>
              <w:rPr>
                <w:rFonts w:ascii="宋体" w:eastAsia="宋体" w:hAnsi="宋体" w:cs="宋体"/>
                <w:b w:val="0"/>
                <w:i w:val="0"/>
                <w:color w:val="000000"/>
                <w:sz w:val="14"/>
              </w:rPr>
              <w:t xml:space="preserve">2.29</w:t>
            </w: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二、政府性基金预算财政拨款</w:t>
            </w:r>
          </w:p>
        </w:tc>
        <w:tc>
          <w:tcPr>
            <w:tcW w:w="380" w:type="dxa"/>
            <w:tcBorders/>
            <w:vAlign w:val="center"/>
          </w:tcPr>
          <w:p>
            <w:pPr>
              <w:jc w:val="center"/>
            </w:pPr>
            <w:r>
              <w:rPr>
                <w:rFonts w:ascii="宋体" w:eastAsia="宋体" w:hAnsi="宋体" w:cs="宋体"/>
                <w:b w:val="0"/>
                <w:i w:val="0"/>
                <w:color w:val="000000"/>
                <w:sz w:val="14"/>
              </w:rPr>
              <w:t xml:space="preserve">2</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二、外交支出</w:t>
            </w:r>
          </w:p>
        </w:tc>
        <w:tc>
          <w:tcPr>
            <w:tcW w:w="380" w:type="dxa"/>
            <w:tcBorders/>
            <w:vAlign w:val="center"/>
          </w:tcPr>
          <w:p>
            <w:pPr>
              <w:jc w:val="center"/>
            </w:pPr>
            <w:r>
              <w:rPr>
                <w:rFonts w:ascii="宋体" w:eastAsia="宋体" w:hAnsi="宋体" w:cs="宋体"/>
                <w:b w:val="0"/>
                <w:i w:val="0"/>
                <w:color w:val="000000"/>
                <w:sz w:val="14"/>
              </w:rPr>
              <w:t xml:space="preserve">34</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三、国有资本经营财政拨款</w:t>
            </w:r>
          </w:p>
        </w:tc>
        <w:tc>
          <w:tcPr>
            <w:tcW w:w="380" w:type="dxa"/>
            <w:tcBorders/>
            <w:vAlign w:val="center"/>
          </w:tcPr>
          <w:p>
            <w:pPr>
              <w:jc w:val="center"/>
            </w:pPr>
            <w:r>
              <w:rPr>
                <w:rFonts w:ascii="宋体" w:eastAsia="宋体" w:hAnsi="宋体" w:cs="宋体"/>
                <w:b w:val="0"/>
                <w:i w:val="0"/>
                <w:color w:val="000000"/>
                <w:sz w:val="14"/>
              </w:rPr>
              <w:t xml:space="preserve">3</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三、国防支出</w:t>
            </w:r>
          </w:p>
        </w:tc>
        <w:tc>
          <w:tcPr>
            <w:tcW w:w="380" w:type="dxa"/>
            <w:tcBorders/>
            <w:vAlign w:val="center"/>
          </w:tcPr>
          <w:p>
            <w:pPr>
              <w:jc w:val="center"/>
            </w:pPr>
            <w:r>
              <w:rPr>
                <w:rFonts w:ascii="宋体" w:eastAsia="宋体" w:hAnsi="宋体" w:cs="宋体"/>
                <w:b w:val="0"/>
                <w:i w:val="0"/>
                <w:color w:val="000000"/>
                <w:sz w:val="14"/>
              </w:rPr>
              <w:t xml:space="preserve">35</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4</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四、公共安全支出</w:t>
            </w:r>
          </w:p>
        </w:tc>
        <w:tc>
          <w:tcPr>
            <w:tcW w:w="380" w:type="dxa"/>
            <w:tcBorders/>
            <w:vAlign w:val="center"/>
          </w:tcPr>
          <w:p>
            <w:pPr>
              <w:jc w:val="center"/>
            </w:pPr>
            <w:r>
              <w:rPr>
                <w:rFonts w:ascii="宋体" w:eastAsia="宋体" w:hAnsi="宋体" w:cs="宋体"/>
                <w:b w:val="0"/>
                <w:i w:val="0"/>
                <w:color w:val="000000"/>
                <w:sz w:val="14"/>
              </w:rPr>
              <w:t xml:space="preserve">36</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5</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五、教育支出</w:t>
            </w:r>
          </w:p>
        </w:tc>
        <w:tc>
          <w:tcPr>
            <w:tcW w:w="380" w:type="dxa"/>
            <w:tcBorders/>
            <w:vAlign w:val="center"/>
          </w:tcPr>
          <w:p>
            <w:pPr>
              <w:jc w:val="center"/>
            </w:pPr>
            <w:r>
              <w:rPr>
                <w:rFonts w:ascii="宋体" w:eastAsia="宋体" w:hAnsi="宋体" w:cs="宋体"/>
                <w:b w:val="0"/>
                <w:i w:val="0"/>
                <w:color w:val="000000"/>
                <w:sz w:val="14"/>
              </w:rPr>
              <w:t xml:space="preserve">37</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6</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六、科学技术支出</w:t>
            </w:r>
          </w:p>
        </w:tc>
        <w:tc>
          <w:tcPr>
            <w:tcW w:w="380" w:type="dxa"/>
            <w:tcBorders/>
            <w:vAlign w:val="center"/>
          </w:tcPr>
          <w:p>
            <w:pPr>
              <w:jc w:val="center"/>
            </w:pPr>
            <w:r>
              <w:rPr>
                <w:rFonts w:ascii="宋体" w:eastAsia="宋体" w:hAnsi="宋体" w:cs="宋体"/>
                <w:b w:val="0"/>
                <w:i w:val="0"/>
                <w:color w:val="000000"/>
                <w:sz w:val="14"/>
              </w:rPr>
              <w:t xml:space="preserve">38</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7</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七、文化旅游体育与传媒支出</w:t>
            </w:r>
          </w:p>
        </w:tc>
        <w:tc>
          <w:tcPr>
            <w:tcW w:w="380" w:type="dxa"/>
            <w:tcBorders/>
            <w:vAlign w:val="center"/>
          </w:tcPr>
          <w:p>
            <w:pPr>
              <w:jc w:val="center"/>
            </w:pPr>
            <w:r>
              <w:rPr>
                <w:rFonts w:ascii="宋体" w:eastAsia="宋体" w:hAnsi="宋体" w:cs="宋体"/>
                <w:b w:val="0"/>
                <w:i w:val="0"/>
                <w:color w:val="000000"/>
                <w:sz w:val="14"/>
              </w:rPr>
              <w:t xml:space="preserve">39</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8</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八、社会保障和就业支出</w:t>
            </w:r>
          </w:p>
        </w:tc>
        <w:tc>
          <w:tcPr>
            <w:tcW w:w="380" w:type="dxa"/>
            <w:tcBorders/>
            <w:vAlign w:val="center"/>
          </w:tcPr>
          <w:p>
            <w:pPr>
              <w:jc w:val="center"/>
            </w:pPr>
            <w:r>
              <w:rPr>
                <w:rFonts w:ascii="宋体" w:eastAsia="宋体" w:hAnsi="宋体" w:cs="宋体"/>
                <w:b w:val="0"/>
                <w:i w:val="0"/>
                <w:color w:val="000000"/>
                <w:sz w:val="14"/>
              </w:rPr>
              <w:t xml:space="preserve">40</w:t>
            </w:r>
          </w:p>
        </w:tc>
        <w:tc>
          <w:tcPr>
            <w:tcW w:w="1100" w:type="dxa"/>
            <w:tcBorders/>
            <w:vAlign w:val="center"/>
          </w:tcPr>
          <w:p>
            <w:pPr>
              <w:jc w:val="right"/>
            </w:pPr>
            <w:r>
              <w:rPr>
                <w:rFonts w:ascii="宋体" w:eastAsia="宋体" w:hAnsi="宋体" w:cs="宋体"/>
                <w:b w:val="0"/>
                <w:i w:val="0"/>
                <w:color w:val="000000"/>
                <w:sz w:val="14"/>
              </w:rPr>
              <w:t xml:space="preserve">273.42</w:t>
            </w:r>
          </w:p>
        </w:tc>
        <w:tc>
          <w:tcPr>
            <w:tcW w:w="1100" w:type="dxa"/>
            <w:tcBorders/>
            <w:vAlign w:val="center"/>
          </w:tcPr>
          <w:p>
            <w:pPr>
              <w:jc w:val="right"/>
            </w:pPr>
            <w:r>
              <w:rPr>
                <w:rFonts w:ascii="宋体" w:eastAsia="宋体" w:hAnsi="宋体" w:cs="宋体"/>
                <w:b w:val="0"/>
                <w:i w:val="0"/>
                <w:color w:val="000000"/>
                <w:sz w:val="14"/>
              </w:rPr>
              <w:t xml:space="preserve">273.42</w:t>
            </w: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9</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九、卫生健康支出</w:t>
            </w:r>
          </w:p>
        </w:tc>
        <w:tc>
          <w:tcPr>
            <w:tcW w:w="380" w:type="dxa"/>
            <w:tcBorders/>
            <w:vAlign w:val="center"/>
          </w:tcPr>
          <w:p>
            <w:pPr>
              <w:jc w:val="center"/>
            </w:pPr>
            <w:r>
              <w:rPr>
                <w:rFonts w:ascii="宋体" w:eastAsia="宋体" w:hAnsi="宋体" w:cs="宋体"/>
                <w:b w:val="0"/>
                <w:i w:val="0"/>
                <w:color w:val="000000"/>
                <w:sz w:val="14"/>
              </w:rPr>
              <w:t xml:space="preserve">41</w:t>
            </w:r>
          </w:p>
        </w:tc>
        <w:tc>
          <w:tcPr>
            <w:tcW w:w="1100" w:type="dxa"/>
            <w:tcBorders/>
            <w:vAlign w:val="center"/>
          </w:tcPr>
          <w:p>
            <w:pPr>
              <w:jc w:val="right"/>
            </w:pPr>
            <w:r>
              <w:rPr>
                <w:rFonts w:ascii="宋体" w:eastAsia="宋体" w:hAnsi="宋体" w:cs="宋体"/>
                <w:b w:val="0"/>
                <w:i w:val="0"/>
                <w:color w:val="000000"/>
                <w:sz w:val="14"/>
              </w:rPr>
              <w:t xml:space="preserve">83.14</w:t>
            </w:r>
          </w:p>
        </w:tc>
        <w:tc>
          <w:tcPr>
            <w:tcW w:w="1100" w:type="dxa"/>
            <w:tcBorders/>
            <w:vAlign w:val="center"/>
          </w:tcPr>
          <w:p>
            <w:pPr>
              <w:jc w:val="right"/>
            </w:pPr>
            <w:r>
              <w:rPr>
                <w:rFonts w:ascii="宋体" w:eastAsia="宋体" w:hAnsi="宋体" w:cs="宋体"/>
                <w:b w:val="0"/>
                <w:i w:val="0"/>
                <w:color w:val="000000"/>
                <w:sz w:val="14"/>
              </w:rPr>
              <w:t xml:space="preserve">83.14</w:t>
            </w: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10</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十、节能环保支出</w:t>
            </w:r>
          </w:p>
        </w:tc>
        <w:tc>
          <w:tcPr>
            <w:tcW w:w="380" w:type="dxa"/>
            <w:tcBorders/>
            <w:vAlign w:val="center"/>
          </w:tcPr>
          <w:p>
            <w:pPr>
              <w:jc w:val="center"/>
            </w:pPr>
            <w:r>
              <w:rPr>
                <w:rFonts w:ascii="宋体" w:eastAsia="宋体" w:hAnsi="宋体" w:cs="宋体"/>
                <w:b w:val="0"/>
                <w:i w:val="0"/>
                <w:color w:val="000000"/>
                <w:sz w:val="14"/>
              </w:rPr>
              <w:t xml:space="preserve">42</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11</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十一、城乡社区支出</w:t>
            </w:r>
          </w:p>
        </w:tc>
        <w:tc>
          <w:tcPr>
            <w:tcW w:w="380" w:type="dxa"/>
            <w:tcBorders/>
            <w:vAlign w:val="center"/>
          </w:tcPr>
          <w:p>
            <w:pPr>
              <w:jc w:val="center"/>
            </w:pPr>
            <w:r>
              <w:rPr>
                <w:rFonts w:ascii="宋体" w:eastAsia="宋体" w:hAnsi="宋体" w:cs="宋体"/>
                <w:b w:val="0"/>
                <w:i w:val="0"/>
                <w:color w:val="000000"/>
                <w:sz w:val="14"/>
              </w:rPr>
              <w:t xml:space="preserve">43</w:t>
            </w:r>
          </w:p>
        </w:tc>
        <w:tc>
          <w:tcPr>
            <w:tcW w:w="1100" w:type="dxa"/>
            <w:tcBorders/>
            <w:vAlign w:val="center"/>
          </w:tcPr>
          <w:p>
            <w:pPr>
              <w:jc w:val="right"/>
            </w:pPr>
            <w:r>
              <w:rPr>
                <w:rFonts w:ascii="宋体" w:eastAsia="宋体" w:hAnsi="宋体" w:cs="宋体"/>
                <w:b w:val="0"/>
                <w:i w:val="0"/>
                <w:color w:val="000000"/>
                <w:sz w:val="14"/>
              </w:rPr>
              <w:t xml:space="preserve">5,308.42</w:t>
            </w:r>
          </w:p>
        </w:tc>
        <w:tc>
          <w:tcPr>
            <w:tcW w:w="1100" w:type="dxa"/>
            <w:tcBorders/>
            <w:vAlign w:val="center"/>
          </w:tcPr>
          <w:p>
            <w:pPr>
              <w:jc w:val="right"/>
            </w:pPr>
            <w:r>
              <w:rPr>
                <w:rFonts w:ascii="宋体" w:eastAsia="宋体" w:hAnsi="宋体" w:cs="宋体"/>
                <w:b w:val="0"/>
                <w:i w:val="0"/>
                <w:color w:val="000000"/>
                <w:sz w:val="14"/>
              </w:rPr>
              <w:t xml:space="preserve">5,308.42</w:t>
            </w: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12</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十二、农林水支出</w:t>
            </w:r>
          </w:p>
        </w:tc>
        <w:tc>
          <w:tcPr>
            <w:tcW w:w="380" w:type="dxa"/>
            <w:tcBorders/>
            <w:vAlign w:val="center"/>
          </w:tcPr>
          <w:p>
            <w:pPr>
              <w:jc w:val="center"/>
            </w:pPr>
            <w:r>
              <w:rPr>
                <w:rFonts w:ascii="宋体" w:eastAsia="宋体" w:hAnsi="宋体" w:cs="宋体"/>
                <w:b w:val="0"/>
                <w:i w:val="0"/>
                <w:color w:val="000000"/>
                <w:sz w:val="14"/>
              </w:rPr>
              <w:t xml:space="preserve">44</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13</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十三、交通运输支出</w:t>
            </w:r>
          </w:p>
        </w:tc>
        <w:tc>
          <w:tcPr>
            <w:tcW w:w="380" w:type="dxa"/>
            <w:tcBorders/>
            <w:vAlign w:val="center"/>
          </w:tcPr>
          <w:p>
            <w:pPr>
              <w:jc w:val="center"/>
            </w:pPr>
            <w:r>
              <w:rPr>
                <w:rFonts w:ascii="宋体" w:eastAsia="宋体" w:hAnsi="宋体" w:cs="宋体"/>
                <w:b w:val="0"/>
                <w:i w:val="0"/>
                <w:color w:val="000000"/>
                <w:sz w:val="14"/>
              </w:rPr>
              <w:t xml:space="preserve">45</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14</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十四、资源勘探工业信息等支出</w:t>
            </w:r>
          </w:p>
        </w:tc>
        <w:tc>
          <w:tcPr>
            <w:tcW w:w="380" w:type="dxa"/>
            <w:tcBorders/>
            <w:vAlign w:val="center"/>
          </w:tcPr>
          <w:p>
            <w:pPr>
              <w:jc w:val="center"/>
            </w:pPr>
            <w:r>
              <w:rPr>
                <w:rFonts w:ascii="宋体" w:eastAsia="宋体" w:hAnsi="宋体" w:cs="宋体"/>
                <w:b w:val="0"/>
                <w:i w:val="0"/>
                <w:color w:val="000000"/>
                <w:sz w:val="14"/>
              </w:rPr>
              <w:t xml:space="preserve">46</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15</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十五、商业服务业等支出</w:t>
            </w:r>
          </w:p>
        </w:tc>
        <w:tc>
          <w:tcPr>
            <w:tcW w:w="380" w:type="dxa"/>
            <w:tcBorders/>
            <w:vAlign w:val="center"/>
          </w:tcPr>
          <w:p>
            <w:pPr>
              <w:jc w:val="center"/>
            </w:pPr>
            <w:r>
              <w:rPr>
                <w:rFonts w:ascii="宋体" w:eastAsia="宋体" w:hAnsi="宋体" w:cs="宋体"/>
                <w:b w:val="0"/>
                <w:i w:val="0"/>
                <w:color w:val="000000"/>
                <w:sz w:val="14"/>
              </w:rPr>
              <w:t xml:space="preserve">47</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16</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十六、金融支出</w:t>
            </w:r>
          </w:p>
        </w:tc>
        <w:tc>
          <w:tcPr>
            <w:tcW w:w="380" w:type="dxa"/>
            <w:tcBorders/>
            <w:vAlign w:val="center"/>
          </w:tcPr>
          <w:p>
            <w:pPr>
              <w:jc w:val="center"/>
            </w:pPr>
            <w:r>
              <w:rPr>
                <w:rFonts w:ascii="宋体" w:eastAsia="宋体" w:hAnsi="宋体" w:cs="宋体"/>
                <w:b w:val="0"/>
                <w:i w:val="0"/>
                <w:color w:val="000000"/>
                <w:sz w:val="14"/>
              </w:rPr>
              <w:t xml:space="preserve">48</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17</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十七、援助其他地区支出</w:t>
            </w:r>
          </w:p>
        </w:tc>
        <w:tc>
          <w:tcPr>
            <w:tcW w:w="380" w:type="dxa"/>
            <w:tcBorders/>
            <w:vAlign w:val="center"/>
          </w:tcPr>
          <w:p>
            <w:pPr>
              <w:jc w:val="center"/>
            </w:pPr>
            <w:r>
              <w:rPr>
                <w:rFonts w:ascii="宋体" w:eastAsia="宋体" w:hAnsi="宋体" w:cs="宋体"/>
                <w:b w:val="0"/>
                <w:i w:val="0"/>
                <w:color w:val="000000"/>
                <w:sz w:val="14"/>
              </w:rPr>
              <w:t xml:space="preserve">49</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18</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十八、自然资源海洋气象等支出</w:t>
            </w:r>
          </w:p>
        </w:tc>
        <w:tc>
          <w:tcPr>
            <w:tcW w:w="380" w:type="dxa"/>
            <w:tcBorders/>
            <w:vAlign w:val="center"/>
          </w:tcPr>
          <w:p>
            <w:pPr>
              <w:jc w:val="center"/>
            </w:pPr>
            <w:r>
              <w:rPr>
                <w:rFonts w:ascii="宋体" w:eastAsia="宋体" w:hAnsi="宋体" w:cs="宋体"/>
                <w:b w:val="0"/>
                <w:i w:val="0"/>
                <w:color w:val="000000"/>
                <w:sz w:val="14"/>
              </w:rPr>
              <w:t xml:space="preserve">50</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19</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十九、住房保障支出</w:t>
            </w:r>
          </w:p>
        </w:tc>
        <w:tc>
          <w:tcPr>
            <w:tcW w:w="380" w:type="dxa"/>
            <w:tcBorders/>
            <w:vAlign w:val="center"/>
          </w:tcPr>
          <w:p>
            <w:pPr>
              <w:jc w:val="center"/>
            </w:pPr>
            <w:r>
              <w:rPr>
                <w:rFonts w:ascii="宋体" w:eastAsia="宋体" w:hAnsi="宋体" w:cs="宋体"/>
                <w:b w:val="0"/>
                <w:i w:val="0"/>
                <w:color w:val="000000"/>
                <w:sz w:val="14"/>
              </w:rPr>
              <w:t xml:space="preserve">51</w:t>
            </w:r>
          </w:p>
        </w:tc>
        <w:tc>
          <w:tcPr>
            <w:tcW w:w="1100" w:type="dxa"/>
            <w:tcBorders/>
            <w:vAlign w:val="center"/>
          </w:tcPr>
          <w:p>
            <w:pPr>
              <w:jc w:val="right"/>
            </w:pPr>
            <w:r>
              <w:rPr>
                <w:rFonts w:ascii="宋体" w:eastAsia="宋体" w:hAnsi="宋体" w:cs="宋体"/>
                <w:b w:val="0"/>
                <w:i w:val="0"/>
                <w:color w:val="000000"/>
                <w:sz w:val="14"/>
              </w:rPr>
              <w:t xml:space="preserve">228.90</w:t>
            </w:r>
          </w:p>
        </w:tc>
        <w:tc>
          <w:tcPr>
            <w:tcW w:w="1100" w:type="dxa"/>
            <w:tcBorders/>
            <w:vAlign w:val="center"/>
          </w:tcPr>
          <w:p>
            <w:pPr>
              <w:jc w:val="right"/>
            </w:pPr>
            <w:r>
              <w:rPr>
                <w:rFonts w:ascii="宋体" w:eastAsia="宋体" w:hAnsi="宋体" w:cs="宋体"/>
                <w:b w:val="0"/>
                <w:i w:val="0"/>
                <w:color w:val="000000"/>
                <w:sz w:val="14"/>
              </w:rPr>
              <w:t xml:space="preserve">228.90</w:t>
            </w: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20</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二十、粮油物资储备支出</w:t>
            </w:r>
          </w:p>
        </w:tc>
        <w:tc>
          <w:tcPr>
            <w:tcW w:w="380" w:type="dxa"/>
            <w:tcBorders/>
            <w:vAlign w:val="center"/>
          </w:tcPr>
          <w:p>
            <w:pPr>
              <w:jc w:val="center"/>
            </w:pPr>
            <w:r>
              <w:rPr>
                <w:rFonts w:ascii="宋体" w:eastAsia="宋体" w:hAnsi="宋体" w:cs="宋体"/>
                <w:b w:val="0"/>
                <w:i w:val="0"/>
                <w:color w:val="000000"/>
                <w:sz w:val="14"/>
              </w:rPr>
              <w:t xml:space="preserve">52</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21</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二十一、国有资本经营预算支出</w:t>
            </w:r>
          </w:p>
        </w:tc>
        <w:tc>
          <w:tcPr>
            <w:tcW w:w="380" w:type="dxa"/>
            <w:tcBorders/>
            <w:vAlign w:val="center"/>
          </w:tcPr>
          <w:p>
            <w:pPr>
              <w:jc w:val="center"/>
            </w:pPr>
            <w:r>
              <w:rPr>
                <w:rFonts w:ascii="宋体" w:eastAsia="宋体" w:hAnsi="宋体" w:cs="宋体"/>
                <w:b w:val="0"/>
                <w:i w:val="0"/>
                <w:color w:val="000000"/>
                <w:sz w:val="14"/>
              </w:rPr>
              <w:t xml:space="preserve">53</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22</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二十二、灾害防治及应急管理支出</w:t>
            </w:r>
          </w:p>
        </w:tc>
        <w:tc>
          <w:tcPr>
            <w:tcW w:w="380" w:type="dxa"/>
            <w:tcBorders/>
            <w:vAlign w:val="center"/>
          </w:tcPr>
          <w:p>
            <w:pPr>
              <w:jc w:val="center"/>
            </w:pPr>
            <w:r>
              <w:rPr>
                <w:rFonts w:ascii="宋体" w:eastAsia="宋体" w:hAnsi="宋体" w:cs="宋体"/>
                <w:b w:val="0"/>
                <w:i w:val="0"/>
                <w:color w:val="000000"/>
                <w:sz w:val="14"/>
              </w:rPr>
              <w:t xml:space="preserve">54</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23</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二十三、其他支出</w:t>
            </w:r>
          </w:p>
        </w:tc>
        <w:tc>
          <w:tcPr>
            <w:tcW w:w="380" w:type="dxa"/>
            <w:tcBorders/>
            <w:vAlign w:val="center"/>
          </w:tcPr>
          <w:p>
            <w:pPr>
              <w:jc w:val="center"/>
            </w:pPr>
            <w:r>
              <w:rPr>
                <w:rFonts w:ascii="宋体" w:eastAsia="宋体" w:hAnsi="宋体" w:cs="宋体"/>
                <w:b w:val="0"/>
                <w:i w:val="0"/>
                <w:color w:val="000000"/>
                <w:sz w:val="14"/>
              </w:rPr>
              <w:t xml:space="preserve">55</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24</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二十四、债务还本支出</w:t>
            </w:r>
          </w:p>
        </w:tc>
        <w:tc>
          <w:tcPr>
            <w:tcW w:w="380" w:type="dxa"/>
            <w:tcBorders/>
            <w:vAlign w:val="center"/>
          </w:tcPr>
          <w:p>
            <w:pPr>
              <w:jc w:val="center"/>
            </w:pPr>
            <w:r>
              <w:rPr>
                <w:rFonts w:ascii="宋体" w:eastAsia="宋体" w:hAnsi="宋体" w:cs="宋体"/>
                <w:b w:val="0"/>
                <w:i w:val="0"/>
                <w:color w:val="000000"/>
                <w:sz w:val="14"/>
              </w:rPr>
              <w:t xml:space="preserve">56</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25</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二十五、债务付息支出</w:t>
            </w:r>
          </w:p>
        </w:tc>
        <w:tc>
          <w:tcPr>
            <w:tcW w:w="380" w:type="dxa"/>
            <w:tcBorders/>
            <w:vAlign w:val="center"/>
          </w:tcPr>
          <w:p>
            <w:pPr>
              <w:jc w:val="center"/>
            </w:pPr>
            <w:r>
              <w:rPr>
                <w:rFonts w:ascii="宋体" w:eastAsia="宋体" w:hAnsi="宋体" w:cs="宋体"/>
                <w:b w:val="0"/>
                <w:i w:val="0"/>
                <w:color w:val="000000"/>
                <w:sz w:val="14"/>
              </w:rPr>
              <w:t xml:space="preserve">57</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26</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二十六、抗疫特别国债安排的支出</w:t>
            </w:r>
          </w:p>
        </w:tc>
        <w:tc>
          <w:tcPr>
            <w:tcW w:w="380" w:type="dxa"/>
            <w:tcBorders/>
            <w:vAlign w:val="center"/>
          </w:tcPr>
          <w:p>
            <w:pPr>
              <w:jc w:val="center"/>
            </w:pPr>
            <w:r>
              <w:rPr>
                <w:rFonts w:ascii="宋体" w:eastAsia="宋体" w:hAnsi="宋体" w:cs="宋体"/>
                <w:b w:val="0"/>
                <w:i w:val="0"/>
                <w:color w:val="000000"/>
                <w:sz w:val="14"/>
              </w:rPr>
              <w:t xml:space="preserve">58</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center"/>
            </w:pPr>
            <w:r>
              <w:rPr>
                <w:rFonts w:ascii="宋体" w:eastAsia="宋体" w:hAnsi="宋体" w:cs="宋体"/>
                <w:b w:val="0"/>
                <w:i w:val="0"/>
                <w:color w:val="000000"/>
                <w:sz w:val="14"/>
              </w:rPr>
              <w:t xml:space="preserve">本年收入合计</w:t>
            </w:r>
          </w:p>
        </w:tc>
        <w:tc>
          <w:tcPr>
            <w:tcW w:w="380" w:type="dxa"/>
            <w:tcBorders/>
            <w:vAlign w:val="center"/>
          </w:tcPr>
          <w:p>
            <w:pPr>
              <w:jc w:val="center"/>
            </w:pPr>
            <w:r>
              <w:rPr>
                <w:rFonts w:ascii="宋体" w:eastAsia="宋体" w:hAnsi="宋体" w:cs="宋体"/>
                <w:b w:val="0"/>
                <w:i w:val="0"/>
                <w:color w:val="000000"/>
                <w:sz w:val="14"/>
              </w:rPr>
              <w:t xml:space="preserve">27</w:t>
            </w:r>
          </w:p>
        </w:tc>
        <w:tc>
          <w:tcPr>
            <w:tcW w:w="1100" w:type="dxa"/>
            <w:tcBorders/>
            <w:vAlign w:val="center"/>
          </w:tcPr>
          <w:p>
            <w:pPr>
              <w:jc w:val="right"/>
            </w:pPr>
            <w:r>
              <w:rPr>
                <w:rFonts w:ascii="宋体" w:eastAsia="宋体" w:hAnsi="宋体" w:cs="宋体"/>
                <w:b w:val="0"/>
                <w:i w:val="0"/>
                <w:color w:val="000000"/>
                <w:sz w:val="14"/>
              </w:rPr>
              <w:t xml:space="preserve">5,896.18</w:t>
            </w:r>
          </w:p>
        </w:tc>
        <w:tc>
          <w:tcPr>
            <w:tcW w:w="2380" w:type="dxa"/>
            <w:tcBorders/>
            <w:vAlign w:val="center"/>
          </w:tcPr>
          <w:p>
            <w:pPr>
              <w:jc w:val="center"/>
            </w:pPr>
            <w:r>
              <w:rPr>
                <w:rFonts w:ascii="宋体" w:eastAsia="宋体" w:hAnsi="宋体" w:cs="宋体"/>
                <w:b w:val="0"/>
                <w:i w:val="0"/>
                <w:color w:val="000000"/>
                <w:sz w:val="14"/>
              </w:rPr>
              <w:t xml:space="preserve">本年支出合计</w:t>
            </w:r>
          </w:p>
        </w:tc>
        <w:tc>
          <w:tcPr>
            <w:tcW w:w="380" w:type="dxa"/>
            <w:tcBorders/>
            <w:vAlign w:val="center"/>
          </w:tcPr>
          <w:p>
            <w:pPr>
              <w:jc w:val="center"/>
            </w:pPr>
            <w:r>
              <w:rPr>
                <w:rFonts w:ascii="宋体" w:eastAsia="宋体" w:hAnsi="宋体" w:cs="宋体"/>
                <w:b w:val="0"/>
                <w:i w:val="0"/>
                <w:color w:val="000000"/>
                <w:sz w:val="14"/>
              </w:rPr>
              <w:t xml:space="preserve">59</w:t>
            </w:r>
          </w:p>
        </w:tc>
        <w:tc>
          <w:tcPr>
            <w:tcW w:w="1100" w:type="dxa"/>
            <w:tcBorders/>
            <w:vAlign w:val="center"/>
          </w:tcPr>
          <w:p>
            <w:pPr>
              <w:jc w:val="right"/>
            </w:pPr>
            <w:r>
              <w:rPr>
                <w:rFonts w:ascii="宋体" w:eastAsia="宋体" w:hAnsi="宋体" w:cs="宋体"/>
                <w:b w:val="0"/>
                <w:i w:val="0"/>
                <w:color w:val="000000"/>
                <w:sz w:val="14"/>
              </w:rPr>
              <w:t xml:space="preserve">5,896.18</w:t>
            </w:r>
          </w:p>
        </w:tc>
        <w:tc>
          <w:tcPr>
            <w:tcW w:w="1100" w:type="dxa"/>
            <w:tcBorders/>
            <w:vAlign w:val="center"/>
          </w:tcPr>
          <w:p>
            <w:pPr>
              <w:jc w:val="right"/>
            </w:pPr>
            <w:r>
              <w:rPr>
                <w:rFonts w:ascii="宋体" w:eastAsia="宋体" w:hAnsi="宋体" w:cs="宋体"/>
                <w:b w:val="0"/>
                <w:i w:val="0"/>
                <w:color w:val="000000"/>
                <w:sz w:val="14"/>
              </w:rPr>
              <w:t xml:space="preserve">5,896.18</w:t>
            </w: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年初财政拨款结转和结余</w:t>
            </w:r>
          </w:p>
        </w:tc>
        <w:tc>
          <w:tcPr>
            <w:tcW w:w="380" w:type="dxa"/>
            <w:tcBorders/>
            <w:vAlign w:val="center"/>
          </w:tcPr>
          <w:p>
            <w:pPr>
              <w:jc w:val="center"/>
            </w:pPr>
            <w:r>
              <w:rPr>
                <w:rFonts w:ascii="宋体" w:eastAsia="宋体" w:hAnsi="宋体" w:cs="宋体"/>
                <w:b w:val="0"/>
                <w:i w:val="0"/>
                <w:color w:val="000000"/>
                <w:sz w:val="14"/>
              </w:rPr>
              <w:t xml:space="preserve">28</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年末财政拨款结转和结余</w:t>
            </w:r>
          </w:p>
        </w:tc>
        <w:tc>
          <w:tcPr>
            <w:tcW w:w="380" w:type="dxa"/>
            <w:tcBorders/>
            <w:vAlign w:val="center"/>
          </w:tcPr>
          <w:p>
            <w:pPr>
              <w:jc w:val="center"/>
            </w:pPr>
            <w:r>
              <w:rPr>
                <w:rFonts w:ascii="宋体" w:eastAsia="宋体" w:hAnsi="宋体" w:cs="宋体"/>
                <w:b w:val="0"/>
                <w:i w:val="0"/>
                <w:color w:val="000000"/>
                <w:sz w:val="14"/>
              </w:rPr>
              <w:t xml:space="preserve">60</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  一般公共预算财政拨款</w:t>
            </w:r>
          </w:p>
        </w:tc>
        <w:tc>
          <w:tcPr>
            <w:tcW w:w="380" w:type="dxa"/>
            <w:tcBorders/>
            <w:vAlign w:val="center"/>
          </w:tcPr>
          <w:p>
            <w:pPr>
              <w:jc w:val="center"/>
            </w:pPr>
            <w:r>
              <w:rPr>
                <w:rFonts w:ascii="宋体" w:eastAsia="宋体" w:hAnsi="宋体" w:cs="宋体"/>
                <w:b w:val="0"/>
                <w:i w:val="0"/>
                <w:color w:val="000000"/>
                <w:sz w:val="14"/>
              </w:rPr>
              <w:t xml:space="preserve">29</w:t>
            </w:r>
          </w:p>
        </w:tc>
        <w:tc>
          <w:tcPr>
            <w:tcW w:w="1100" w:type="dxa"/>
            <w:tcBorders/>
            <w:vAlign w:val="center"/>
          </w:tcPr>
          <w:p>
            <w:pPr/>
          </w:p>
        </w:tc>
        <w:tc>
          <w:tcPr>
            <w:tcW w:w="238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61</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  政府性基金预算财政拨款</w:t>
            </w:r>
          </w:p>
        </w:tc>
        <w:tc>
          <w:tcPr>
            <w:tcW w:w="380" w:type="dxa"/>
            <w:tcBorders/>
            <w:vAlign w:val="center"/>
          </w:tcPr>
          <w:p>
            <w:pPr>
              <w:jc w:val="center"/>
            </w:pPr>
            <w:r>
              <w:rPr>
                <w:rFonts w:ascii="宋体" w:eastAsia="宋体" w:hAnsi="宋体" w:cs="宋体"/>
                <w:b w:val="0"/>
                <w:i w:val="0"/>
                <w:color w:val="000000"/>
                <w:sz w:val="14"/>
              </w:rPr>
              <w:t xml:space="preserve">30</w:t>
            </w:r>
          </w:p>
        </w:tc>
        <w:tc>
          <w:tcPr>
            <w:tcW w:w="1100" w:type="dxa"/>
            <w:tcBorders/>
            <w:vAlign w:val="center"/>
          </w:tcPr>
          <w:p>
            <w:pPr/>
          </w:p>
        </w:tc>
        <w:tc>
          <w:tcPr>
            <w:tcW w:w="238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62</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  国有资本经营预算财政拨款</w:t>
            </w:r>
          </w:p>
        </w:tc>
        <w:tc>
          <w:tcPr>
            <w:tcW w:w="380" w:type="dxa"/>
            <w:tcBorders/>
            <w:vAlign w:val="center"/>
          </w:tcPr>
          <w:p>
            <w:pPr>
              <w:jc w:val="center"/>
            </w:pPr>
            <w:r>
              <w:rPr>
                <w:rFonts w:ascii="宋体" w:eastAsia="宋体" w:hAnsi="宋体" w:cs="宋体"/>
                <w:b w:val="0"/>
                <w:i w:val="0"/>
                <w:color w:val="000000"/>
                <w:sz w:val="14"/>
              </w:rPr>
              <w:t xml:space="preserve">31</w:t>
            </w:r>
          </w:p>
        </w:tc>
        <w:tc>
          <w:tcPr>
            <w:tcW w:w="1100" w:type="dxa"/>
            <w:tcBorders/>
            <w:vAlign w:val="center"/>
          </w:tcPr>
          <w:p>
            <w:pPr/>
          </w:p>
        </w:tc>
        <w:tc>
          <w:tcPr>
            <w:tcW w:w="238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63</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center"/>
            </w:pPr>
            <w:r>
              <w:rPr>
                <w:rFonts w:ascii="宋体" w:eastAsia="宋体" w:hAnsi="宋体" w:cs="宋体"/>
                <w:b w:val="0"/>
                <w:i w:val="0"/>
                <w:color w:val="000000"/>
                <w:sz w:val="14"/>
              </w:rPr>
              <w:t xml:space="preserve">总计</w:t>
            </w:r>
          </w:p>
        </w:tc>
        <w:tc>
          <w:tcPr>
            <w:tcW w:w="380" w:type="dxa"/>
            <w:tcBorders/>
            <w:vAlign w:val="center"/>
          </w:tcPr>
          <w:p>
            <w:pPr>
              <w:jc w:val="center"/>
            </w:pPr>
            <w:r>
              <w:rPr>
                <w:rFonts w:ascii="宋体" w:eastAsia="宋体" w:hAnsi="宋体" w:cs="宋体"/>
                <w:b w:val="0"/>
                <w:i w:val="0"/>
                <w:color w:val="000000"/>
                <w:sz w:val="14"/>
              </w:rPr>
              <w:t xml:space="preserve">32</w:t>
            </w:r>
          </w:p>
        </w:tc>
        <w:tc>
          <w:tcPr>
            <w:tcW w:w="1100" w:type="dxa"/>
            <w:tcBorders/>
            <w:vAlign w:val="center"/>
          </w:tcPr>
          <w:p>
            <w:pPr>
              <w:jc w:val="right"/>
            </w:pPr>
            <w:r>
              <w:rPr>
                <w:rFonts w:ascii="宋体" w:eastAsia="宋体" w:hAnsi="宋体" w:cs="宋体"/>
                <w:b w:val="0"/>
                <w:i w:val="0"/>
                <w:color w:val="000000"/>
                <w:sz w:val="14"/>
              </w:rPr>
              <w:t xml:space="preserve">5,896.18</w:t>
            </w:r>
          </w:p>
        </w:tc>
        <w:tc>
          <w:tcPr>
            <w:tcW w:w="2380" w:type="dxa"/>
            <w:tcBorders/>
            <w:vAlign w:val="center"/>
          </w:tcPr>
          <w:p>
            <w:pPr>
              <w:jc w:val="center"/>
            </w:pPr>
            <w:r>
              <w:rPr>
                <w:rFonts w:ascii="宋体" w:eastAsia="宋体" w:hAnsi="宋体" w:cs="宋体"/>
                <w:b w:val="0"/>
                <w:i w:val="0"/>
                <w:color w:val="000000"/>
                <w:sz w:val="14"/>
              </w:rPr>
              <w:t xml:space="preserve">总计</w:t>
            </w:r>
          </w:p>
        </w:tc>
        <w:tc>
          <w:tcPr>
            <w:tcW w:w="380" w:type="dxa"/>
            <w:tcBorders/>
            <w:vAlign w:val="center"/>
          </w:tcPr>
          <w:p>
            <w:pPr>
              <w:jc w:val="center"/>
            </w:pPr>
            <w:r>
              <w:rPr>
                <w:rFonts w:ascii="宋体" w:eastAsia="宋体" w:hAnsi="宋体" w:cs="宋体"/>
                <w:b w:val="0"/>
                <w:i w:val="0"/>
                <w:color w:val="000000"/>
                <w:sz w:val="14"/>
              </w:rPr>
              <w:t xml:space="preserve">64</w:t>
            </w:r>
          </w:p>
        </w:tc>
        <w:tc>
          <w:tcPr>
            <w:tcW w:w="1100" w:type="dxa"/>
            <w:tcBorders/>
            <w:vAlign w:val="center"/>
          </w:tcPr>
          <w:p>
            <w:pPr>
              <w:jc w:val="right"/>
            </w:pPr>
            <w:r>
              <w:rPr>
                <w:rFonts w:ascii="宋体" w:eastAsia="宋体" w:hAnsi="宋体" w:cs="宋体"/>
                <w:b w:val="0"/>
                <w:i w:val="0"/>
                <w:color w:val="000000"/>
                <w:sz w:val="14"/>
              </w:rPr>
              <w:t xml:space="preserve">5,896.18</w:t>
            </w:r>
          </w:p>
        </w:tc>
        <w:tc>
          <w:tcPr>
            <w:tcW w:w="1100" w:type="dxa"/>
            <w:tcBorders/>
            <w:vAlign w:val="center"/>
          </w:tcPr>
          <w:p>
            <w:pPr>
              <w:jc w:val="right"/>
            </w:pPr>
            <w:r>
              <w:rPr>
                <w:rFonts w:ascii="宋体" w:eastAsia="宋体" w:hAnsi="宋体" w:cs="宋体"/>
                <w:b w:val="0"/>
                <w:i w:val="0"/>
                <w:color w:val="000000"/>
                <w:sz w:val="14"/>
              </w:rPr>
              <w:t xml:space="preserve">5,896.18</w:t>
            </w:r>
          </w:p>
        </w:tc>
        <w:tc>
          <w:tcPr>
            <w:tcW w:w="1100" w:type="dxa"/>
            <w:tcBorders/>
            <w:vAlign w:val="center"/>
          </w:tcPr>
          <w:p>
            <w:pPr/>
          </w:p>
        </w:tc>
        <w:tc>
          <w:tcPr>
            <w:tcW w:w="1112" w:type="dxa"/>
            <w:tcBorders/>
            <w:vAlign w:val="center"/>
          </w:tcPr>
          <w:p>
            <w:pPr/>
          </w:p>
        </w:tc>
      </w:tr>
      <w:tr>
        <w:trPr>
          <w:trHeight w:hRule="exact" w:val="292"/>
          <w:jc w:val="center"/>
        </w:trPr>
        <w:tc>
          <w:tcPr>
            <w:tcW w:w="9660" w:type="dxa"/>
            <w:gridSpan w:val="8"/>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注：本表反映部门本年度一般公共预算财政拨款、政府性基金预算财政拨款和国有资本经营预算财政拨款的总收支和年末结转结余情况。</w:t>
            </w:r>
          </w:p>
        </w:tc>
        <w:tc>
          <w:tcPr>
            <w:tcW w:w="1112" w:type="dxa"/>
            <w:tcBorders>
              <w:left w:val="thick" w:sz="4" w:space="0" w:color="FFFFFF"/>
              <w:bottom w:val="thick" w:sz="4" w:space="0" w:color="FFFFFF"/>
              <w:right w:val="thick" w:sz="4" w:space="0" w:color="FFFFFF"/>
              <w:insideH w:val="thick" w:sz="4" w:space="0" w:color="FFFFFF"/>
              <w:insideV w:val="thick" w:sz="4" w:space="0" w:color="FFFFFF"/>
            </w:tcBorders>
            <w:vAlign w:val="center"/>
          </w:tcPr>
          <w:p>
            <w:pPr/>
          </w:p>
        </w:tc>
      </w:tr>
      <w:tr>
        <w:trPr>
          <w:trHeight w:hRule="exact" w:val="292"/>
          <w:jc w:val="center"/>
        </w:trPr>
        <w:tc>
          <w:tcPr>
            <w:tcW w:w="9660"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    本表金额转换成万元时，因四舍五入可能存在尾差。</w:t>
            </w:r>
          </w:p>
        </w:tc>
        <w:tc>
          <w:tcPr>
            <w:tcW w:w="1112" w:type="dxa"/>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p>
        </w:tc>
      </w:tr>
      <w:tr>
        <w:trPr>
          <w:trHeight w:hRule="exact" w:val="292"/>
          <w:jc w:val="center"/>
        </w:trPr>
        <w:tc>
          <w:tcPr>
            <w:tcW w:w="9660"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    如本表为空，则我部门本年度无此类资金收支余。</w:t>
            </w:r>
          </w:p>
        </w:tc>
        <w:tc>
          <w:tcPr>
            <w:tcW w:w="1112" w:type="dxa"/>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p>
        </w:tc>
      </w:tr>
    </w:tbl>
    <w:p>
      <w:pPr>
        <w:snapToGrid w:val="0"/>
        <w:spacing w:before="0" w:after="0" w:line="0"/>
        <w:sectPr>
          <w:pgSz w:w="11906" w:h="16838" w:orient="portrait"/>
          <w:pgMar w:top="567" w:right="567" w:bottom="0" w:left="567" w:header="851" w:footer="992" w:gutter="0"/>
          <w:pgBorders/>
          <w:cols w:num="1" w:space="720">
            <w:col w:w="10772" w:space="720"/>
          </w:cols>
          <w:docGrid w:type="lines" w:linePitch="312" w:charSpace="0"/>
        </w:sectPr>
      </w:pPr>
      <w:r>
        <w:rPr>
          <w:sz w:val="8"/>
        </w:rPr>
        <w:t xml:space="preserve"> </w:t>
      </w:r>
    </w:p>
    <w:p>
      <w:pPr>
        <w:widowControl/>
        <w:spacing w:line="590" w:lineRule="exact"/>
        <w:jc w:val="center"/>
        <w:outlineLvl w:val="1"/>
        <w:rPr>
          <w:rFonts w:ascii="黑体" w:eastAsia="黑体" w:hAnsi="宋体" w:cs="黑体"/>
          <w:sz w:val="32"/>
          <w:szCs w:val="32"/>
        </w:rPr>
      </w:pPr>
      <w:r>
        <w:rPr>
          <w:rFonts w:ascii="黑体" w:eastAsia="黑体" w:hAnsi="宋体" w:cs="黑体" w:hint="eastAsia"/>
          <w:sz w:val="32"/>
          <w:szCs w:val="32"/>
        </w:rPr>
        <w:t xml:space="preserve">一般公共预算财政拨款支出决算表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公开05表</w:t>
            </w:r>
          </w:p>
        </w:tc>
      </w:tr>
      <w:tr>
        <w:trPr>
          <w:trHeight w:hRule="auto" w:val="0"/>
          <w:jc w:val="center"/>
        </w:trPr>
        <w:tc>
          <w:tcPr>
            <w:tcW w:w="4386" w:type="dxa"/>
          </w:tcPr>
          <w:p>
            <w:pPr>
              <w:jc w:val="left"/>
            </w:pPr>
            <w:r>
              <w:rPr>
                <w:rFonts w:ascii="宋体" w:eastAsia="宋体" w:hAnsi="宋体" w:cs="宋体"/>
                <w:sz w:val="20"/>
              </w:rPr>
              <w:t xml:space="preserve">部门：辽宁省沈阳市城市管理综合行政执法局浑南区执法分局</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1140"/>
        <w:gridCol w:w="4300"/>
        <w:gridCol w:w="1780"/>
        <w:gridCol w:w="1780"/>
        <w:gridCol w:w="1772"/>
      </w:tblGrid>
      <w:tr>
        <w:trPr>
          <w:trHeight w:hRule="exact" w:val="459"/>
          <w:jc w:val="center"/>
        </w:trPr>
        <w:tc>
          <w:tcPr>
            <w:tcW w:w="5440" w:type="dxa"/>
            <w:gridSpan w:val="2"/>
            <w:vAlign w:val="center"/>
          </w:tcPr>
          <w:p>
            <w:pPr>
              <w:jc w:val="center"/>
            </w:pPr>
            <w:r>
              <w:rPr>
                <w:rFonts w:ascii="宋体" w:eastAsia="宋体" w:hAnsi="宋体" w:cs="宋体"/>
                <w:b w:val="0"/>
                <w:i w:val="0"/>
                <w:color w:val="000000"/>
                <w:sz w:val="18"/>
              </w:rPr>
              <w:t xml:space="preserve">项目</w:t>
            </w:r>
          </w:p>
        </w:tc>
        <w:tc>
          <w:tcPr>
            <w:tcW w:w="5332" w:type="dxa"/>
            <w:gridSpan w:val="3"/>
            <w:vAlign w:val="center"/>
          </w:tcPr>
          <w:p>
            <w:pPr>
              <w:jc w:val="center"/>
            </w:pPr>
            <w:r>
              <w:rPr>
                <w:rFonts w:ascii="宋体" w:eastAsia="宋体" w:hAnsi="宋体" w:cs="宋体"/>
                <w:b w:val="0"/>
                <w:i w:val="0"/>
                <w:color w:val="000000"/>
                <w:sz w:val="18"/>
              </w:rPr>
              <w:t xml:space="preserve">本年支出</w:t>
            </w:r>
          </w:p>
        </w:tc>
      </w:tr>
      <w:tr>
        <w:trPr>
          <w:trHeight w:hRule="exact" w:val="382"/>
          <w:jc w:val="center"/>
        </w:trPr>
        <w:tc>
          <w:tcPr>
            <w:tcW w:w="1140" w:type="dxa"/>
            <w:vMerge w:val="restart"/>
            <w:vAlign w:val="center"/>
          </w:tcPr>
          <w:p>
            <w:pPr>
              <w:jc w:val="center"/>
            </w:pPr>
            <w:r>
              <w:rPr>
                <w:rFonts w:ascii="宋体" w:eastAsia="宋体" w:hAnsi="宋体" w:cs="宋体"/>
                <w:b w:val="0"/>
                <w:i w:val="0"/>
                <w:color w:val="000000"/>
                <w:sz w:val="18"/>
              </w:rPr>
              <w:t xml:space="preserve">功能分类科目编码</w:t>
            </w:r>
          </w:p>
        </w:tc>
        <w:tc>
          <w:tcPr>
            <w:tcW w:w="4300" w:type="dxa"/>
            <w:vMerge w:val="restart"/>
            <w:vAlign w:val="center"/>
          </w:tcPr>
          <w:p>
            <w:pPr>
              <w:jc w:val="center"/>
            </w:pPr>
            <w:r>
              <w:rPr>
                <w:rFonts w:ascii="宋体" w:eastAsia="宋体" w:hAnsi="宋体" w:cs="宋体"/>
                <w:b w:val="0"/>
                <w:i w:val="0"/>
                <w:color w:val="000000"/>
                <w:sz w:val="18"/>
              </w:rPr>
              <w:t xml:space="preserve">科目名称</w:t>
            </w:r>
          </w:p>
        </w:tc>
        <w:tc>
          <w:tcPr>
            <w:tcW w:w="1780" w:type="dxa"/>
            <w:vMerge w:val="restart"/>
            <w:vAlign w:val="center"/>
          </w:tcPr>
          <w:p>
            <w:pPr>
              <w:jc w:val="center"/>
            </w:pPr>
            <w:r>
              <w:rPr>
                <w:rFonts w:ascii="宋体" w:eastAsia="宋体" w:hAnsi="宋体" w:cs="宋体"/>
                <w:b w:val="0"/>
                <w:i w:val="0"/>
                <w:color w:val="000000"/>
                <w:sz w:val="18"/>
              </w:rPr>
              <w:t xml:space="preserve">小计</w:t>
            </w:r>
          </w:p>
        </w:tc>
        <w:tc>
          <w:tcPr>
            <w:tcW w:w="1780" w:type="dxa"/>
            <w:vMerge w:val="restart"/>
            <w:vAlign w:val="center"/>
          </w:tcPr>
          <w:p>
            <w:pPr>
              <w:jc w:val="center"/>
            </w:pPr>
            <w:r>
              <w:rPr>
                <w:rFonts w:ascii="宋体" w:eastAsia="宋体" w:hAnsi="宋体" w:cs="宋体"/>
                <w:b w:val="0"/>
                <w:i w:val="0"/>
                <w:color w:val="000000"/>
                <w:sz w:val="18"/>
              </w:rPr>
              <w:t xml:space="preserve">基本支出</w:t>
            </w:r>
          </w:p>
        </w:tc>
        <w:tc>
          <w:tcPr>
            <w:tcW w:w="1772" w:type="dxa"/>
            <w:vMerge w:val="restart"/>
            <w:vAlign w:val="center"/>
          </w:tcPr>
          <w:p>
            <w:pPr>
              <w:jc w:val="center"/>
            </w:pPr>
            <w:r>
              <w:rPr>
                <w:rFonts w:ascii="宋体" w:eastAsia="宋体" w:hAnsi="宋体" w:cs="宋体"/>
                <w:b w:val="0"/>
                <w:i w:val="0"/>
                <w:color w:val="000000"/>
                <w:sz w:val="18"/>
              </w:rPr>
              <w:t xml:space="preserve">项目支出</w:t>
            </w:r>
          </w:p>
        </w:tc>
      </w:tr>
      <w:tr>
        <w:trPr>
          <w:trHeight w:hRule="exact" w:val="344"/>
          <w:jc w:val="center"/>
        </w:trPr>
        <w:tc>
          <w:tcPr>
            <w:tcW w:w="1140" w:type="dxa"/>
            <w:vMerge/>
            <w:tcBorders/>
            <w:vAlign w:val="center"/>
          </w:tcPr>
          <w:p>
            <w:pPr/>
          </w:p>
        </w:tc>
        <w:tc>
          <w:tcPr>
            <w:tcW w:w="4300" w:type="dxa"/>
            <w:vMerge/>
            <w:tcBorders/>
            <w:vAlign w:val="center"/>
          </w:tcPr>
          <w:p>
            <w:pPr/>
          </w:p>
        </w:tc>
        <w:tc>
          <w:tcPr>
            <w:tcW w:w="1780" w:type="dxa"/>
            <w:vMerge/>
            <w:tcBorders/>
            <w:vAlign w:val="center"/>
          </w:tcPr>
          <w:p>
            <w:pPr/>
          </w:p>
        </w:tc>
        <w:tc>
          <w:tcPr>
            <w:tcW w:w="1780" w:type="dxa"/>
            <w:vMerge/>
            <w:tcBorders/>
            <w:vAlign w:val="center"/>
          </w:tcPr>
          <w:p>
            <w:pPr/>
          </w:p>
        </w:tc>
        <w:tc>
          <w:tcPr>
            <w:tcW w:w="1772" w:type="dxa"/>
            <w:vMerge/>
            <w:tcBorders/>
            <w:vAlign w:val="center"/>
          </w:tcPr>
          <w:p>
            <w:pPr/>
          </w:p>
        </w:tc>
      </w:tr>
      <w:tr>
        <w:trPr>
          <w:trHeight w:hRule="exact" w:val="382"/>
          <w:jc w:val="center"/>
        </w:trPr>
        <w:tc>
          <w:tcPr>
            <w:tcW w:w="1140" w:type="dxa"/>
            <w:vMerge/>
            <w:tcBorders/>
            <w:vAlign w:val="center"/>
          </w:tcPr>
          <w:p>
            <w:pPr/>
          </w:p>
        </w:tc>
        <w:tc>
          <w:tcPr>
            <w:tcW w:w="4300" w:type="dxa"/>
            <w:vMerge/>
            <w:tcBorders/>
            <w:vAlign w:val="center"/>
          </w:tcPr>
          <w:p>
            <w:pPr/>
          </w:p>
        </w:tc>
        <w:tc>
          <w:tcPr>
            <w:tcW w:w="1780" w:type="dxa"/>
            <w:vMerge/>
            <w:tcBorders/>
            <w:vAlign w:val="center"/>
          </w:tcPr>
          <w:p>
            <w:pPr/>
          </w:p>
        </w:tc>
        <w:tc>
          <w:tcPr>
            <w:tcW w:w="1780" w:type="dxa"/>
            <w:vMerge/>
            <w:tcBorders/>
            <w:vAlign w:val="center"/>
          </w:tcPr>
          <w:p>
            <w:pPr/>
          </w:p>
        </w:tc>
        <w:tc>
          <w:tcPr>
            <w:tcW w:w="1772" w:type="dxa"/>
            <w:vMerge/>
            <w:tcBorders/>
            <w:vAlign w:val="center"/>
          </w:tcPr>
          <w:p>
            <w:pPr/>
          </w:p>
        </w:tc>
      </w:tr>
      <w:tr>
        <w:trPr>
          <w:trHeight w:hRule="exact" w:val="459"/>
          <w:jc w:val="center"/>
        </w:trPr>
        <w:tc>
          <w:tcPr>
            <w:tcW w:w="5440" w:type="dxa"/>
            <w:gridSpan w:val="2"/>
            <w:tcBorders/>
            <w:vAlign w:val="center"/>
          </w:tcPr>
          <w:p>
            <w:pPr>
              <w:jc w:val="center"/>
            </w:pPr>
            <w:r>
              <w:rPr>
                <w:rFonts w:ascii="宋体" w:eastAsia="宋体" w:hAnsi="宋体" w:cs="宋体"/>
                <w:b w:val="0"/>
                <w:i w:val="0"/>
                <w:color w:val="000000"/>
                <w:sz w:val="18"/>
              </w:rPr>
              <w:t xml:space="preserve">栏次</w:t>
            </w:r>
          </w:p>
        </w:tc>
        <w:tc>
          <w:tcPr>
            <w:tcW w:w="1780" w:type="dxa"/>
            <w:tcBorders/>
            <w:vAlign w:val="center"/>
          </w:tcPr>
          <w:p>
            <w:pPr>
              <w:jc w:val="center"/>
            </w:pPr>
            <w:r>
              <w:rPr>
                <w:rFonts w:ascii="宋体" w:eastAsia="宋体" w:hAnsi="宋体" w:cs="宋体"/>
                <w:b w:val="0"/>
                <w:i w:val="0"/>
                <w:color w:val="000000"/>
                <w:sz w:val="18"/>
              </w:rPr>
              <w:t xml:space="preserve">1</w:t>
            </w:r>
          </w:p>
        </w:tc>
        <w:tc>
          <w:tcPr>
            <w:tcW w:w="1780" w:type="dxa"/>
            <w:tcBorders/>
            <w:vAlign w:val="center"/>
          </w:tcPr>
          <w:p>
            <w:pPr>
              <w:jc w:val="center"/>
            </w:pPr>
            <w:r>
              <w:rPr>
                <w:rFonts w:ascii="宋体" w:eastAsia="宋体" w:hAnsi="宋体" w:cs="宋体"/>
                <w:b w:val="0"/>
                <w:i w:val="0"/>
                <w:color w:val="000000"/>
                <w:sz w:val="18"/>
              </w:rPr>
              <w:t xml:space="preserve">2</w:t>
            </w:r>
          </w:p>
        </w:tc>
        <w:tc>
          <w:tcPr>
            <w:tcW w:w="1772" w:type="dxa"/>
            <w:tcBorders/>
            <w:vAlign w:val="center"/>
          </w:tcPr>
          <w:p>
            <w:pPr>
              <w:jc w:val="center"/>
            </w:pPr>
            <w:r>
              <w:rPr>
                <w:rFonts w:ascii="宋体" w:eastAsia="宋体" w:hAnsi="宋体" w:cs="宋体"/>
                <w:b w:val="0"/>
                <w:i w:val="0"/>
                <w:color w:val="000000"/>
                <w:sz w:val="18"/>
              </w:rPr>
              <w:t xml:space="preserve">3</w:t>
            </w:r>
          </w:p>
        </w:tc>
      </w:tr>
      <w:tr>
        <w:trPr>
          <w:trHeight w:hRule="exact" w:val="459"/>
          <w:jc w:val="center"/>
        </w:trPr>
        <w:tc>
          <w:tcPr>
            <w:tcW w:w="5440" w:type="dxa"/>
            <w:gridSpan w:val="2"/>
            <w:tcBorders/>
            <w:vAlign w:val="center"/>
          </w:tcPr>
          <w:p>
            <w:pPr>
              <w:jc w:val="center"/>
            </w:pPr>
            <w:r>
              <w:rPr>
                <w:rFonts w:ascii="宋体" w:eastAsia="宋体" w:hAnsi="宋体" w:cs="宋体"/>
                <w:b w:val="0"/>
                <w:i w:val="0"/>
                <w:color w:val="000000"/>
                <w:sz w:val="18"/>
              </w:rPr>
              <w:t xml:space="preserve">合计</w:t>
            </w:r>
          </w:p>
        </w:tc>
        <w:tc>
          <w:tcPr>
            <w:tcW w:w="1780" w:type="dxa"/>
            <w:tcBorders/>
            <w:vAlign w:val="center"/>
          </w:tcPr>
          <w:p>
            <w:pPr>
              <w:jc w:val="right"/>
            </w:pPr>
            <w:r>
              <w:rPr>
                <w:rFonts w:ascii="宋体" w:eastAsia="宋体" w:hAnsi="宋体" w:cs="宋体"/>
                <w:b/>
                <w:i w:val="0"/>
                <w:color w:val="000000"/>
                <w:sz w:val="18"/>
              </w:rPr>
              <w:t xml:space="preserve">5,896.18</w:t>
            </w:r>
          </w:p>
        </w:tc>
        <w:tc>
          <w:tcPr>
            <w:tcW w:w="1780" w:type="dxa"/>
            <w:tcBorders/>
            <w:vAlign w:val="center"/>
          </w:tcPr>
          <w:p>
            <w:pPr>
              <w:jc w:val="right"/>
            </w:pPr>
            <w:r>
              <w:rPr>
                <w:rFonts w:ascii="宋体" w:eastAsia="宋体" w:hAnsi="宋体" w:cs="宋体"/>
                <w:b/>
                <w:i w:val="0"/>
                <w:color w:val="000000"/>
                <w:sz w:val="18"/>
              </w:rPr>
              <w:t xml:space="preserve">2,600.19</w:t>
            </w:r>
          </w:p>
        </w:tc>
        <w:tc>
          <w:tcPr>
            <w:tcW w:w="1772" w:type="dxa"/>
            <w:tcBorders/>
            <w:vAlign w:val="center"/>
          </w:tcPr>
          <w:p>
            <w:pPr>
              <w:jc w:val="right"/>
            </w:pPr>
            <w:r>
              <w:rPr>
                <w:rFonts w:ascii="宋体" w:eastAsia="宋体" w:hAnsi="宋体" w:cs="宋体"/>
                <w:b/>
                <w:i w:val="0"/>
                <w:color w:val="000000"/>
                <w:sz w:val="18"/>
              </w:rPr>
              <w:t xml:space="preserve">3,295.99</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201</w:t>
            </w:r>
          </w:p>
        </w:tc>
        <w:tc>
          <w:tcPr>
            <w:tcW w:w="4300" w:type="dxa"/>
            <w:tcBorders/>
            <w:vAlign w:val="center"/>
          </w:tcPr>
          <w:p>
            <w:pPr>
              <w:jc w:val="left"/>
            </w:pPr>
            <w:r>
              <w:rPr>
                <w:rFonts w:ascii="宋体" w:eastAsia="宋体" w:hAnsi="宋体" w:cs="宋体"/>
                <w:b w:val="0"/>
                <w:i w:val="0"/>
                <w:color w:val="000000"/>
                <w:sz w:val="18"/>
              </w:rPr>
              <w:t xml:space="preserve">一般公共服务支出</w:t>
            </w:r>
          </w:p>
        </w:tc>
        <w:tc>
          <w:tcPr>
            <w:tcW w:w="1780" w:type="dxa"/>
            <w:tcBorders/>
            <w:vAlign w:val="center"/>
          </w:tcPr>
          <w:p>
            <w:pPr>
              <w:jc w:val="right"/>
            </w:pPr>
            <w:r>
              <w:rPr>
                <w:rFonts w:ascii="宋体" w:eastAsia="宋体" w:hAnsi="宋体" w:cs="宋体"/>
                <w:b w:val="0"/>
                <w:i w:val="0"/>
                <w:color w:val="000000"/>
                <w:sz w:val="18"/>
              </w:rPr>
              <w:t xml:space="preserve">2.29</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2.29</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20140</w:t>
            </w:r>
          </w:p>
        </w:tc>
        <w:tc>
          <w:tcPr>
            <w:tcW w:w="4300" w:type="dxa"/>
            <w:tcBorders/>
            <w:vAlign w:val="center"/>
          </w:tcPr>
          <w:p>
            <w:pPr>
              <w:jc w:val="left"/>
            </w:pPr>
            <w:r>
              <w:rPr>
                <w:rFonts w:ascii="宋体" w:eastAsia="宋体" w:hAnsi="宋体" w:cs="宋体"/>
                <w:b w:val="0"/>
                <w:i w:val="0"/>
                <w:color w:val="000000"/>
                <w:sz w:val="18"/>
              </w:rPr>
              <w:t xml:space="preserve">信访事务</w:t>
            </w:r>
          </w:p>
        </w:tc>
        <w:tc>
          <w:tcPr>
            <w:tcW w:w="1780" w:type="dxa"/>
            <w:tcBorders/>
            <w:vAlign w:val="center"/>
          </w:tcPr>
          <w:p>
            <w:pPr>
              <w:jc w:val="right"/>
            </w:pPr>
            <w:r>
              <w:rPr>
                <w:rFonts w:ascii="宋体" w:eastAsia="宋体" w:hAnsi="宋体" w:cs="宋体"/>
                <w:b w:val="0"/>
                <w:i w:val="0"/>
                <w:color w:val="000000"/>
                <w:sz w:val="18"/>
              </w:rPr>
              <w:t xml:space="preserve">2.29</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2.29</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2014004</w:t>
            </w:r>
          </w:p>
        </w:tc>
        <w:tc>
          <w:tcPr>
            <w:tcW w:w="4300" w:type="dxa"/>
            <w:tcBorders/>
            <w:vAlign w:val="center"/>
          </w:tcPr>
          <w:p>
            <w:pPr>
              <w:jc w:val="left"/>
            </w:pPr>
            <w:r>
              <w:rPr>
                <w:rFonts w:ascii="宋体" w:eastAsia="宋体" w:hAnsi="宋体" w:cs="宋体"/>
                <w:b w:val="0"/>
                <w:i w:val="0"/>
                <w:color w:val="000000"/>
                <w:sz w:val="18"/>
              </w:rPr>
              <w:t xml:space="preserve">信访业务</w:t>
            </w:r>
          </w:p>
        </w:tc>
        <w:tc>
          <w:tcPr>
            <w:tcW w:w="1780" w:type="dxa"/>
            <w:tcBorders/>
            <w:vAlign w:val="center"/>
          </w:tcPr>
          <w:p>
            <w:pPr>
              <w:jc w:val="right"/>
            </w:pPr>
            <w:r>
              <w:rPr>
                <w:rFonts w:ascii="宋体" w:eastAsia="宋体" w:hAnsi="宋体" w:cs="宋体"/>
                <w:b w:val="0"/>
                <w:i w:val="0"/>
                <w:color w:val="000000"/>
                <w:sz w:val="18"/>
              </w:rPr>
              <w:t xml:space="preserve">2.29</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2.29</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w:t>
            </w:r>
          </w:p>
        </w:tc>
        <w:tc>
          <w:tcPr>
            <w:tcW w:w="4300" w:type="dxa"/>
            <w:tcBorders/>
            <w:vAlign w:val="center"/>
          </w:tcPr>
          <w:p>
            <w:pPr>
              <w:jc w:val="left"/>
            </w:pPr>
            <w:r>
              <w:rPr>
                <w:rFonts w:ascii="宋体" w:eastAsia="宋体" w:hAnsi="宋体" w:cs="宋体"/>
                <w:b w:val="0"/>
                <w:i w:val="0"/>
                <w:color w:val="000000"/>
                <w:sz w:val="18"/>
              </w:rPr>
              <w:t xml:space="preserve">社会保障和就业支出</w:t>
            </w:r>
          </w:p>
        </w:tc>
        <w:tc>
          <w:tcPr>
            <w:tcW w:w="1780" w:type="dxa"/>
            <w:tcBorders/>
            <w:vAlign w:val="center"/>
          </w:tcPr>
          <w:p>
            <w:pPr>
              <w:jc w:val="right"/>
            </w:pPr>
            <w:r>
              <w:rPr>
                <w:rFonts w:ascii="宋体" w:eastAsia="宋体" w:hAnsi="宋体" w:cs="宋体"/>
                <w:b w:val="0"/>
                <w:i w:val="0"/>
                <w:color w:val="000000"/>
                <w:sz w:val="18"/>
              </w:rPr>
              <w:t xml:space="preserve">273.42</w:t>
            </w:r>
          </w:p>
        </w:tc>
        <w:tc>
          <w:tcPr>
            <w:tcW w:w="1780" w:type="dxa"/>
            <w:tcBorders/>
            <w:vAlign w:val="center"/>
          </w:tcPr>
          <w:p>
            <w:pPr>
              <w:jc w:val="right"/>
            </w:pPr>
            <w:r>
              <w:rPr>
                <w:rFonts w:ascii="宋体" w:eastAsia="宋体" w:hAnsi="宋体" w:cs="宋体"/>
                <w:b w:val="0"/>
                <w:i w:val="0"/>
                <w:color w:val="000000"/>
                <w:sz w:val="18"/>
              </w:rPr>
              <w:t xml:space="preserve">273.42</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20805</w:t>
            </w:r>
          </w:p>
        </w:tc>
        <w:tc>
          <w:tcPr>
            <w:tcW w:w="4300" w:type="dxa"/>
            <w:tcBorders/>
            <w:vAlign w:val="center"/>
          </w:tcPr>
          <w:p>
            <w:pPr>
              <w:jc w:val="left"/>
            </w:pPr>
            <w:r>
              <w:rPr>
                <w:rFonts w:ascii="宋体" w:eastAsia="宋体" w:hAnsi="宋体" w:cs="宋体"/>
                <w:b w:val="0"/>
                <w:i w:val="0"/>
                <w:color w:val="000000"/>
                <w:sz w:val="18"/>
              </w:rPr>
              <w:t xml:space="preserve">行政事业单位养老支出</w:t>
            </w:r>
          </w:p>
        </w:tc>
        <w:tc>
          <w:tcPr>
            <w:tcW w:w="1780" w:type="dxa"/>
            <w:tcBorders/>
            <w:vAlign w:val="center"/>
          </w:tcPr>
          <w:p>
            <w:pPr>
              <w:jc w:val="right"/>
            </w:pPr>
            <w:r>
              <w:rPr>
                <w:rFonts w:ascii="宋体" w:eastAsia="宋体" w:hAnsi="宋体" w:cs="宋体"/>
                <w:b w:val="0"/>
                <w:i w:val="0"/>
                <w:color w:val="000000"/>
                <w:sz w:val="18"/>
              </w:rPr>
              <w:t xml:space="preserve">253.63</w:t>
            </w:r>
          </w:p>
        </w:tc>
        <w:tc>
          <w:tcPr>
            <w:tcW w:w="1780" w:type="dxa"/>
            <w:tcBorders/>
            <w:vAlign w:val="center"/>
          </w:tcPr>
          <w:p>
            <w:pPr>
              <w:jc w:val="right"/>
            </w:pPr>
            <w:r>
              <w:rPr>
                <w:rFonts w:ascii="宋体" w:eastAsia="宋体" w:hAnsi="宋体" w:cs="宋体"/>
                <w:b w:val="0"/>
                <w:i w:val="0"/>
                <w:color w:val="000000"/>
                <w:sz w:val="18"/>
              </w:rPr>
              <w:t xml:space="preserve">253.63</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2080501</w:t>
            </w:r>
          </w:p>
        </w:tc>
        <w:tc>
          <w:tcPr>
            <w:tcW w:w="4300" w:type="dxa"/>
            <w:tcBorders/>
            <w:vAlign w:val="center"/>
          </w:tcPr>
          <w:p>
            <w:pPr>
              <w:jc w:val="left"/>
            </w:pPr>
            <w:r>
              <w:rPr>
                <w:rFonts w:ascii="宋体" w:eastAsia="宋体" w:hAnsi="宋体" w:cs="宋体"/>
                <w:b w:val="0"/>
                <w:i w:val="0"/>
                <w:color w:val="000000"/>
                <w:sz w:val="18"/>
              </w:rPr>
              <w:t xml:space="preserve">行政单位离退休</w:t>
            </w:r>
          </w:p>
        </w:tc>
        <w:tc>
          <w:tcPr>
            <w:tcW w:w="1780" w:type="dxa"/>
            <w:tcBorders/>
            <w:vAlign w:val="center"/>
          </w:tcPr>
          <w:p>
            <w:pPr>
              <w:jc w:val="right"/>
            </w:pPr>
            <w:r>
              <w:rPr>
                <w:rFonts w:ascii="宋体" w:eastAsia="宋体" w:hAnsi="宋体" w:cs="宋体"/>
                <w:b w:val="0"/>
                <w:i w:val="0"/>
                <w:color w:val="000000"/>
                <w:sz w:val="18"/>
              </w:rPr>
              <w:t xml:space="preserve">27.78</w:t>
            </w:r>
          </w:p>
        </w:tc>
        <w:tc>
          <w:tcPr>
            <w:tcW w:w="1780" w:type="dxa"/>
            <w:tcBorders/>
            <w:vAlign w:val="center"/>
          </w:tcPr>
          <w:p>
            <w:pPr>
              <w:jc w:val="right"/>
            </w:pPr>
            <w:r>
              <w:rPr>
                <w:rFonts w:ascii="宋体" w:eastAsia="宋体" w:hAnsi="宋体" w:cs="宋体"/>
                <w:b w:val="0"/>
                <w:i w:val="0"/>
                <w:color w:val="000000"/>
                <w:sz w:val="18"/>
              </w:rPr>
              <w:t xml:space="preserve">27.78</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2080505</w:t>
            </w:r>
          </w:p>
        </w:tc>
        <w:tc>
          <w:tcPr>
            <w:tcW w:w="4300" w:type="dxa"/>
            <w:tcBorders/>
            <w:vAlign w:val="center"/>
          </w:tcPr>
          <w:p>
            <w:pPr>
              <w:jc w:val="left"/>
            </w:pPr>
            <w:r>
              <w:rPr>
                <w:rFonts w:ascii="宋体" w:eastAsia="宋体" w:hAnsi="宋体" w:cs="宋体"/>
                <w:b w:val="0"/>
                <w:i w:val="0"/>
                <w:color w:val="000000"/>
                <w:sz w:val="18"/>
              </w:rPr>
              <w:t xml:space="preserve">机关事业单位基本养老保险缴费支出</w:t>
            </w:r>
          </w:p>
        </w:tc>
        <w:tc>
          <w:tcPr>
            <w:tcW w:w="1780" w:type="dxa"/>
            <w:tcBorders/>
            <w:vAlign w:val="center"/>
          </w:tcPr>
          <w:p>
            <w:pPr>
              <w:jc w:val="right"/>
            </w:pPr>
            <w:r>
              <w:rPr>
                <w:rFonts w:ascii="宋体" w:eastAsia="宋体" w:hAnsi="宋体" w:cs="宋体"/>
                <w:b w:val="0"/>
                <w:i w:val="0"/>
                <w:color w:val="000000"/>
                <w:sz w:val="18"/>
              </w:rPr>
              <w:t xml:space="preserve">203.39</w:t>
            </w:r>
          </w:p>
        </w:tc>
        <w:tc>
          <w:tcPr>
            <w:tcW w:w="1780" w:type="dxa"/>
            <w:tcBorders/>
            <w:vAlign w:val="center"/>
          </w:tcPr>
          <w:p>
            <w:pPr>
              <w:jc w:val="right"/>
            </w:pPr>
            <w:r>
              <w:rPr>
                <w:rFonts w:ascii="宋体" w:eastAsia="宋体" w:hAnsi="宋体" w:cs="宋体"/>
                <w:b w:val="0"/>
                <w:i w:val="0"/>
                <w:color w:val="000000"/>
                <w:sz w:val="18"/>
              </w:rPr>
              <w:t xml:space="preserve">203.39</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2080506</w:t>
            </w:r>
          </w:p>
        </w:tc>
        <w:tc>
          <w:tcPr>
            <w:tcW w:w="4300" w:type="dxa"/>
            <w:tcBorders/>
            <w:vAlign w:val="center"/>
          </w:tcPr>
          <w:p>
            <w:pPr>
              <w:jc w:val="left"/>
            </w:pPr>
            <w:r>
              <w:rPr>
                <w:rFonts w:ascii="宋体" w:eastAsia="宋体" w:hAnsi="宋体" w:cs="宋体"/>
                <w:b w:val="0"/>
                <w:i w:val="0"/>
                <w:color w:val="000000"/>
                <w:sz w:val="18"/>
              </w:rPr>
              <w:t xml:space="preserve">机关事业单位职业年金缴费支出</w:t>
            </w:r>
          </w:p>
        </w:tc>
        <w:tc>
          <w:tcPr>
            <w:tcW w:w="1780" w:type="dxa"/>
            <w:tcBorders/>
            <w:vAlign w:val="center"/>
          </w:tcPr>
          <w:p>
            <w:pPr>
              <w:jc w:val="right"/>
            </w:pPr>
            <w:r>
              <w:rPr>
                <w:rFonts w:ascii="宋体" w:eastAsia="宋体" w:hAnsi="宋体" w:cs="宋体"/>
                <w:b w:val="0"/>
                <w:i w:val="0"/>
                <w:color w:val="000000"/>
                <w:sz w:val="18"/>
              </w:rPr>
              <w:t xml:space="preserve">22.46</w:t>
            </w:r>
          </w:p>
        </w:tc>
        <w:tc>
          <w:tcPr>
            <w:tcW w:w="1780" w:type="dxa"/>
            <w:tcBorders/>
            <w:vAlign w:val="center"/>
          </w:tcPr>
          <w:p>
            <w:pPr>
              <w:jc w:val="right"/>
            </w:pPr>
            <w:r>
              <w:rPr>
                <w:rFonts w:ascii="宋体" w:eastAsia="宋体" w:hAnsi="宋体" w:cs="宋体"/>
                <w:b w:val="0"/>
                <w:i w:val="0"/>
                <w:color w:val="000000"/>
                <w:sz w:val="18"/>
              </w:rPr>
              <w:t xml:space="preserve">22.46</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20808</w:t>
            </w:r>
          </w:p>
        </w:tc>
        <w:tc>
          <w:tcPr>
            <w:tcW w:w="4300" w:type="dxa"/>
            <w:tcBorders/>
            <w:vAlign w:val="center"/>
          </w:tcPr>
          <w:p>
            <w:pPr>
              <w:jc w:val="left"/>
            </w:pPr>
            <w:r>
              <w:rPr>
                <w:rFonts w:ascii="宋体" w:eastAsia="宋体" w:hAnsi="宋体" w:cs="宋体"/>
                <w:b w:val="0"/>
                <w:i w:val="0"/>
                <w:color w:val="000000"/>
                <w:sz w:val="18"/>
              </w:rPr>
              <w:t xml:space="preserve">抚恤</w:t>
            </w:r>
          </w:p>
        </w:tc>
        <w:tc>
          <w:tcPr>
            <w:tcW w:w="1780" w:type="dxa"/>
            <w:tcBorders/>
            <w:vAlign w:val="center"/>
          </w:tcPr>
          <w:p>
            <w:pPr>
              <w:jc w:val="right"/>
            </w:pPr>
            <w:r>
              <w:rPr>
                <w:rFonts w:ascii="宋体" w:eastAsia="宋体" w:hAnsi="宋体" w:cs="宋体"/>
                <w:b w:val="0"/>
                <w:i w:val="0"/>
                <w:color w:val="000000"/>
                <w:sz w:val="18"/>
              </w:rPr>
              <w:t xml:space="preserve">19.79</w:t>
            </w:r>
          </w:p>
        </w:tc>
        <w:tc>
          <w:tcPr>
            <w:tcW w:w="1780" w:type="dxa"/>
            <w:tcBorders/>
            <w:vAlign w:val="center"/>
          </w:tcPr>
          <w:p>
            <w:pPr>
              <w:jc w:val="right"/>
            </w:pPr>
            <w:r>
              <w:rPr>
                <w:rFonts w:ascii="宋体" w:eastAsia="宋体" w:hAnsi="宋体" w:cs="宋体"/>
                <w:b w:val="0"/>
                <w:i w:val="0"/>
                <w:color w:val="000000"/>
                <w:sz w:val="18"/>
              </w:rPr>
              <w:t xml:space="preserve">19.79</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2080802</w:t>
            </w:r>
          </w:p>
        </w:tc>
        <w:tc>
          <w:tcPr>
            <w:tcW w:w="4300" w:type="dxa"/>
            <w:tcBorders/>
            <w:vAlign w:val="center"/>
          </w:tcPr>
          <w:p>
            <w:pPr>
              <w:jc w:val="left"/>
            </w:pPr>
            <w:r>
              <w:rPr>
                <w:rFonts w:ascii="宋体" w:eastAsia="宋体" w:hAnsi="宋体" w:cs="宋体"/>
                <w:b w:val="0"/>
                <w:i w:val="0"/>
                <w:color w:val="000000"/>
                <w:sz w:val="18"/>
              </w:rPr>
              <w:t xml:space="preserve">伤残抚恤</w:t>
            </w:r>
          </w:p>
        </w:tc>
        <w:tc>
          <w:tcPr>
            <w:tcW w:w="1780" w:type="dxa"/>
            <w:tcBorders/>
            <w:vAlign w:val="center"/>
          </w:tcPr>
          <w:p>
            <w:pPr>
              <w:jc w:val="right"/>
            </w:pPr>
            <w:r>
              <w:rPr>
                <w:rFonts w:ascii="宋体" w:eastAsia="宋体" w:hAnsi="宋体" w:cs="宋体"/>
                <w:b w:val="0"/>
                <w:i w:val="0"/>
                <w:color w:val="000000"/>
                <w:sz w:val="18"/>
              </w:rPr>
              <w:t xml:space="preserve">16.65</w:t>
            </w:r>
          </w:p>
        </w:tc>
        <w:tc>
          <w:tcPr>
            <w:tcW w:w="1780" w:type="dxa"/>
            <w:tcBorders/>
            <w:vAlign w:val="center"/>
          </w:tcPr>
          <w:p>
            <w:pPr>
              <w:jc w:val="right"/>
            </w:pPr>
            <w:r>
              <w:rPr>
                <w:rFonts w:ascii="宋体" w:eastAsia="宋体" w:hAnsi="宋体" w:cs="宋体"/>
                <w:b w:val="0"/>
                <w:i w:val="0"/>
                <w:color w:val="000000"/>
                <w:sz w:val="18"/>
              </w:rPr>
              <w:t xml:space="preserve">16.65</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2080899</w:t>
            </w:r>
          </w:p>
        </w:tc>
        <w:tc>
          <w:tcPr>
            <w:tcW w:w="4300" w:type="dxa"/>
            <w:tcBorders/>
            <w:vAlign w:val="center"/>
          </w:tcPr>
          <w:p>
            <w:pPr>
              <w:jc w:val="left"/>
            </w:pPr>
            <w:r>
              <w:rPr>
                <w:rFonts w:ascii="宋体" w:eastAsia="宋体" w:hAnsi="宋体" w:cs="宋体"/>
                <w:b w:val="0"/>
                <w:i w:val="0"/>
                <w:color w:val="000000"/>
                <w:sz w:val="18"/>
              </w:rPr>
              <w:t xml:space="preserve">其他优抚支出</w:t>
            </w:r>
          </w:p>
        </w:tc>
        <w:tc>
          <w:tcPr>
            <w:tcW w:w="1780" w:type="dxa"/>
            <w:tcBorders/>
            <w:vAlign w:val="center"/>
          </w:tcPr>
          <w:p>
            <w:pPr>
              <w:jc w:val="right"/>
            </w:pPr>
            <w:r>
              <w:rPr>
                <w:rFonts w:ascii="宋体" w:eastAsia="宋体" w:hAnsi="宋体" w:cs="宋体"/>
                <w:b w:val="0"/>
                <w:i w:val="0"/>
                <w:color w:val="000000"/>
                <w:sz w:val="18"/>
              </w:rPr>
              <w:t xml:space="preserve">3.14</w:t>
            </w:r>
          </w:p>
        </w:tc>
        <w:tc>
          <w:tcPr>
            <w:tcW w:w="1780" w:type="dxa"/>
            <w:tcBorders/>
            <w:vAlign w:val="center"/>
          </w:tcPr>
          <w:p>
            <w:pPr>
              <w:jc w:val="right"/>
            </w:pPr>
            <w:r>
              <w:rPr>
                <w:rFonts w:ascii="宋体" w:eastAsia="宋体" w:hAnsi="宋体" w:cs="宋体"/>
                <w:b w:val="0"/>
                <w:i w:val="0"/>
                <w:color w:val="000000"/>
                <w:sz w:val="18"/>
              </w:rPr>
              <w:t xml:space="preserve">3.14</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210</w:t>
            </w:r>
          </w:p>
        </w:tc>
        <w:tc>
          <w:tcPr>
            <w:tcW w:w="4300" w:type="dxa"/>
            <w:tcBorders/>
            <w:vAlign w:val="center"/>
          </w:tcPr>
          <w:p>
            <w:pPr>
              <w:jc w:val="left"/>
            </w:pPr>
            <w:r>
              <w:rPr>
                <w:rFonts w:ascii="宋体" w:eastAsia="宋体" w:hAnsi="宋体" w:cs="宋体"/>
                <w:b w:val="0"/>
                <w:i w:val="0"/>
                <w:color w:val="000000"/>
                <w:sz w:val="18"/>
              </w:rPr>
              <w:t xml:space="preserve">卫生健康支出</w:t>
            </w:r>
          </w:p>
        </w:tc>
        <w:tc>
          <w:tcPr>
            <w:tcW w:w="1780" w:type="dxa"/>
            <w:tcBorders/>
            <w:vAlign w:val="center"/>
          </w:tcPr>
          <w:p>
            <w:pPr>
              <w:jc w:val="right"/>
            </w:pPr>
            <w:r>
              <w:rPr>
                <w:rFonts w:ascii="宋体" w:eastAsia="宋体" w:hAnsi="宋体" w:cs="宋体"/>
                <w:b w:val="0"/>
                <w:i w:val="0"/>
                <w:color w:val="000000"/>
                <w:sz w:val="18"/>
              </w:rPr>
              <w:t xml:space="preserve">83.14</w:t>
            </w:r>
          </w:p>
        </w:tc>
        <w:tc>
          <w:tcPr>
            <w:tcW w:w="1780" w:type="dxa"/>
            <w:tcBorders/>
            <w:vAlign w:val="center"/>
          </w:tcPr>
          <w:p>
            <w:pPr>
              <w:jc w:val="right"/>
            </w:pPr>
            <w:r>
              <w:rPr>
                <w:rFonts w:ascii="宋体" w:eastAsia="宋体" w:hAnsi="宋体" w:cs="宋体"/>
                <w:b w:val="0"/>
                <w:i w:val="0"/>
                <w:color w:val="000000"/>
                <w:sz w:val="18"/>
              </w:rPr>
              <w:t xml:space="preserve">83.14</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21011</w:t>
            </w:r>
          </w:p>
        </w:tc>
        <w:tc>
          <w:tcPr>
            <w:tcW w:w="4300" w:type="dxa"/>
            <w:tcBorders/>
            <w:vAlign w:val="center"/>
          </w:tcPr>
          <w:p>
            <w:pPr>
              <w:jc w:val="left"/>
            </w:pPr>
            <w:r>
              <w:rPr>
                <w:rFonts w:ascii="宋体" w:eastAsia="宋体" w:hAnsi="宋体" w:cs="宋体"/>
                <w:b w:val="0"/>
                <w:i w:val="0"/>
                <w:color w:val="000000"/>
                <w:sz w:val="18"/>
              </w:rPr>
              <w:t xml:space="preserve">行政事业单位医疗</w:t>
            </w:r>
          </w:p>
        </w:tc>
        <w:tc>
          <w:tcPr>
            <w:tcW w:w="1780" w:type="dxa"/>
            <w:tcBorders/>
            <w:vAlign w:val="center"/>
          </w:tcPr>
          <w:p>
            <w:pPr>
              <w:jc w:val="right"/>
            </w:pPr>
            <w:r>
              <w:rPr>
                <w:rFonts w:ascii="宋体" w:eastAsia="宋体" w:hAnsi="宋体" w:cs="宋体"/>
                <w:b w:val="0"/>
                <w:i w:val="0"/>
                <w:color w:val="000000"/>
                <w:sz w:val="18"/>
              </w:rPr>
              <w:t xml:space="preserve">83.14</w:t>
            </w:r>
          </w:p>
        </w:tc>
        <w:tc>
          <w:tcPr>
            <w:tcW w:w="1780" w:type="dxa"/>
            <w:tcBorders/>
            <w:vAlign w:val="center"/>
          </w:tcPr>
          <w:p>
            <w:pPr>
              <w:jc w:val="right"/>
            </w:pPr>
            <w:r>
              <w:rPr>
                <w:rFonts w:ascii="宋体" w:eastAsia="宋体" w:hAnsi="宋体" w:cs="宋体"/>
                <w:b w:val="0"/>
                <w:i w:val="0"/>
                <w:color w:val="000000"/>
                <w:sz w:val="18"/>
              </w:rPr>
              <w:t xml:space="preserve">83.14</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2101101</w:t>
            </w:r>
          </w:p>
        </w:tc>
        <w:tc>
          <w:tcPr>
            <w:tcW w:w="4300" w:type="dxa"/>
            <w:tcBorders/>
            <w:vAlign w:val="center"/>
          </w:tcPr>
          <w:p>
            <w:pPr>
              <w:jc w:val="left"/>
            </w:pPr>
            <w:r>
              <w:rPr>
                <w:rFonts w:ascii="宋体" w:eastAsia="宋体" w:hAnsi="宋体" w:cs="宋体"/>
                <w:b w:val="0"/>
                <w:i w:val="0"/>
                <w:color w:val="000000"/>
                <w:sz w:val="18"/>
              </w:rPr>
              <w:t xml:space="preserve">行政单位医疗</w:t>
            </w:r>
          </w:p>
        </w:tc>
        <w:tc>
          <w:tcPr>
            <w:tcW w:w="1780" w:type="dxa"/>
            <w:tcBorders/>
            <w:vAlign w:val="center"/>
          </w:tcPr>
          <w:p>
            <w:pPr>
              <w:jc w:val="right"/>
            </w:pPr>
            <w:r>
              <w:rPr>
                <w:rFonts w:ascii="宋体" w:eastAsia="宋体" w:hAnsi="宋体" w:cs="宋体"/>
                <w:b w:val="0"/>
                <w:i w:val="0"/>
                <w:color w:val="000000"/>
                <w:sz w:val="18"/>
              </w:rPr>
              <w:t xml:space="preserve">83.14</w:t>
            </w:r>
          </w:p>
        </w:tc>
        <w:tc>
          <w:tcPr>
            <w:tcW w:w="1780" w:type="dxa"/>
            <w:tcBorders/>
            <w:vAlign w:val="center"/>
          </w:tcPr>
          <w:p>
            <w:pPr>
              <w:jc w:val="right"/>
            </w:pPr>
            <w:r>
              <w:rPr>
                <w:rFonts w:ascii="宋体" w:eastAsia="宋体" w:hAnsi="宋体" w:cs="宋体"/>
                <w:b w:val="0"/>
                <w:i w:val="0"/>
                <w:color w:val="000000"/>
                <w:sz w:val="18"/>
              </w:rPr>
              <w:t xml:space="preserve">83.14</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212</w:t>
            </w:r>
          </w:p>
        </w:tc>
        <w:tc>
          <w:tcPr>
            <w:tcW w:w="4300" w:type="dxa"/>
            <w:tcBorders/>
            <w:vAlign w:val="center"/>
          </w:tcPr>
          <w:p>
            <w:pPr>
              <w:jc w:val="left"/>
            </w:pPr>
            <w:r>
              <w:rPr>
                <w:rFonts w:ascii="宋体" w:eastAsia="宋体" w:hAnsi="宋体" w:cs="宋体"/>
                <w:b w:val="0"/>
                <w:i w:val="0"/>
                <w:color w:val="000000"/>
                <w:sz w:val="18"/>
              </w:rPr>
              <w:t xml:space="preserve">城乡社区支出</w:t>
            </w:r>
          </w:p>
        </w:tc>
        <w:tc>
          <w:tcPr>
            <w:tcW w:w="1780" w:type="dxa"/>
            <w:tcBorders/>
            <w:vAlign w:val="center"/>
          </w:tcPr>
          <w:p>
            <w:pPr>
              <w:jc w:val="right"/>
            </w:pPr>
            <w:r>
              <w:rPr>
                <w:rFonts w:ascii="宋体" w:eastAsia="宋体" w:hAnsi="宋体" w:cs="宋体"/>
                <w:b w:val="0"/>
                <w:i w:val="0"/>
                <w:color w:val="000000"/>
                <w:sz w:val="18"/>
              </w:rPr>
              <w:t xml:space="preserve">5,308.42</w:t>
            </w:r>
          </w:p>
        </w:tc>
        <w:tc>
          <w:tcPr>
            <w:tcW w:w="1780" w:type="dxa"/>
            <w:tcBorders/>
            <w:vAlign w:val="center"/>
          </w:tcPr>
          <w:p>
            <w:pPr>
              <w:jc w:val="right"/>
            </w:pPr>
            <w:r>
              <w:rPr>
                <w:rFonts w:ascii="宋体" w:eastAsia="宋体" w:hAnsi="宋体" w:cs="宋体"/>
                <w:b w:val="0"/>
                <w:i w:val="0"/>
                <w:color w:val="000000"/>
                <w:sz w:val="18"/>
              </w:rPr>
              <w:t xml:space="preserve">2,014.73</w:t>
            </w:r>
          </w:p>
        </w:tc>
        <w:tc>
          <w:tcPr>
            <w:tcW w:w="1772" w:type="dxa"/>
            <w:tcBorders/>
            <w:vAlign w:val="center"/>
          </w:tcPr>
          <w:p>
            <w:pPr>
              <w:jc w:val="right"/>
            </w:pPr>
            <w:r>
              <w:rPr>
                <w:rFonts w:ascii="宋体" w:eastAsia="宋体" w:hAnsi="宋体" w:cs="宋体"/>
                <w:b w:val="0"/>
                <w:i w:val="0"/>
                <w:color w:val="000000"/>
                <w:sz w:val="18"/>
              </w:rPr>
              <w:t xml:space="preserve">3,293.70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21201</w:t>
            </w:r>
          </w:p>
        </w:tc>
        <w:tc>
          <w:tcPr>
            <w:tcW w:w="4300" w:type="dxa"/>
            <w:tcBorders/>
            <w:vAlign w:val="center"/>
          </w:tcPr>
          <w:p>
            <w:pPr>
              <w:jc w:val="left"/>
            </w:pPr>
            <w:r>
              <w:rPr>
                <w:rFonts w:ascii="宋体" w:eastAsia="宋体" w:hAnsi="宋体" w:cs="宋体"/>
                <w:b w:val="0"/>
                <w:i w:val="0"/>
                <w:color w:val="000000"/>
                <w:sz w:val="18"/>
              </w:rPr>
              <w:t xml:space="preserve">城乡社区管理事务</w:t>
            </w:r>
          </w:p>
        </w:tc>
        <w:tc>
          <w:tcPr>
            <w:tcW w:w="1780" w:type="dxa"/>
            <w:tcBorders/>
            <w:vAlign w:val="center"/>
          </w:tcPr>
          <w:p>
            <w:pPr>
              <w:jc w:val="right"/>
            </w:pPr>
            <w:r>
              <w:rPr>
                <w:rFonts w:ascii="宋体" w:eastAsia="宋体" w:hAnsi="宋体" w:cs="宋体"/>
                <w:b w:val="0"/>
                <w:i w:val="0"/>
                <w:color w:val="000000"/>
                <w:sz w:val="18"/>
              </w:rPr>
              <w:t xml:space="preserve">5,308.42</w:t>
            </w:r>
          </w:p>
        </w:tc>
        <w:tc>
          <w:tcPr>
            <w:tcW w:w="1780" w:type="dxa"/>
            <w:tcBorders/>
            <w:vAlign w:val="center"/>
          </w:tcPr>
          <w:p>
            <w:pPr>
              <w:jc w:val="right"/>
            </w:pPr>
            <w:r>
              <w:rPr>
                <w:rFonts w:ascii="宋体" w:eastAsia="宋体" w:hAnsi="宋体" w:cs="宋体"/>
                <w:b w:val="0"/>
                <w:i w:val="0"/>
                <w:color w:val="000000"/>
                <w:sz w:val="18"/>
              </w:rPr>
              <w:t xml:space="preserve">2,014.73</w:t>
            </w:r>
          </w:p>
        </w:tc>
        <w:tc>
          <w:tcPr>
            <w:tcW w:w="1772" w:type="dxa"/>
            <w:tcBorders/>
            <w:vAlign w:val="center"/>
          </w:tcPr>
          <w:p>
            <w:pPr>
              <w:jc w:val="right"/>
            </w:pPr>
            <w:r>
              <w:rPr>
                <w:rFonts w:ascii="宋体" w:eastAsia="宋体" w:hAnsi="宋体" w:cs="宋体"/>
                <w:b w:val="0"/>
                <w:i w:val="0"/>
                <w:color w:val="000000"/>
                <w:sz w:val="18"/>
              </w:rPr>
              <w:t xml:space="preserve">3,293.70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2120102</w:t>
            </w:r>
          </w:p>
        </w:tc>
        <w:tc>
          <w:tcPr>
            <w:tcW w:w="4300" w:type="dxa"/>
            <w:tcBorders/>
            <w:vAlign w:val="center"/>
          </w:tcPr>
          <w:p>
            <w:pPr>
              <w:jc w:val="left"/>
            </w:pPr>
            <w:r>
              <w:rPr>
                <w:rFonts w:ascii="宋体" w:eastAsia="宋体" w:hAnsi="宋体" w:cs="宋体"/>
                <w:b w:val="0"/>
                <w:i w:val="0"/>
                <w:color w:val="000000"/>
                <w:sz w:val="18"/>
              </w:rPr>
              <w:t xml:space="preserve">一般行政管理事务</w:t>
            </w:r>
          </w:p>
        </w:tc>
        <w:tc>
          <w:tcPr>
            <w:tcW w:w="1780" w:type="dxa"/>
            <w:tcBorders/>
            <w:vAlign w:val="center"/>
          </w:tcPr>
          <w:p>
            <w:pPr>
              <w:jc w:val="right"/>
            </w:pPr>
            <w:r>
              <w:rPr>
                <w:rFonts w:ascii="宋体" w:eastAsia="宋体" w:hAnsi="宋体" w:cs="宋体"/>
                <w:b w:val="0"/>
                <w:i w:val="0"/>
                <w:color w:val="000000"/>
                <w:sz w:val="18"/>
              </w:rPr>
              <w:t xml:space="preserve">20.22</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20.22</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2120104</w:t>
            </w:r>
          </w:p>
        </w:tc>
        <w:tc>
          <w:tcPr>
            <w:tcW w:w="4300" w:type="dxa"/>
            <w:tcBorders/>
            <w:vAlign w:val="center"/>
          </w:tcPr>
          <w:p>
            <w:pPr>
              <w:jc w:val="left"/>
            </w:pPr>
            <w:r>
              <w:rPr>
                <w:rFonts w:ascii="宋体" w:eastAsia="宋体" w:hAnsi="宋体" w:cs="宋体"/>
                <w:b w:val="0"/>
                <w:i w:val="0"/>
                <w:color w:val="000000"/>
                <w:sz w:val="18"/>
              </w:rPr>
              <w:t xml:space="preserve">城管执法</w:t>
            </w:r>
          </w:p>
        </w:tc>
        <w:tc>
          <w:tcPr>
            <w:tcW w:w="1780" w:type="dxa"/>
            <w:tcBorders/>
            <w:vAlign w:val="center"/>
          </w:tcPr>
          <w:p>
            <w:pPr>
              <w:jc w:val="right"/>
            </w:pPr>
            <w:r>
              <w:rPr>
                <w:rFonts w:ascii="宋体" w:eastAsia="宋体" w:hAnsi="宋体" w:cs="宋体"/>
                <w:b w:val="0"/>
                <w:i w:val="0"/>
                <w:color w:val="000000"/>
                <w:sz w:val="18"/>
              </w:rPr>
              <w:t xml:space="preserve">5,288.20</w:t>
            </w:r>
          </w:p>
        </w:tc>
        <w:tc>
          <w:tcPr>
            <w:tcW w:w="1780" w:type="dxa"/>
            <w:tcBorders/>
            <w:vAlign w:val="center"/>
          </w:tcPr>
          <w:p>
            <w:pPr>
              <w:jc w:val="right"/>
            </w:pPr>
            <w:r>
              <w:rPr>
                <w:rFonts w:ascii="宋体" w:eastAsia="宋体" w:hAnsi="宋体" w:cs="宋体"/>
                <w:b w:val="0"/>
                <w:i w:val="0"/>
                <w:color w:val="000000"/>
                <w:sz w:val="18"/>
              </w:rPr>
              <w:t xml:space="preserve">2,014.73</w:t>
            </w:r>
          </w:p>
        </w:tc>
        <w:tc>
          <w:tcPr>
            <w:tcW w:w="1772" w:type="dxa"/>
            <w:tcBorders/>
            <w:vAlign w:val="center"/>
          </w:tcPr>
          <w:p>
            <w:pPr>
              <w:jc w:val="right"/>
            </w:pPr>
            <w:r>
              <w:rPr>
                <w:rFonts w:ascii="宋体" w:eastAsia="宋体" w:hAnsi="宋体" w:cs="宋体"/>
                <w:b w:val="0"/>
                <w:i w:val="0"/>
                <w:color w:val="000000"/>
                <w:sz w:val="18"/>
              </w:rPr>
              <w:t xml:space="preserve">3,273.48</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221</w:t>
            </w:r>
          </w:p>
        </w:tc>
        <w:tc>
          <w:tcPr>
            <w:tcW w:w="4300" w:type="dxa"/>
            <w:tcBorders/>
            <w:vAlign w:val="center"/>
          </w:tcPr>
          <w:p>
            <w:pPr>
              <w:jc w:val="left"/>
            </w:pPr>
            <w:r>
              <w:rPr>
                <w:rFonts w:ascii="宋体" w:eastAsia="宋体" w:hAnsi="宋体" w:cs="宋体"/>
                <w:b w:val="0"/>
                <w:i w:val="0"/>
                <w:color w:val="000000"/>
                <w:sz w:val="18"/>
              </w:rPr>
              <w:t xml:space="preserve">住房保障支出</w:t>
            </w:r>
          </w:p>
        </w:tc>
        <w:tc>
          <w:tcPr>
            <w:tcW w:w="1780" w:type="dxa"/>
            <w:tcBorders/>
            <w:vAlign w:val="center"/>
          </w:tcPr>
          <w:p>
            <w:pPr>
              <w:jc w:val="right"/>
            </w:pPr>
            <w:r>
              <w:rPr>
                <w:rFonts w:ascii="宋体" w:eastAsia="宋体" w:hAnsi="宋体" w:cs="宋体"/>
                <w:b w:val="0"/>
                <w:i w:val="0"/>
                <w:color w:val="000000"/>
                <w:sz w:val="18"/>
              </w:rPr>
              <w:t xml:space="preserve">228.90</w:t>
            </w:r>
          </w:p>
        </w:tc>
        <w:tc>
          <w:tcPr>
            <w:tcW w:w="1780" w:type="dxa"/>
            <w:tcBorders/>
            <w:vAlign w:val="center"/>
          </w:tcPr>
          <w:p>
            <w:pPr>
              <w:jc w:val="right"/>
            </w:pPr>
            <w:r>
              <w:rPr>
                <w:rFonts w:ascii="宋体" w:eastAsia="宋体" w:hAnsi="宋体" w:cs="宋体"/>
                <w:b w:val="0"/>
                <w:i w:val="0"/>
                <w:color w:val="000000"/>
                <w:sz w:val="18"/>
              </w:rPr>
              <w:t xml:space="preserve">228.90</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22102</w:t>
            </w:r>
          </w:p>
        </w:tc>
        <w:tc>
          <w:tcPr>
            <w:tcW w:w="4300" w:type="dxa"/>
            <w:tcBorders/>
            <w:vAlign w:val="center"/>
          </w:tcPr>
          <w:p>
            <w:pPr>
              <w:jc w:val="left"/>
            </w:pPr>
            <w:r>
              <w:rPr>
                <w:rFonts w:ascii="宋体" w:eastAsia="宋体" w:hAnsi="宋体" w:cs="宋体"/>
                <w:b w:val="0"/>
                <w:i w:val="0"/>
                <w:color w:val="000000"/>
                <w:sz w:val="18"/>
              </w:rPr>
              <w:t xml:space="preserve">住房改革支出</w:t>
            </w:r>
          </w:p>
        </w:tc>
        <w:tc>
          <w:tcPr>
            <w:tcW w:w="1780" w:type="dxa"/>
            <w:tcBorders/>
            <w:vAlign w:val="center"/>
          </w:tcPr>
          <w:p>
            <w:pPr>
              <w:jc w:val="right"/>
            </w:pPr>
            <w:r>
              <w:rPr>
                <w:rFonts w:ascii="宋体" w:eastAsia="宋体" w:hAnsi="宋体" w:cs="宋体"/>
                <w:b w:val="0"/>
                <w:i w:val="0"/>
                <w:color w:val="000000"/>
                <w:sz w:val="18"/>
              </w:rPr>
              <w:t xml:space="preserve">228.90</w:t>
            </w:r>
          </w:p>
        </w:tc>
        <w:tc>
          <w:tcPr>
            <w:tcW w:w="1780" w:type="dxa"/>
            <w:tcBorders/>
            <w:vAlign w:val="center"/>
          </w:tcPr>
          <w:p>
            <w:pPr>
              <w:jc w:val="right"/>
            </w:pPr>
            <w:r>
              <w:rPr>
                <w:rFonts w:ascii="宋体" w:eastAsia="宋体" w:hAnsi="宋体" w:cs="宋体"/>
                <w:b w:val="0"/>
                <w:i w:val="0"/>
                <w:color w:val="000000"/>
                <w:sz w:val="18"/>
              </w:rPr>
              <w:t xml:space="preserve">228.90</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2210201</w:t>
            </w:r>
          </w:p>
        </w:tc>
        <w:tc>
          <w:tcPr>
            <w:tcW w:w="4300" w:type="dxa"/>
            <w:tcBorders/>
            <w:vAlign w:val="center"/>
          </w:tcPr>
          <w:p>
            <w:pPr>
              <w:jc w:val="left"/>
            </w:pPr>
            <w:r>
              <w:rPr>
                <w:rFonts w:ascii="宋体" w:eastAsia="宋体" w:hAnsi="宋体" w:cs="宋体"/>
                <w:b w:val="0"/>
                <w:i w:val="0"/>
                <w:color w:val="000000"/>
                <w:sz w:val="18"/>
              </w:rPr>
              <w:t xml:space="preserve">住房公积金</w:t>
            </w:r>
          </w:p>
        </w:tc>
        <w:tc>
          <w:tcPr>
            <w:tcW w:w="1780" w:type="dxa"/>
            <w:tcBorders/>
            <w:vAlign w:val="center"/>
          </w:tcPr>
          <w:p>
            <w:pPr>
              <w:jc w:val="right"/>
            </w:pPr>
            <w:r>
              <w:rPr>
                <w:rFonts w:ascii="宋体" w:eastAsia="宋体" w:hAnsi="宋体" w:cs="宋体"/>
                <w:b w:val="0"/>
                <w:i w:val="0"/>
                <w:color w:val="000000"/>
                <w:sz w:val="18"/>
              </w:rPr>
              <w:t xml:space="preserve">228.90</w:t>
            </w:r>
          </w:p>
        </w:tc>
        <w:tc>
          <w:tcPr>
            <w:tcW w:w="1780" w:type="dxa"/>
            <w:tcBorders/>
            <w:vAlign w:val="center"/>
          </w:tcPr>
          <w:p>
            <w:pPr>
              <w:jc w:val="right"/>
            </w:pPr>
            <w:r>
              <w:rPr>
                <w:rFonts w:ascii="宋体" w:eastAsia="宋体" w:hAnsi="宋体" w:cs="宋体"/>
                <w:b w:val="0"/>
                <w:i w:val="0"/>
                <w:color w:val="000000"/>
                <w:sz w:val="18"/>
              </w:rPr>
              <w:t xml:space="preserve">228.90</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382"/>
          <w:jc w:val="center"/>
        </w:trPr>
        <w:tc>
          <w:tcPr>
            <w:tcW w:w="10772" w:type="dxa"/>
            <w:gridSpan w:val="5"/>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8"/>
              </w:rPr>
              <w:t xml:space="preserve">注：本表反映部门本年度一般公共预算财政拨款支出情况。</w:t>
            </w:r>
          </w:p>
        </w:tc>
      </w:tr>
      <w:tr>
        <w:trPr>
          <w:trHeight w:hRule="exact" w:val="382"/>
          <w:jc w:val="center"/>
        </w:trPr>
        <w:tc>
          <w:tcPr>
            <w:tcW w:w="10772" w:type="dxa"/>
            <w:gridSpan w:val="5"/>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8"/>
              </w:rPr>
              <w:t xml:space="preserve">    本表金额转换成万元时，因四舍五入可能存在尾差。</w:t>
            </w:r>
          </w:p>
        </w:tc>
      </w:tr>
      <w:tr>
        <w:trPr>
          <w:trHeight w:hRule="exact" w:val="382"/>
          <w:jc w:val="center"/>
        </w:trPr>
        <w:tc>
          <w:tcPr>
            <w:tcW w:w="10772" w:type="dxa"/>
            <w:gridSpan w:val="5"/>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8"/>
              </w:rPr>
              <w:t xml:space="preserve">    如本表为空，则我部门本年度无此类资金收支余。</w:t>
            </w:r>
          </w:p>
        </w:tc>
      </w:tr>
    </w:tbl>
    <w:p>
      <w:pPr>
        <w:snapToGrid w:val="0"/>
        <w:spacing w:before="0" w:after="0" w:line="0"/>
        <w:sectPr>
          <w:pgSz w:w="11906" w:h="16838" w:orient="portrait"/>
          <w:pgMar w:top="567" w:right="567" w:bottom="567" w:left="567" w:header="851" w:footer="992" w:gutter="0"/>
          <w:pgBorders/>
          <w:cols w:num="1" w:space="720">
            <w:col w:w="10772" w:space="720"/>
          </w:cols>
          <w:docGrid w:type="lines" w:linePitch="312" w:charSpace="0"/>
        </w:sectPr>
      </w:pPr>
      <w:r>
        <w:rPr>
          <w:sz w:val="8"/>
        </w:rPr>
        <w:t xml:space="preserve"> </w:t>
      </w: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一般公共预算财政拨款基本支出决算表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公开06表</w:t>
            </w:r>
          </w:p>
        </w:tc>
      </w:tr>
      <w:tr>
        <w:trPr>
          <w:trHeight w:hRule="auto" w:val="0"/>
          <w:jc w:val="center"/>
        </w:trPr>
        <w:tc>
          <w:tcPr>
            <w:tcW w:w="4386" w:type="dxa"/>
          </w:tcPr>
          <w:p>
            <w:pPr>
              <w:jc w:val="left"/>
            </w:pPr>
            <w:r>
              <w:rPr>
                <w:rFonts w:ascii="宋体" w:eastAsia="宋体" w:hAnsi="宋体" w:cs="宋体"/>
                <w:sz w:val="20"/>
              </w:rPr>
              <w:t xml:space="preserve">部门：辽宁省沈阳市城市管理综合行政执法局浑南区执法分局</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520"/>
        <w:gridCol w:w="2000"/>
        <w:gridCol w:w="1020"/>
        <w:gridCol w:w="520"/>
        <w:gridCol w:w="1580"/>
        <w:gridCol w:w="1020"/>
        <w:gridCol w:w="520"/>
        <w:gridCol w:w="2580"/>
        <w:gridCol w:w="1012"/>
      </w:tblGrid>
      <w:tr>
        <w:trPr>
          <w:trHeight w:hRule="exact" w:val="308"/>
          <w:jc w:val="center"/>
        </w:trPr>
        <w:tc>
          <w:tcPr>
            <w:tcW w:w="3540" w:type="dxa"/>
            <w:gridSpan w:val="3"/>
            <w:vAlign w:val="center"/>
          </w:tcPr>
          <w:p>
            <w:pPr>
              <w:jc w:val="center"/>
            </w:pPr>
            <w:r>
              <w:rPr>
                <w:rFonts w:ascii="宋体" w:eastAsia="宋体" w:hAnsi="宋体" w:cs="宋体"/>
                <w:b w:val="0"/>
                <w:i w:val="0"/>
                <w:color w:val="000000"/>
                <w:sz w:val="14"/>
              </w:rPr>
              <w:t xml:space="preserve">人员经费</w:t>
            </w:r>
          </w:p>
        </w:tc>
        <w:tc>
          <w:tcPr>
            <w:tcW w:w="7232" w:type="dxa"/>
            <w:gridSpan w:val="6"/>
            <w:vAlign w:val="center"/>
          </w:tcPr>
          <w:p>
            <w:pPr>
              <w:jc w:val="center"/>
            </w:pPr>
            <w:r>
              <w:rPr>
                <w:rFonts w:ascii="宋体" w:eastAsia="宋体" w:hAnsi="宋体" w:cs="宋体"/>
                <w:b w:val="0"/>
                <w:i w:val="0"/>
                <w:color w:val="000000"/>
                <w:sz w:val="14"/>
              </w:rPr>
              <w:t xml:space="preserve">公用经费</w:t>
            </w:r>
          </w:p>
        </w:tc>
      </w:tr>
      <w:tr>
        <w:trPr>
          <w:trHeight w:hRule="exact" w:val="308"/>
          <w:jc w:val="center"/>
        </w:trPr>
        <w:tc>
          <w:tcPr>
            <w:tcW w:w="520" w:type="dxa"/>
            <w:vMerge w:val="restart"/>
            <w:vAlign w:val="center"/>
          </w:tcPr>
          <w:p>
            <w:pPr>
              <w:jc w:val="center"/>
            </w:pPr>
            <w:r>
              <w:rPr>
                <w:rFonts w:ascii="宋体" w:eastAsia="宋体" w:hAnsi="宋体" w:cs="宋体"/>
                <w:b w:val="0"/>
                <w:i w:val="0"/>
                <w:color w:val="000000"/>
                <w:sz w:val="14"/>
              </w:rPr>
              <w:t xml:space="preserve">科目编码</w:t>
            </w:r>
          </w:p>
        </w:tc>
        <w:tc>
          <w:tcPr>
            <w:tcW w:w="2000" w:type="dxa"/>
            <w:vMerge w:val="restart"/>
            <w:vAlign w:val="center"/>
          </w:tcPr>
          <w:p>
            <w:pPr>
              <w:jc w:val="center"/>
            </w:pPr>
            <w:r>
              <w:rPr>
                <w:rFonts w:ascii="宋体" w:eastAsia="宋体" w:hAnsi="宋体" w:cs="宋体"/>
                <w:b w:val="0"/>
                <w:i w:val="0"/>
                <w:color w:val="000000"/>
                <w:sz w:val="14"/>
              </w:rPr>
              <w:t xml:space="preserve">科目名称</w:t>
            </w:r>
          </w:p>
        </w:tc>
        <w:tc>
          <w:tcPr>
            <w:tcW w:w="1020" w:type="dxa"/>
            <w:vMerge w:val="restart"/>
            <w:vAlign w:val="center"/>
          </w:tcPr>
          <w:p>
            <w:pPr>
              <w:jc w:val="center"/>
            </w:pPr>
            <w:r>
              <w:rPr>
                <w:rFonts w:ascii="宋体" w:eastAsia="宋体" w:hAnsi="宋体" w:cs="宋体"/>
                <w:b w:val="0"/>
                <w:i w:val="0"/>
                <w:color w:val="000000"/>
                <w:sz w:val="14"/>
              </w:rPr>
              <w:t xml:space="preserve">决算数</w:t>
            </w:r>
          </w:p>
        </w:tc>
        <w:tc>
          <w:tcPr>
            <w:tcW w:w="520" w:type="dxa"/>
            <w:vMerge w:val="restart"/>
            <w:vAlign w:val="center"/>
          </w:tcPr>
          <w:p>
            <w:pPr>
              <w:jc w:val="center"/>
            </w:pPr>
            <w:r>
              <w:rPr>
                <w:rFonts w:ascii="宋体" w:eastAsia="宋体" w:hAnsi="宋体" w:cs="宋体"/>
                <w:b w:val="0"/>
                <w:i w:val="0"/>
                <w:color w:val="000000"/>
                <w:sz w:val="14"/>
              </w:rPr>
              <w:t xml:space="preserve">科目编码</w:t>
            </w:r>
          </w:p>
        </w:tc>
        <w:tc>
          <w:tcPr>
            <w:tcW w:w="1580" w:type="dxa"/>
            <w:vMerge w:val="restart"/>
            <w:vAlign w:val="center"/>
          </w:tcPr>
          <w:p>
            <w:pPr>
              <w:jc w:val="center"/>
            </w:pPr>
            <w:r>
              <w:rPr>
                <w:rFonts w:ascii="宋体" w:eastAsia="宋体" w:hAnsi="宋体" w:cs="宋体"/>
                <w:b w:val="0"/>
                <w:i w:val="0"/>
                <w:color w:val="000000"/>
                <w:sz w:val="14"/>
              </w:rPr>
              <w:t xml:space="preserve">科目名称</w:t>
            </w:r>
          </w:p>
        </w:tc>
        <w:tc>
          <w:tcPr>
            <w:tcW w:w="1020" w:type="dxa"/>
            <w:vMerge w:val="restart"/>
            <w:vAlign w:val="center"/>
          </w:tcPr>
          <w:p>
            <w:pPr>
              <w:jc w:val="center"/>
            </w:pPr>
            <w:r>
              <w:rPr>
                <w:rFonts w:ascii="宋体" w:eastAsia="宋体" w:hAnsi="宋体" w:cs="宋体"/>
                <w:b w:val="0"/>
                <w:i w:val="0"/>
                <w:color w:val="000000"/>
                <w:sz w:val="14"/>
              </w:rPr>
              <w:t xml:space="preserve">决算数</w:t>
            </w:r>
          </w:p>
        </w:tc>
        <w:tc>
          <w:tcPr>
            <w:tcW w:w="520" w:type="dxa"/>
            <w:vMerge w:val="restart"/>
            <w:vAlign w:val="center"/>
          </w:tcPr>
          <w:p>
            <w:pPr>
              <w:jc w:val="center"/>
            </w:pPr>
            <w:r>
              <w:rPr>
                <w:rFonts w:ascii="宋体" w:eastAsia="宋体" w:hAnsi="宋体" w:cs="宋体"/>
                <w:b w:val="0"/>
                <w:i w:val="0"/>
                <w:color w:val="000000"/>
                <w:sz w:val="14"/>
              </w:rPr>
              <w:t xml:space="preserve">科目编码</w:t>
            </w:r>
          </w:p>
        </w:tc>
        <w:tc>
          <w:tcPr>
            <w:tcW w:w="2580" w:type="dxa"/>
            <w:vMerge w:val="restart"/>
            <w:vAlign w:val="center"/>
          </w:tcPr>
          <w:p>
            <w:pPr>
              <w:jc w:val="center"/>
            </w:pPr>
            <w:r>
              <w:rPr>
                <w:rFonts w:ascii="宋体" w:eastAsia="宋体" w:hAnsi="宋体" w:cs="宋体"/>
                <w:b w:val="0"/>
                <w:i w:val="0"/>
                <w:color w:val="000000"/>
                <w:sz w:val="14"/>
              </w:rPr>
              <w:t xml:space="preserve">科目名称</w:t>
            </w:r>
          </w:p>
        </w:tc>
        <w:tc>
          <w:tcPr>
            <w:tcW w:w="1012" w:type="dxa"/>
            <w:vMerge w:val="restart"/>
            <w:vAlign w:val="center"/>
          </w:tcPr>
          <w:p>
            <w:pPr>
              <w:jc w:val="center"/>
            </w:pPr>
            <w:r>
              <w:rPr>
                <w:rFonts w:ascii="宋体" w:eastAsia="宋体" w:hAnsi="宋体" w:cs="宋体"/>
                <w:b w:val="0"/>
                <w:i w:val="0"/>
                <w:color w:val="000000"/>
                <w:sz w:val="14"/>
              </w:rPr>
              <w:t xml:space="preserve">决算数</w:t>
            </w:r>
          </w:p>
        </w:tc>
      </w:tr>
      <w:tr>
        <w:trPr>
          <w:trHeight w:hRule="exact" w:val="308"/>
          <w:jc w:val="center"/>
        </w:trPr>
        <w:tc>
          <w:tcPr>
            <w:tcW w:w="520" w:type="dxa"/>
            <w:vMerge/>
            <w:tcBorders/>
            <w:vAlign w:val="center"/>
          </w:tcPr>
          <w:p>
            <w:pPr/>
          </w:p>
        </w:tc>
        <w:tc>
          <w:tcPr>
            <w:tcW w:w="2000" w:type="dxa"/>
            <w:vMerge/>
            <w:tcBorders/>
            <w:vAlign w:val="center"/>
          </w:tcPr>
          <w:p>
            <w:pPr/>
          </w:p>
        </w:tc>
        <w:tc>
          <w:tcPr>
            <w:tcW w:w="1020" w:type="dxa"/>
            <w:vMerge/>
            <w:tcBorders/>
            <w:vAlign w:val="center"/>
          </w:tcPr>
          <w:p>
            <w:pPr/>
          </w:p>
        </w:tc>
        <w:tc>
          <w:tcPr>
            <w:tcW w:w="520" w:type="dxa"/>
            <w:vMerge/>
            <w:tcBorders/>
            <w:vAlign w:val="center"/>
          </w:tcPr>
          <w:p>
            <w:pPr/>
          </w:p>
        </w:tc>
        <w:tc>
          <w:tcPr>
            <w:tcW w:w="1580" w:type="dxa"/>
            <w:vMerge/>
            <w:tcBorders/>
            <w:vAlign w:val="center"/>
          </w:tcPr>
          <w:p>
            <w:pPr/>
          </w:p>
        </w:tc>
        <w:tc>
          <w:tcPr>
            <w:tcW w:w="1020" w:type="dxa"/>
            <w:vMerge/>
            <w:tcBorders/>
            <w:vAlign w:val="center"/>
          </w:tcPr>
          <w:p>
            <w:pPr/>
          </w:p>
        </w:tc>
        <w:tc>
          <w:tcPr>
            <w:tcW w:w="520" w:type="dxa"/>
            <w:vMerge/>
            <w:tcBorders/>
            <w:vAlign w:val="center"/>
          </w:tcPr>
          <w:p>
            <w:pPr/>
          </w:p>
        </w:tc>
        <w:tc>
          <w:tcPr>
            <w:tcW w:w="2580" w:type="dxa"/>
            <w:vMerge/>
            <w:tcBorders/>
            <w:vAlign w:val="center"/>
          </w:tcPr>
          <w:p>
            <w:pPr/>
          </w:p>
        </w:tc>
        <w:tc>
          <w:tcPr>
            <w:tcW w:w="1012" w:type="dxa"/>
            <w:vMerge/>
            <w:tcBorders/>
            <w:vAlign w:val="center"/>
          </w:tcPr>
          <w:p>
            <w:pPr/>
          </w:p>
        </w:tc>
      </w:tr>
      <w:tr>
        <w:trPr>
          <w:trHeight w:hRule="exact" w:val="308"/>
          <w:jc w:val="center"/>
        </w:trPr>
        <w:tc>
          <w:tcPr>
            <w:tcW w:w="520" w:type="dxa"/>
            <w:tcBorders/>
            <w:vAlign w:val="center"/>
          </w:tcPr>
          <w:p>
            <w:pPr>
              <w:jc w:val="left"/>
            </w:pPr>
            <w:r>
              <w:rPr>
                <w:rFonts w:ascii="宋体" w:eastAsia="宋体" w:hAnsi="宋体" w:cs="宋体"/>
                <w:b w:val="0"/>
                <w:i w:val="0"/>
                <w:color w:val="000000"/>
                <w:sz w:val="14"/>
              </w:rPr>
              <w:t xml:space="preserve">301</w:t>
            </w:r>
          </w:p>
        </w:tc>
        <w:tc>
          <w:tcPr>
            <w:tcW w:w="2000" w:type="dxa"/>
            <w:tcBorders/>
            <w:vAlign w:val="center"/>
          </w:tcPr>
          <w:p>
            <w:pPr>
              <w:jc w:val="left"/>
            </w:pPr>
            <w:r>
              <w:rPr>
                <w:rFonts w:ascii="宋体" w:eastAsia="宋体" w:hAnsi="宋体" w:cs="宋体"/>
                <w:b w:val="0"/>
                <w:i w:val="0"/>
                <w:color w:val="000000"/>
                <w:sz w:val="14"/>
              </w:rPr>
              <w:t xml:space="preserve">工资福利支出</w:t>
            </w:r>
          </w:p>
        </w:tc>
        <w:tc>
          <w:tcPr>
            <w:tcW w:w="1020" w:type="dxa"/>
            <w:tcBorders/>
            <w:vAlign w:val="center"/>
          </w:tcPr>
          <w:p>
            <w:pPr>
              <w:jc w:val="right"/>
            </w:pPr>
            <w:r>
              <w:rPr>
                <w:rFonts w:ascii="宋体" w:eastAsia="宋体" w:hAnsi="宋体" w:cs="宋体"/>
                <w:b w:val="0"/>
                <w:i w:val="0"/>
                <w:color w:val="000000"/>
                <w:sz w:val="14"/>
              </w:rPr>
              <w:t xml:space="preserve">1,941.86</w:t>
            </w:r>
          </w:p>
        </w:tc>
        <w:tc>
          <w:tcPr>
            <w:tcW w:w="520" w:type="dxa"/>
            <w:tcBorders/>
            <w:vAlign w:val="center"/>
          </w:tcPr>
          <w:p>
            <w:pPr>
              <w:jc w:val="left"/>
            </w:pPr>
            <w:r>
              <w:rPr>
                <w:rFonts w:ascii="宋体" w:eastAsia="宋体" w:hAnsi="宋体" w:cs="宋体"/>
                <w:b w:val="0"/>
                <w:i w:val="0"/>
                <w:color w:val="000000"/>
                <w:sz w:val="14"/>
              </w:rPr>
              <w:t xml:space="preserve">302</w:t>
            </w:r>
          </w:p>
        </w:tc>
        <w:tc>
          <w:tcPr>
            <w:tcW w:w="1580" w:type="dxa"/>
            <w:tcBorders/>
            <w:vAlign w:val="center"/>
          </w:tcPr>
          <w:p>
            <w:pPr>
              <w:jc w:val="left"/>
            </w:pPr>
            <w:r>
              <w:rPr>
                <w:rFonts w:ascii="宋体" w:eastAsia="宋体" w:hAnsi="宋体" w:cs="宋体"/>
                <w:b w:val="0"/>
                <w:i w:val="0"/>
                <w:color w:val="000000"/>
                <w:sz w:val="14"/>
              </w:rPr>
              <w:t xml:space="preserve">商品和服务支出</w:t>
            </w:r>
          </w:p>
        </w:tc>
        <w:tc>
          <w:tcPr>
            <w:tcW w:w="1020" w:type="dxa"/>
            <w:tcBorders/>
            <w:vAlign w:val="center"/>
          </w:tcPr>
          <w:p>
            <w:pPr>
              <w:jc w:val="right"/>
            </w:pPr>
            <w:r>
              <w:rPr>
                <w:rFonts w:ascii="宋体" w:eastAsia="宋体" w:hAnsi="宋体" w:cs="宋体"/>
                <w:b w:val="0"/>
                <w:i w:val="0"/>
                <w:color w:val="000000"/>
                <w:sz w:val="14"/>
              </w:rPr>
              <w:t xml:space="preserve">609.60</w:t>
            </w:r>
          </w:p>
        </w:tc>
        <w:tc>
          <w:tcPr>
            <w:tcW w:w="520" w:type="dxa"/>
            <w:tcBorders/>
            <w:vAlign w:val="center"/>
          </w:tcPr>
          <w:p>
            <w:pPr>
              <w:jc w:val="left"/>
            </w:pPr>
            <w:r>
              <w:rPr>
                <w:rFonts w:ascii="宋体" w:eastAsia="宋体" w:hAnsi="宋体" w:cs="宋体"/>
                <w:b w:val="0"/>
                <w:i w:val="0"/>
                <w:color w:val="000000"/>
                <w:sz w:val="14"/>
              </w:rPr>
              <w:t xml:space="preserve">307</w:t>
            </w:r>
          </w:p>
        </w:tc>
        <w:tc>
          <w:tcPr>
            <w:tcW w:w="2580" w:type="dxa"/>
            <w:tcBorders/>
            <w:vAlign w:val="center"/>
          </w:tcPr>
          <w:p>
            <w:pPr>
              <w:jc w:val="left"/>
            </w:pPr>
            <w:r>
              <w:rPr>
                <w:rFonts w:ascii="宋体" w:eastAsia="宋体" w:hAnsi="宋体" w:cs="宋体"/>
                <w:b w:val="0"/>
                <w:i w:val="0"/>
                <w:color w:val="000000"/>
                <w:sz w:val="14"/>
              </w:rPr>
              <w:t xml:space="preserve">债务利息及费用支出</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30101</w:t>
            </w:r>
          </w:p>
        </w:tc>
        <w:tc>
          <w:tcPr>
            <w:tcW w:w="2000" w:type="dxa"/>
            <w:tcBorders/>
            <w:vAlign w:val="center"/>
          </w:tcPr>
          <w:p>
            <w:pPr>
              <w:jc w:val="left"/>
            </w:pPr>
            <w:r>
              <w:rPr>
                <w:rFonts w:ascii="宋体" w:eastAsia="宋体" w:hAnsi="宋体" w:cs="宋体"/>
                <w:b w:val="0"/>
                <w:i w:val="0"/>
                <w:color w:val="000000"/>
                <w:sz w:val="14"/>
              </w:rPr>
              <w:t xml:space="preserve">  基本工资</w:t>
            </w:r>
          </w:p>
        </w:tc>
        <w:tc>
          <w:tcPr>
            <w:tcW w:w="1020" w:type="dxa"/>
            <w:tcBorders/>
            <w:vAlign w:val="center"/>
          </w:tcPr>
          <w:p>
            <w:pPr>
              <w:jc w:val="right"/>
            </w:pPr>
            <w:r>
              <w:rPr>
                <w:rFonts w:ascii="宋体" w:eastAsia="宋体" w:hAnsi="宋体" w:cs="宋体"/>
                <w:b w:val="0"/>
                <w:i w:val="0"/>
                <w:color w:val="000000"/>
                <w:sz w:val="14"/>
              </w:rPr>
              <w:t xml:space="preserve">550.22</w:t>
            </w:r>
          </w:p>
        </w:tc>
        <w:tc>
          <w:tcPr>
            <w:tcW w:w="520" w:type="dxa"/>
            <w:tcBorders/>
            <w:vAlign w:val="center"/>
          </w:tcPr>
          <w:p>
            <w:pPr>
              <w:jc w:val="center"/>
            </w:pPr>
            <w:r>
              <w:rPr>
                <w:rFonts w:ascii="宋体" w:eastAsia="宋体" w:hAnsi="宋体" w:cs="宋体"/>
                <w:b w:val="0"/>
                <w:i w:val="0"/>
                <w:color w:val="000000"/>
                <w:sz w:val="14"/>
              </w:rPr>
              <w:t xml:space="preserve">30201</w:t>
            </w:r>
          </w:p>
        </w:tc>
        <w:tc>
          <w:tcPr>
            <w:tcW w:w="1580" w:type="dxa"/>
            <w:tcBorders/>
            <w:vAlign w:val="center"/>
          </w:tcPr>
          <w:p>
            <w:pPr>
              <w:jc w:val="left"/>
            </w:pPr>
            <w:r>
              <w:rPr>
                <w:rFonts w:ascii="宋体" w:eastAsia="宋体" w:hAnsi="宋体" w:cs="宋体"/>
                <w:b w:val="0"/>
                <w:i w:val="0"/>
                <w:color w:val="000000"/>
                <w:sz w:val="14"/>
              </w:rPr>
              <w:t xml:space="preserve">  办公费</w:t>
            </w:r>
          </w:p>
        </w:tc>
        <w:tc>
          <w:tcPr>
            <w:tcW w:w="1020" w:type="dxa"/>
            <w:tcBorders/>
            <w:vAlign w:val="center"/>
          </w:tcPr>
          <w:p>
            <w:pPr>
              <w:jc w:val="right"/>
            </w:pPr>
            <w:r>
              <w:rPr>
                <w:rFonts w:ascii="宋体" w:eastAsia="宋体" w:hAnsi="宋体" w:cs="宋体"/>
                <w:b w:val="0"/>
                <w:i w:val="0"/>
                <w:color w:val="000000"/>
                <w:sz w:val="14"/>
              </w:rPr>
              <w:t xml:space="preserve">25.32</w:t>
            </w:r>
          </w:p>
        </w:tc>
        <w:tc>
          <w:tcPr>
            <w:tcW w:w="520" w:type="dxa"/>
            <w:tcBorders/>
            <w:vAlign w:val="center"/>
          </w:tcPr>
          <w:p>
            <w:pPr>
              <w:jc w:val="center"/>
            </w:pPr>
            <w:r>
              <w:rPr>
                <w:rFonts w:ascii="宋体" w:eastAsia="宋体" w:hAnsi="宋体" w:cs="宋体"/>
                <w:b w:val="0"/>
                <w:i w:val="0"/>
                <w:color w:val="000000"/>
                <w:sz w:val="14"/>
              </w:rPr>
              <w:t xml:space="preserve">30701</w:t>
            </w:r>
          </w:p>
        </w:tc>
        <w:tc>
          <w:tcPr>
            <w:tcW w:w="2580" w:type="dxa"/>
            <w:tcBorders/>
            <w:vAlign w:val="center"/>
          </w:tcPr>
          <w:p>
            <w:pPr>
              <w:jc w:val="left"/>
            </w:pPr>
            <w:r>
              <w:rPr>
                <w:rFonts w:ascii="宋体" w:eastAsia="宋体" w:hAnsi="宋体" w:cs="宋体"/>
                <w:b w:val="0"/>
                <w:i w:val="0"/>
                <w:color w:val="000000"/>
                <w:sz w:val="14"/>
              </w:rPr>
              <w:t xml:space="preserve">  国内债务付息</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30102</w:t>
            </w:r>
          </w:p>
        </w:tc>
        <w:tc>
          <w:tcPr>
            <w:tcW w:w="2000" w:type="dxa"/>
            <w:tcBorders/>
            <w:vAlign w:val="center"/>
          </w:tcPr>
          <w:p>
            <w:pPr>
              <w:jc w:val="left"/>
            </w:pPr>
            <w:r>
              <w:rPr>
                <w:rFonts w:ascii="宋体" w:eastAsia="宋体" w:hAnsi="宋体" w:cs="宋体"/>
                <w:b w:val="0"/>
                <w:i w:val="0"/>
                <w:color w:val="000000"/>
                <w:sz w:val="14"/>
              </w:rPr>
              <w:t xml:space="preserve">  津贴补贴</w:t>
            </w:r>
          </w:p>
        </w:tc>
        <w:tc>
          <w:tcPr>
            <w:tcW w:w="1020" w:type="dxa"/>
            <w:tcBorders/>
            <w:vAlign w:val="center"/>
          </w:tcPr>
          <w:p>
            <w:pPr>
              <w:jc w:val="right"/>
            </w:pPr>
            <w:r>
              <w:rPr>
                <w:rFonts w:ascii="宋体" w:eastAsia="宋体" w:hAnsi="宋体" w:cs="宋体"/>
                <w:b w:val="0"/>
                <w:i w:val="0"/>
                <w:color w:val="000000"/>
                <w:sz w:val="14"/>
              </w:rPr>
              <w:t xml:space="preserve">383.74</w:t>
            </w:r>
          </w:p>
        </w:tc>
        <w:tc>
          <w:tcPr>
            <w:tcW w:w="520" w:type="dxa"/>
            <w:tcBorders/>
            <w:vAlign w:val="center"/>
          </w:tcPr>
          <w:p>
            <w:pPr>
              <w:jc w:val="center"/>
            </w:pPr>
            <w:r>
              <w:rPr>
                <w:rFonts w:ascii="宋体" w:eastAsia="宋体" w:hAnsi="宋体" w:cs="宋体"/>
                <w:b w:val="0"/>
                <w:i w:val="0"/>
                <w:color w:val="000000"/>
                <w:sz w:val="14"/>
              </w:rPr>
              <w:t xml:space="preserve">30202</w:t>
            </w:r>
          </w:p>
        </w:tc>
        <w:tc>
          <w:tcPr>
            <w:tcW w:w="1580" w:type="dxa"/>
            <w:tcBorders/>
            <w:vAlign w:val="center"/>
          </w:tcPr>
          <w:p>
            <w:pPr>
              <w:jc w:val="left"/>
            </w:pPr>
            <w:r>
              <w:rPr>
                <w:rFonts w:ascii="宋体" w:eastAsia="宋体" w:hAnsi="宋体" w:cs="宋体"/>
                <w:b w:val="0"/>
                <w:i w:val="0"/>
                <w:color w:val="000000"/>
                <w:sz w:val="14"/>
              </w:rPr>
              <w:t xml:space="preserve">  印刷费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30702</w:t>
            </w:r>
          </w:p>
        </w:tc>
        <w:tc>
          <w:tcPr>
            <w:tcW w:w="2580" w:type="dxa"/>
            <w:tcBorders/>
            <w:vAlign w:val="center"/>
          </w:tcPr>
          <w:p>
            <w:pPr>
              <w:jc w:val="left"/>
            </w:pPr>
            <w:r>
              <w:rPr>
                <w:rFonts w:ascii="宋体" w:eastAsia="宋体" w:hAnsi="宋体" w:cs="宋体"/>
                <w:b w:val="0"/>
                <w:i w:val="0"/>
                <w:color w:val="000000"/>
                <w:sz w:val="14"/>
              </w:rPr>
              <w:t xml:space="preserve">  国外债务付息</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30103</w:t>
            </w:r>
          </w:p>
        </w:tc>
        <w:tc>
          <w:tcPr>
            <w:tcW w:w="2000" w:type="dxa"/>
            <w:tcBorders/>
            <w:vAlign w:val="center"/>
          </w:tcPr>
          <w:p>
            <w:pPr>
              <w:jc w:val="left"/>
            </w:pPr>
            <w:r>
              <w:rPr>
                <w:rFonts w:ascii="宋体" w:eastAsia="宋体" w:hAnsi="宋体" w:cs="宋体"/>
                <w:b w:val="0"/>
                <w:i w:val="0"/>
                <w:color w:val="000000"/>
                <w:sz w:val="14"/>
              </w:rPr>
              <w:t xml:space="preserve">  奖金</w:t>
            </w:r>
          </w:p>
        </w:tc>
        <w:tc>
          <w:tcPr>
            <w:tcW w:w="1020" w:type="dxa"/>
            <w:tcBorders/>
            <w:vAlign w:val="center"/>
          </w:tcPr>
          <w:p>
            <w:pPr>
              <w:jc w:val="right"/>
            </w:pPr>
            <w:r>
              <w:rPr>
                <w:rFonts w:ascii="宋体" w:eastAsia="宋体" w:hAnsi="宋体" w:cs="宋体"/>
                <w:b w:val="0"/>
                <w:i w:val="0"/>
                <w:color w:val="000000"/>
                <w:sz w:val="14"/>
              </w:rPr>
              <w:t xml:space="preserve">420.84</w:t>
            </w:r>
          </w:p>
        </w:tc>
        <w:tc>
          <w:tcPr>
            <w:tcW w:w="520" w:type="dxa"/>
            <w:tcBorders/>
            <w:vAlign w:val="center"/>
          </w:tcPr>
          <w:p>
            <w:pPr>
              <w:jc w:val="center"/>
            </w:pPr>
            <w:r>
              <w:rPr>
                <w:rFonts w:ascii="宋体" w:eastAsia="宋体" w:hAnsi="宋体" w:cs="宋体"/>
                <w:b w:val="0"/>
                <w:i w:val="0"/>
                <w:color w:val="000000"/>
                <w:sz w:val="14"/>
              </w:rPr>
              <w:t xml:space="preserve">30203</w:t>
            </w:r>
          </w:p>
        </w:tc>
        <w:tc>
          <w:tcPr>
            <w:tcW w:w="1580" w:type="dxa"/>
            <w:tcBorders/>
            <w:vAlign w:val="center"/>
          </w:tcPr>
          <w:p>
            <w:pPr>
              <w:jc w:val="left"/>
            </w:pPr>
            <w:r>
              <w:rPr>
                <w:rFonts w:ascii="宋体" w:eastAsia="宋体" w:hAnsi="宋体" w:cs="宋体"/>
                <w:b w:val="0"/>
                <w:i w:val="0"/>
                <w:color w:val="000000"/>
                <w:sz w:val="14"/>
              </w:rPr>
              <w:t xml:space="preserve">  咨询费</w:t>
            </w:r>
          </w:p>
        </w:tc>
        <w:tc>
          <w:tcPr>
            <w:tcW w:w="1020" w:type="dxa"/>
            <w:tcBorders/>
            <w:vAlign w:val="center"/>
          </w:tcPr>
          <w:p>
            <w:pPr/>
          </w:p>
        </w:tc>
        <w:tc>
          <w:tcPr>
            <w:tcW w:w="520" w:type="dxa"/>
            <w:tcBorders/>
            <w:vAlign w:val="center"/>
          </w:tcPr>
          <w:p>
            <w:pPr>
              <w:jc w:val="left"/>
            </w:pPr>
            <w:r>
              <w:rPr>
                <w:rFonts w:ascii="宋体" w:eastAsia="宋体" w:hAnsi="宋体" w:cs="宋体"/>
                <w:b w:val="0"/>
                <w:i w:val="0"/>
                <w:color w:val="000000"/>
                <w:sz w:val="14"/>
              </w:rPr>
              <w:t xml:space="preserve">310</w:t>
            </w:r>
          </w:p>
        </w:tc>
        <w:tc>
          <w:tcPr>
            <w:tcW w:w="2580" w:type="dxa"/>
            <w:tcBorders/>
            <w:vAlign w:val="center"/>
          </w:tcPr>
          <w:p>
            <w:pPr>
              <w:jc w:val="left"/>
            </w:pPr>
            <w:r>
              <w:rPr>
                <w:rFonts w:ascii="宋体" w:eastAsia="宋体" w:hAnsi="宋体" w:cs="宋体"/>
                <w:b w:val="0"/>
                <w:i w:val="0"/>
                <w:color w:val="000000"/>
                <w:sz w:val="14"/>
              </w:rPr>
              <w:t xml:space="preserve">资本性支出</w:t>
            </w:r>
          </w:p>
        </w:tc>
        <w:tc>
          <w:tcPr>
            <w:tcW w:w="1012" w:type="dxa"/>
            <w:tcBorders/>
            <w:vAlign w:val="center"/>
          </w:tcPr>
          <w:p>
            <w:pPr>
              <w:jc w:val="right"/>
            </w:pPr>
            <w:r>
              <w:rPr>
                <w:rFonts w:ascii="宋体" w:eastAsia="宋体" w:hAnsi="宋体" w:cs="宋体"/>
                <w:b w:val="0"/>
                <w:i w:val="0"/>
                <w:color w:val="000000"/>
                <w:sz w:val="14"/>
              </w:rPr>
              <w:t xml:space="preserve">1.16</w:t>
            </w: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30106</w:t>
            </w:r>
          </w:p>
        </w:tc>
        <w:tc>
          <w:tcPr>
            <w:tcW w:w="2000" w:type="dxa"/>
            <w:tcBorders/>
            <w:vAlign w:val="center"/>
          </w:tcPr>
          <w:p>
            <w:pPr>
              <w:jc w:val="left"/>
            </w:pPr>
            <w:r>
              <w:rPr>
                <w:rFonts w:ascii="宋体" w:eastAsia="宋体" w:hAnsi="宋体" w:cs="宋体"/>
                <w:b w:val="0"/>
                <w:i w:val="0"/>
                <w:color w:val="000000"/>
                <w:sz w:val="14"/>
              </w:rPr>
              <w:t xml:space="preserve">  伙食补助费</w:t>
            </w:r>
          </w:p>
        </w:tc>
        <w:tc>
          <w:tcPr>
            <w:tcW w:w="1020" w:type="dxa"/>
            <w:tcBorders/>
            <w:vAlign w:val="center"/>
          </w:tcPr>
          <w:p>
            <w:pPr>
              <w:jc w:val="right"/>
            </w:pPr>
            <w:r>
              <w:rPr>
                <w:rFonts w:ascii="宋体" w:eastAsia="宋体" w:hAnsi="宋体" w:cs="宋体"/>
                <w:b w:val="0"/>
                <w:i w:val="0"/>
                <w:color w:val="000000"/>
                <w:sz w:val="14"/>
              </w:rPr>
              <w:t xml:space="preserve">44.09</w:t>
            </w:r>
          </w:p>
        </w:tc>
        <w:tc>
          <w:tcPr>
            <w:tcW w:w="520" w:type="dxa"/>
            <w:tcBorders/>
            <w:vAlign w:val="center"/>
          </w:tcPr>
          <w:p>
            <w:pPr>
              <w:jc w:val="center"/>
            </w:pPr>
            <w:r>
              <w:rPr>
                <w:rFonts w:ascii="宋体" w:eastAsia="宋体" w:hAnsi="宋体" w:cs="宋体"/>
                <w:b w:val="0"/>
                <w:i w:val="0"/>
                <w:color w:val="000000"/>
                <w:sz w:val="14"/>
              </w:rPr>
              <w:t xml:space="preserve">30204</w:t>
            </w:r>
          </w:p>
        </w:tc>
        <w:tc>
          <w:tcPr>
            <w:tcW w:w="1580" w:type="dxa"/>
            <w:tcBorders/>
            <w:vAlign w:val="center"/>
          </w:tcPr>
          <w:p>
            <w:pPr>
              <w:jc w:val="left"/>
            </w:pPr>
            <w:r>
              <w:rPr>
                <w:rFonts w:ascii="宋体" w:eastAsia="宋体" w:hAnsi="宋体" w:cs="宋体"/>
                <w:b w:val="0"/>
                <w:i w:val="0"/>
                <w:color w:val="000000"/>
                <w:sz w:val="14"/>
              </w:rPr>
              <w:t xml:space="preserve">  手续费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31001</w:t>
            </w:r>
          </w:p>
        </w:tc>
        <w:tc>
          <w:tcPr>
            <w:tcW w:w="2580" w:type="dxa"/>
            <w:tcBorders/>
            <w:vAlign w:val="center"/>
          </w:tcPr>
          <w:p>
            <w:pPr>
              <w:jc w:val="left"/>
            </w:pPr>
            <w:r>
              <w:rPr>
                <w:rFonts w:ascii="宋体" w:eastAsia="宋体" w:hAnsi="宋体" w:cs="宋体"/>
                <w:b w:val="0"/>
                <w:i w:val="0"/>
                <w:color w:val="000000"/>
                <w:sz w:val="14"/>
              </w:rPr>
              <w:t xml:space="preserve">  房屋建筑物购建</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30107</w:t>
            </w:r>
          </w:p>
        </w:tc>
        <w:tc>
          <w:tcPr>
            <w:tcW w:w="2000" w:type="dxa"/>
            <w:tcBorders/>
            <w:vAlign w:val="center"/>
          </w:tcPr>
          <w:p>
            <w:pPr>
              <w:jc w:val="left"/>
            </w:pPr>
            <w:r>
              <w:rPr>
                <w:rFonts w:ascii="宋体" w:eastAsia="宋体" w:hAnsi="宋体" w:cs="宋体"/>
                <w:b w:val="0"/>
                <w:i w:val="0"/>
                <w:color w:val="000000"/>
                <w:sz w:val="14"/>
              </w:rPr>
              <w:t xml:space="preserve">  绩效工资</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30205</w:t>
            </w:r>
          </w:p>
        </w:tc>
        <w:tc>
          <w:tcPr>
            <w:tcW w:w="1580" w:type="dxa"/>
            <w:tcBorders/>
            <w:vAlign w:val="center"/>
          </w:tcPr>
          <w:p>
            <w:pPr>
              <w:jc w:val="left"/>
            </w:pPr>
            <w:r>
              <w:rPr>
                <w:rFonts w:ascii="宋体" w:eastAsia="宋体" w:hAnsi="宋体" w:cs="宋体"/>
                <w:b w:val="0"/>
                <w:i w:val="0"/>
                <w:color w:val="000000"/>
                <w:sz w:val="14"/>
              </w:rPr>
              <w:t xml:space="preserve">  水费</w:t>
            </w:r>
          </w:p>
        </w:tc>
        <w:tc>
          <w:tcPr>
            <w:tcW w:w="1020" w:type="dxa"/>
            <w:tcBorders/>
            <w:vAlign w:val="center"/>
          </w:tcPr>
          <w:p>
            <w:pPr>
              <w:jc w:val="right"/>
            </w:pPr>
            <w:r>
              <w:rPr>
                <w:rFonts w:ascii="宋体" w:eastAsia="宋体" w:hAnsi="宋体" w:cs="宋体"/>
                <w:b w:val="0"/>
                <w:i w:val="0"/>
                <w:color w:val="000000"/>
                <w:sz w:val="14"/>
              </w:rPr>
              <w:t xml:space="preserve">0.53</w:t>
            </w:r>
          </w:p>
        </w:tc>
        <w:tc>
          <w:tcPr>
            <w:tcW w:w="520" w:type="dxa"/>
            <w:tcBorders/>
            <w:vAlign w:val="center"/>
          </w:tcPr>
          <w:p>
            <w:pPr>
              <w:jc w:val="center"/>
            </w:pPr>
            <w:r>
              <w:rPr>
                <w:rFonts w:ascii="宋体" w:eastAsia="宋体" w:hAnsi="宋体" w:cs="宋体"/>
                <w:b w:val="0"/>
                <w:i w:val="0"/>
                <w:color w:val="000000"/>
                <w:sz w:val="14"/>
              </w:rPr>
              <w:t xml:space="preserve">31002</w:t>
            </w:r>
          </w:p>
        </w:tc>
        <w:tc>
          <w:tcPr>
            <w:tcW w:w="2580" w:type="dxa"/>
            <w:tcBorders/>
            <w:vAlign w:val="center"/>
          </w:tcPr>
          <w:p>
            <w:pPr>
              <w:jc w:val="left"/>
            </w:pPr>
            <w:r>
              <w:rPr>
                <w:rFonts w:ascii="宋体" w:eastAsia="宋体" w:hAnsi="宋体" w:cs="宋体"/>
                <w:b w:val="0"/>
                <w:i w:val="0"/>
                <w:color w:val="000000"/>
                <w:sz w:val="14"/>
              </w:rPr>
              <w:t xml:space="preserve">  办公设备购置</w:t>
            </w:r>
          </w:p>
        </w:tc>
        <w:tc>
          <w:tcPr>
            <w:tcW w:w="1012" w:type="dxa"/>
            <w:tcBorders/>
            <w:vAlign w:val="center"/>
          </w:tcPr>
          <w:p>
            <w:pPr>
              <w:jc w:val="right"/>
            </w:pPr>
            <w:r>
              <w:rPr>
                <w:rFonts w:ascii="宋体" w:eastAsia="宋体" w:hAnsi="宋体" w:cs="宋体"/>
                <w:b w:val="0"/>
                <w:i w:val="0"/>
                <w:color w:val="000000"/>
                <w:sz w:val="14"/>
              </w:rPr>
              <w:t xml:space="preserve">0.97</w:t>
            </w: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30108</w:t>
            </w:r>
          </w:p>
        </w:tc>
        <w:tc>
          <w:tcPr>
            <w:tcW w:w="2000" w:type="dxa"/>
            <w:tcBorders/>
            <w:vAlign w:val="center"/>
          </w:tcPr>
          <w:p>
            <w:pPr>
              <w:jc w:val="left"/>
            </w:pPr>
            <w:r>
              <w:rPr>
                <w:rFonts w:ascii="宋体" w:eastAsia="宋体" w:hAnsi="宋体" w:cs="宋体"/>
                <w:b w:val="0"/>
                <w:i w:val="0"/>
                <w:color w:val="000000"/>
                <w:sz w:val="14"/>
              </w:rPr>
              <w:t xml:space="preserve">  机关事业单位基本养老保险缴费</w:t>
            </w:r>
          </w:p>
        </w:tc>
        <w:tc>
          <w:tcPr>
            <w:tcW w:w="1020" w:type="dxa"/>
            <w:tcBorders/>
            <w:vAlign w:val="center"/>
          </w:tcPr>
          <w:p>
            <w:pPr>
              <w:jc w:val="right"/>
            </w:pPr>
            <w:r>
              <w:rPr>
                <w:rFonts w:ascii="宋体" w:eastAsia="宋体" w:hAnsi="宋体" w:cs="宋体"/>
                <w:b w:val="0"/>
                <w:i w:val="0"/>
                <w:color w:val="000000"/>
                <w:sz w:val="14"/>
              </w:rPr>
              <w:t xml:space="preserve">203.39</w:t>
            </w:r>
          </w:p>
        </w:tc>
        <w:tc>
          <w:tcPr>
            <w:tcW w:w="520" w:type="dxa"/>
            <w:tcBorders/>
            <w:vAlign w:val="center"/>
          </w:tcPr>
          <w:p>
            <w:pPr>
              <w:jc w:val="center"/>
            </w:pPr>
            <w:r>
              <w:rPr>
                <w:rFonts w:ascii="宋体" w:eastAsia="宋体" w:hAnsi="宋体" w:cs="宋体"/>
                <w:b w:val="0"/>
                <w:i w:val="0"/>
                <w:color w:val="000000"/>
                <w:sz w:val="14"/>
              </w:rPr>
              <w:t xml:space="preserve">30206</w:t>
            </w:r>
          </w:p>
        </w:tc>
        <w:tc>
          <w:tcPr>
            <w:tcW w:w="1580" w:type="dxa"/>
            <w:tcBorders/>
            <w:vAlign w:val="center"/>
          </w:tcPr>
          <w:p>
            <w:pPr>
              <w:jc w:val="left"/>
            </w:pPr>
            <w:r>
              <w:rPr>
                <w:rFonts w:ascii="宋体" w:eastAsia="宋体" w:hAnsi="宋体" w:cs="宋体"/>
                <w:b w:val="0"/>
                <w:i w:val="0"/>
                <w:color w:val="000000"/>
                <w:sz w:val="14"/>
              </w:rPr>
              <w:t xml:space="preserve">  电费</w:t>
            </w:r>
          </w:p>
        </w:tc>
        <w:tc>
          <w:tcPr>
            <w:tcW w:w="1020" w:type="dxa"/>
            <w:tcBorders/>
            <w:vAlign w:val="center"/>
          </w:tcPr>
          <w:p>
            <w:pPr>
              <w:jc w:val="right"/>
            </w:pPr>
            <w:r>
              <w:rPr>
                <w:rFonts w:ascii="宋体" w:eastAsia="宋体" w:hAnsi="宋体" w:cs="宋体"/>
                <w:b w:val="0"/>
                <w:i w:val="0"/>
                <w:color w:val="000000"/>
                <w:sz w:val="14"/>
              </w:rPr>
              <w:t xml:space="preserve">3.20</w:t>
            </w:r>
          </w:p>
        </w:tc>
        <w:tc>
          <w:tcPr>
            <w:tcW w:w="520" w:type="dxa"/>
            <w:tcBorders/>
            <w:vAlign w:val="center"/>
          </w:tcPr>
          <w:p>
            <w:pPr>
              <w:jc w:val="center"/>
            </w:pPr>
            <w:r>
              <w:rPr>
                <w:rFonts w:ascii="宋体" w:eastAsia="宋体" w:hAnsi="宋体" w:cs="宋体"/>
                <w:b w:val="0"/>
                <w:i w:val="0"/>
                <w:color w:val="000000"/>
                <w:sz w:val="14"/>
              </w:rPr>
              <w:t xml:space="preserve">31003</w:t>
            </w:r>
          </w:p>
        </w:tc>
        <w:tc>
          <w:tcPr>
            <w:tcW w:w="2580" w:type="dxa"/>
            <w:tcBorders/>
            <w:vAlign w:val="center"/>
          </w:tcPr>
          <w:p>
            <w:pPr>
              <w:jc w:val="left"/>
            </w:pPr>
            <w:r>
              <w:rPr>
                <w:rFonts w:ascii="宋体" w:eastAsia="宋体" w:hAnsi="宋体" w:cs="宋体"/>
                <w:b w:val="0"/>
                <w:i w:val="0"/>
                <w:color w:val="000000"/>
                <w:sz w:val="14"/>
              </w:rPr>
              <w:t xml:space="preserve">  专用设备购置</w:t>
            </w:r>
          </w:p>
        </w:tc>
        <w:tc>
          <w:tcPr>
            <w:tcW w:w="1012" w:type="dxa"/>
            <w:tcBorders/>
            <w:vAlign w:val="center"/>
          </w:tcPr>
          <w:p>
            <w:pPr>
              <w:jc w:val="right"/>
            </w:pPr>
            <w:r>
              <w:rPr>
                <w:rFonts w:ascii="宋体" w:eastAsia="宋体" w:hAnsi="宋体" w:cs="宋体"/>
                <w:b w:val="0"/>
                <w:i w:val="0"/>
                <w:color w:val="000000"/>
                <w:sz w:val="14"/>
              </w:rPr>
              <w:t xml:space="preserve">0.19</w:t>
            </w: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30109</w:t>
            </w:r>
          </w:p>
        </w:tc>
        <w:tc>
          <w:tcPr>
            <w:tcW w:w="2000" w:type="dxa"/>
            <w:tcBorders/>
            <w:vAlign w:val="center"/>
          </w:tcPr>
          <w:p>
            <w:pPr>
              <w:jc w:val="left"/>
            </w:pPr>
            <w:r>
              <w:rPr>
                <w:rFonts w:ascii="宋体" w:eastAsia="宋体" w:hAnsi="宋体" w:cs="宋体"/>
                <w:b w:val="0"/>
                <w:i w:val="0"/>
                <w:color w:val="000000"/>
                <w:sz w:val="14"/>
              </w:rPr>
              <w:t xml:space="preserve">  职业年金缴费</w:t>
            </w:r>
          </w:p>
        </w:tc>
        <w:tc>
          <w:tcPr>
            <w:tcW w:w="1020" w:type="dxa"/>
            <w:tcBorders/>
            <w:vAlign w:val="center"/>
          </w:tcPr>
          <w:p>
            <w:pPr>
              <w:jc w:val="right"/>
            </w:pPr>
            <w:r>
              <w:rPr>
                <w:rFonts w:ascii="宋体" w:eastAsia="宋体" w:hAnsi="宋体" w:cs="宋体"/>
                <w:b w:val="0"/>
                <w:i w:val="0"/>
                <w:color w:val="000000"/>
                <w:sz w:val="14"/>
              </w:rPr>
              <w:t xml:space="preserve">22.46</w:t>
            </w:r>
          </w:p>
        </w:tc>
        <w:tc>
          <w:tcPr>
            <w:tcW w:w="520" w:type="dxa"/>
            <w:tcBorders/>
            <w:vAlign w:val="center"/>
          </w:tcPr>
          <w:p>
            <w:pPr>
              <w:jc w:val="center"/>
            </w:pPr>
            <w:r>
              <w:rPr>
                <w:rFonts w:ascii="宋体" w:eastAsia="宋体" w:hAnsi="宋体" w:cs="宋体"/>
                <w:b w:val="0"/>
                <w:i w:val="0"/>
                <w:color w:val="000000"/>
                <w:sz w:val="14"/>
              </w:rPr>
              <w:t xml:space="preserve">30207</w:t>
            </w:r>
          </w:p>
        </w:tc>
        <w:tc>
          <w:tcPr>
            <w:tcW w:w="1580" w:type="dxa"/>
            <w:tcBorders/>
            <w:vAlign w:val="center"/>
          </w:tcPr>
          <w:p>
            <w:pPr>
              <w:jc w:val="left"/>
            </w:pPr>
            <w:r>
              <w:rPr>
                <w:rFonts w:ascii="宋体" w:eastAsia="宋体" w:hAnsi="宋体" w:cs="宋体"/>
                <w:b w:val="0"/>
                <w:i w:val="0"/>
                <w:color w:val="000000"/>
                <w:sz w:val="14"/>
              </w:rPr>
              <w:t xml:space="preserve">  邮电费</w:t>
            </w:r>
          </w:p>
        </w:tc>
        <w:tc>
          <w:tcPr>
            <w:tcW w:w="1020" w:type="dxa"/>
            <w:tcBorders/>
            <w:vAlign w:val="center"/>
          </w:tcPr>
          <w:p>
            <w:pPr>
              <w:jc w:val="right"/>
            </w:pPr>
            <w:r>
              <w:rPr>
                <w:rFonts w:ascii="宋体" w:eastAsia="宋体" w:hAnsi="宋体" w:cs="宋体"/>
                <w:b w:val="0"/>
                <w:i w:val="0"/>
                <w:color w:val="000000"/>
                <w:sz w:val="14"/>
              </w:rPr>
              <w:t xml:space="preserve">75.79</w:t>
            </w:r>
          </w:p>
        </w:tc>
        <w:tc>
          <w:tcPr>
            <w:tcW w:w="520" w:type="dxa"/>
            <w:tcBorders/>
            <w:vAlign w:val="center"/>
          </w:tcPr>
          <w:p>
            <w:pPr>
              <w:jc w:val="center"/>
            </w:pPr>
            <w:r>
              <w:rPr>
                <w:rFonts w:ascii="宋体" w:eastAsia="宋体" w:hAnsi="宋体" w:cs="宋体"/>
                <w:b w:val="0"/>
                <w:i w:val="0"/>
                <w:color w:val="000000"/>
                <w:sz w:val="14"/>
              </w:rPr>
              <w:t xml:space="preserve">31005</w:t>
            </w:r>
          </w:p>
        </w:tc>
        <w:tc>
          <w:tcPr>
            <w:tcW w:w="2580" w:type="dxa"/>
            <w:tcBorders/>
            <w:vAlign w:val="center"/>
          </w:tcPr>
          <w:p>
            <w:pPr>
              <w:jc w:val="left"/>
            </w:pPr>
            <w:r>
              <w:rPr>
                <w:rFonts w:ascii="宋体" w:eastAsia="宋体" w:hAnsi="宋体" w:cs="宋体"/>
                <w:b w:val="0"/>
                <w:i w:val="0"/>
                <w:color w:val="000000"/>
                <w:sz w:val="14"/>
              </w:rPr>
              <w:t xml:space="preserve">  基础设施建设</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30110</w:t>
            </w:r>
          </w:p>
        </w:tc>
        <w:tc>
          <w:tcPr>
            <w:tcW w:w="2000" w:type="dxa"/>
            <w:tcBorders/>
            <w:vAlign w:val="center"/>
          </w:tcPr>
          <w:p>
            <w:pPr>
              <w:jc w:val="left"/>
            </w:pPr>
            <w:r>
              <w:rPr>
                <w:rFonts w:ascii="宋体" w:eastAsia="宋体" w:hAnsi="宋体" w:cs="宋体"/>
                <w:b w:val="0"/>
                <w:i w:val="0"/>
                <w:color w:val="000000"/>
                <w:sz w:val="14"/>
              </w:rPr>
              <w:t xml:space="preserve">  职工基本医疗保险缴费</w:t>
            </w:r>
          </w:p>
        </w:tc>
        <w:tc>
          <w:tcPr>
            <w:tcW w:w="1020" w:type="dxa"/>
            <w:tcBorders/>
            <w:vAlign w:val="center"/>
          </w:tcPr>
          <w:p>
            <w:pPr>
              <w:jc w:val="right"/>
            </w:pPr>
            <w:r>
              <w:rPr>
                <w:rFonts w:ascii="宋体" w:eastAsia="宋体" w:hAnsi="宋体" w:cs="宋体"/>
                <w:b w:val="0"/>
                <w:i w:val="0"/>
                <w:color w:val="000000"/>
                <w:sz w:val="14"/>
              </w:rPr>
              <w:t xml:space="preserve">83.14</w:t>
            </w:r>
          </w:p>
        </w:tc>
        <w:tc>
          <w:tcPr>
            <w:tcW w:w="520" w:type="dxa"/>
            <w:tcBorders/>
            <w:vAlign w:val="center"/>
          </w:tcPr>
          <w:p>
            <w:pPr>
              <w:jc w:val="center"/>
            </w:pPr>
            <w:r>
              <w:rPr>
                <w:rFonts w:ascii="宋体" w:eastAsia="宋体" w:hAnsi="宋体" w:cs="宋体"/>
                <w:b w:val="0"/>
                <w:i w:val="0"/>
                <w:color w:val="000000"/>
                <w:sz w:val="14"/>
              </w:rPr>
              <w:t xml:space="preserve">30208</w:t>
            </w:r>
          </w:p>
        </w:tc>
        <w:tc>
          <w:tcPr>
            <w:tcW w:w="1580" w:type="dxa"/>
            <w:tcBorders/>
            <w:vAlign w:val="center"/>
          </w:tcPr>
          <w:p>
            <w:pPr>
              <w:jc w:val="left"/>
            </w:pPr>
            <w:r>
              <w:rPr>
                <w:rFonts w:ascii="宋体" w:eastAsia="宋体" w:hAnsi="宋体" w:cs="宋体"/>
                <w:b w:val="0"/>
                <w:i w:val="0"/>
                <w:color w:val="000000"/>
                <w:sz w:val="14"/>
              </w:rPr>
              <w:t xml:space="preserve">  取暖费</w:t>
            </w:r>
          </w:p>
        </w:tc>
        <w:tc>
          <w:tcPr>
            <w:tcW w:w="1020" w:type="dxa"/>
            <w:tcBorders/>
            <w:vAlign w:val="center"/>
          </w:tcPr>
          <w:p>
            <w:pPr>
              <w:jc w:val="right"/>
            </w:pPr>
            <w:r>
              <w:rPr>
                <w:rFonts w:ascii="宋体" w:eastAsia="宋体" w:hAnsi="宋体" w:cs="宋体"/>
                <w:b w:val="0"/>
                <w:i w:val="0"/>
                <w:color w:val="000000"/>
                <w:sz w:val="14"/>
              </w:rPr>
              <w:t xml:space="preserve">4.53</w:t>
            </w:r>
          </w:p>
        </w:tc>
        <w:tc>
          <w:tcPr>
            <w:tcW w:w="520" w:type="dxa"/>
            <w:tcBorders/>
            <w:vAlign w:val="center"/>
          </w:tcPr>
          <w:p>
            <w:pPr>
              <w:jc w:val="center"/>
            </w:pPr>
            <w:r>
              <w:rPr>
                <w:rFonts w:ascii="宋体" w:eastAsia="宋体" w:hAnsi="宋体" w:cs="宋体"/>
                <w:b w:val="0"/>
                <w:i w:val="0"/>
                <w:color w:val="000000"/>
                <w:sz w:val="14"/>
              </w:rPr>
              <w:t xml:space="preserve">31006</w:t>
            </w:r>
          </w:p>
        </w:tc>
        <w:tc>
          <w:tcPr>
            <w:tcW w:w="2580" w:type="dxa"/>
            <w:tcBorders/>
            <w:vAlign w:val="center"/>
          </w:tcPr>
          <w:p>
            <w:pPr>
              <w:jc w:val="left"/>
            </w:pPr>
            <w:r>
              <w:rPr>
                <w:rFonts w:ascii="宋体" w:eastAsia="宋体" w:hAnsi="宋体" w:cs="宋体"/>
                <w:b w:val="0"/>
                <w:i w:val="0"/>
                <w:color w:val="000000"/>
                <w:sz w:val="14"/>
              </w:rPr>
              <w:t xml:space="preserve">  大型修缮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30111</w:t>
            </w:r>
          </w:p>
        </w:tc>
        <w:tc>
          <w:tcPr>
            <w:tcW w:w="2000" w:type="dxa"/>
            <w:tcBorders/>
            <w:vAlign w:val="center"/>
          </w:tcPr>
          <w:p>
            <w:pPr>
              <w:jc w:val="left"/>
            </w:pPr>
            <w:r>
              <w:rPr>
                <w:rFonts w:ascii="宋体" w:eastAsia="宋体" w:hAnsi="宋体" w:cs="宋体"/>
                <w:b w:val="0"/>
                <w:i w:val="0"/>
                <w:color w:val="000000"/>
                <w:sz w:val="14"/>
              </w:rPr>
              <w:t xml:space="preserve">  公务员医疗补助缴费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30209</w:t>
            </w:r>
          </w:p>
        </w:tc>
        <w:tc>
          <w:tcPr>
            <w:tcW w:w="1580" w:type="dxa"/>
            <w:tcBorders/>
            <w:vAlign w:val="center"/>
          </w:tcPr>
          <w:p>
            <w:pPr>
              <w:jc w:val="left"/>
            </w:pPr>
            <w:r>
              <w:rPr>
                <w:rFonts w:ascii="宋体" w:eastAsia="宋体" w:hAnsi="宋体" w:cs="宋体"/>
                <w:b w:val="0"/>
                <w:i w:val="0"/>
                <w:color w:val="000000"/>
                <w:sz w:val="14"/>
              </w:rPr>
              <w:t xml:space="preserve">  物业管理费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31007</w:t>
            </w:r>
          </w:p>
        </w:tc>
        <w:tc>
          <w:tcPr>
            <w:tcW w:w="2580" w:type="dxa"/>
            <w:tcBorders/>
            <w:vAlign w:val="center"/>
          </w:tcPr>
          <w:p>
            <w:pPr>
              <w:jc w:val="left"/>
            </w:pPr>
            <w:r>
              <w:rPr>
                <w:rFonts w:ascii="宋体" w:eastAsia="宋体" w:hAnsi="宋体" w:cs="宋体"/>
                <w:b w:val="0"/>
                <w:i w:val="0"/>
                <w:color w:val="000000"/>
                <w:sz w:val="14"/>
              </w:rPr>
              <w:t xml:space="preserve">  信息网络及软件购置更新</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30112</w:t>
            </w:r>
          </w:p>
        </w:tc>
        <w:tc>
          <w:tcPr>
            <w:tcW w:w="2000" w:type="dxa"/>
            <w:tcBorders/>
            <w:vAlign w:val="center"/>
          </w:tcPr>
          <w:p>
            <w:pPr>
              <w:jc w:val="left"/>
            </w:pPr>
            <w:r>
              <w:rPr>
                <w:rFonts w:ascii="宋体" w:eastAsia="宋体" w:hAnsi="宋体" w:cs="宋体"/>
                <w:b w:val="0"/>
                <w:i w:val="0"/>
                <w:color w:val="000000"/>
                <w:sz w:val="14"/>
              </w:rPr>
              <w:t xml:space="preserve">  其他社会保障缴费</w:t>
            </w:r>
          </w:p>
        </w:tc>
        <w:tc>
          <w:tcPr>
            <w:tcW w:w="1020" w:type="dxa"/>
            <w:tcBorders/>
            <w:vAlign w:val="center"/>
          </w:tcPr>
          <w:p>
            <w:pPr>
              <w:jc w:val="right"/>
            </w:pPr>
            <w:r>
              <w:rPr>
                <w:rFonts w:ascii="宋体" w:eastAsia="宋体" w:hAnsi="宋体" w:cs="宋体"/>
                <w:b w:val="0"/>
                <w:i w:val="0"/>
                <w:color w:val="000000"/>
                <w:sz w:val="14"/>
              </w:rPr>
              <w:t xml:space="preserve">5.08</w:t>
            </w:r>
          </w:p>
        </w:tc>
        <w:tc>
          <w:tcPr>
            <w:tcW w:w="520" w:type="dxa"/>
            <w:tcBorders/>
            <w:vAlign w:val="center"/>
          </w:tcPr>
          <w:p>
            <w:pPr>
              <w:jc w:val="center"/>
            </w:pPr>
            <w:r>
              <w:rPr>
                <w:rFonts w:ascii="宋体" w:eastAsia="宋体" w:hAnsi="宋体" w:cs="宋体"/>
                <w:b w:val="0"/>
                <w:i w:val="0"/>
                <w:color w:val="000000"/>
                <w:sz w:val="14"/>
              </w:rPr>
              <w:t xml:space="preserve">30211</w:t>
            </w:r>
          </w:p>
        </w:tc>
        <w:tc>
          <w:tcPr>
            <w:tcW w:w="1580" w:type="dxa"/>
            <w:tcBorders/>
            <w:vAlign w:val="center"/>
          </w:tcPr>
          <w:p>
            <w:pPr>
              <w:jc w:val="left"/>
            </w:pPr>
            <w:r>
              <w:rPr>
                <w:rFonts w:ascii="宋体" w:eastAsia="宋体" w:hAnsi="宋体" w:cs="宋体"/>
                <w:b w:val="0"/>
                <w:i w:val="0"/>
                <w:color w:val="000000"/>
                <w:sz w:val="14"/>
              </w:rPr>
              <w:t xml:space="preserve">  差旅费</w:t>
            </w:r>
          </w:p>
        </w:tc>
        <w:tc>
          <w:tcPr>
            <w:tcW w:w="1020" w:type="dxa"/>
            <w:tcBorders/>
            <w:vAlign w:val="center"/>
          </w:tcPr>
          <w:p>
            <w:pPr>
              <w:jc w:val="right"/>
            </w:pPr>
            <w:r>
              <w:rPr>
                <w:rFonts w:ascii="宋体" w:eastAsia="宋体" w:hAnsi="宋体" w:cs="宋体"/>
                <w:b w:val="0"/>
                <w:i w:val="0"/>
                <w:color w:val="000000"/>
                <w:sz w:val="14"/>
              </w:rPr>
              <w:t xml:space="preserve">0.11</w:t>
            </w:r>
          </w:p>
        </w:tc>
        <w:tc>
          <w:tcPr>
            <w:tcW w:w="520" w:type="dxa"/>
            <w:tcBorders/>
            <w:vAlign w:val="center"/>
          </w:tcPr>
          <w:p>
            <w:pPr>
              <w:jc w:val="center"/>
            </w:pPr>
            <w:r>
              <w:rPr>
                <w:rFonts w:ascii="宋体" w:eastAsia="宋体" w:hAnsi="宋体" w:cs="宋体"/>
                <w:b w:val="0"/>
                <w:i w:val="0"/>
                <w:color w:val="000000"/>
                <w:sz w:val="14"/>
              </w:rPr>
              <w:t xml:space="preserve">31008</w:t>
            </w:r>
          </w:p>
        </w:tc>
        <w:tc>
          <w:tcPr>
            <w:tcW w:w="2580" w:type="dxa"/>
            <w:tcBorders/>
            <w:vAlign w:val="center"/>
          </w:tcPr>
          <w:p>
            <w:pPr>
              <w:jc w:val="left"/>
            </w:pPr>
            <w:r>
              <w:rPr>
                <w:rFonts w:ascii="宋体" w:eastAsia="宋体" w:hAnsi="宋体" w:cs="宋体"/>
                <w:b w:val="0"/>
                <w:i w:val="0"/>
                <w:color w:val="000000"/>
                <w:sz w:val="14"/>
              </w:rPr>
              <w:t xml:space="preserve">  物资储备</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30113</w:t>
            </w:r>
          </w:p>
        </w:tc>
        <w:tc>
          <w:tcPr>
            <w:tcW w:w="2000" w:type="dxa"/>
            <w:tcBorders/>
            <w:vAlign w:val="center"/>
          </w:tcPr>
          <w:p>
            <w:pPr>
              <w:jc w:val="left"/>
            </w:pPr>
            <w:r>
              <w:rPr>
                <w:rFonts w:ascii="宋体" w:eastAsia="宋体" w:hAnsi="宋体" w:cs="宋体"/>
                <w:b w:val="0"/>
                <w:i w:val="0"/>
                <w:color w:val="000000"/>
                <w:sz w:val="14"/>
              </w:rPr>
              <w:t xml:space="preserve">  住房公积金</w:t>
            </w:r>
          </w:p>
        </w:tc>
        <w:tc>
          <w:tcPr>
            <w:tcW w:w="1020" w:type="dxa"/>
            <w:tcBorders/>
            <w:vAlign w:val="center"/>
          </w:tcPr>
          <w:p>
            <w:pPr>
              <w:jc w:val="right"/>
            </w:pPr>
            <w:r>
              <w:rPr>
                <w:rFonts w:ascii="宋体" w:eastAsia="宋体" w:hAnsi="宋体" w:cs="宋体"/>
                <w:b w:val="0"/>
                <w:i w:val="0"/>
                <w:color w:val="000000"/>
                <w:sz w:val="14"/>
              </w:rPr>
              <w:t xml:space="preserve">228.90</w:t>
            </w:r>
          </w:p>
        </w:tc>
        <w:tc>
          <w:tcPr>
            <w:tcW w:w="520" w:type="dxa"/>
            <w:tcBorders/>
            <w:vAlign w:val="center"/>
          </w:tcPr>
          <w:p>
            <w:pPr>
              <w:jc w:val="center"/>
            </w:pPr>
            <w:r>
              <w:rPr>
                <w:rFonts w:ascii="宋体" w:eastAsia="宋体" w:hAnsi="宋体" w:cs="宋体"/>
                <w:b w:val="0"/>
                <w:i w:val="0"/>
                <w:color w:val="000000"/>
                <w:sz w:val="14"/>
              </w:rPr>
              <w:t xml:space="preserve">30212</w:t>
            </w:r>
          </w:p>
        </w:tc>
        <w:tc>
          <w:tcPr>
            <w:tcW w:w="1580" w:type="dxa"/>
            <w:tcBorders/>
            <w:vAlign w:val="center"/>
          </w:tcPr>
          <w:p>
            <w:pPr>
              <w:jc w:val="left"/>
            </w:pPr>
            <w:r>
              <w:rPr>
                <w:rFonts w:ascii="宋体" w:eastAsia="宋体" w:hAnsi="宋体" w:cs="宋体"/>
                <w:b w:val="0"/>
                <w:i w:val="0"/>
                <w:color w:val="000000"/>
                <w:sz w:val="14"/>
              </w:rPr>
              <w:t xml:space="preserve">  因公出国（境）费用</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31009</w:t>
            </w:r>
          </w:p>
        </w:tc>
        <w:tc>
          <w:tcPr>
            <w:tcW w:w="2580" w:type="dxa"/>
            <w:tcBorders/>
            <w:vAlign w:val="center"/>
          </w:tcPr>
          <w:p>
            <w:pPr>
              <w:jc w:val="left"/>
            </w:pPr>
            <w:r>
              <w:rPr>
                <w:rFonts w:ascii="宋体" w:eastAsia="宋体" w:hAnsi="宋体" w:cs="宋体"/>
                <w:b w:val="0"/>
                <w:i w:val="0"/>
                <w:color w:val="000000"/>
                <w:sz w:val="14"/>
              </w:rPr>
              <w:t xml:space="preserve">  土地补偿</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30114</w:t>
            </w:r>
          </w:p>
        </w:tc>
        <w:tc>
          <w:tcPr>
            <w:tcW w:w="2000" w:type="dxa"/>
            <w:tcBorders/>
            <w:vAlign w:val="center"/>
          </w:tcPr>
          <w:p>
            <w:pPr>
              <w:jc w:val="left"/>
            </w:pPr>
            <w:r>
              <w:rPr>
                <w:rFonts w:ascii="宋体" w:eastAsia="宋体" w:hAnsi="宋体" w:cs="宋体"/>
                <w:b w:val="0"/>
                <w:i w:val="0"/>
                <w:color w:val="000000"/>
                <w:sz w:val="14"/>
              </w:rPr>
              <w:t xml:space="preserve">  医疗费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30213</w:t>
            </w:r>
          </w:p>
        </w:tc>
        <w:tc>
          <w:tcPr>
            <w:tcW w:w="1580" w:type="dxa"/>
            <w:tcBorders/>
            <w:vAlign w:val="center"/>
          </w:tcPr>
          <w:p>
            <w:pPr>
              <w:jc w:val="left"/>
            </w:pPr>
            <w:r>
              <w:rPr>
                <w:rFonts w:ascii="宋体" w:eastAsia="宋体" w:hAnsi="宋体" w:cs="宋体"/>
                <w:b w:val="0"/>
                <w:i w:val="0"/>
                <w:color w:val="000000"/>
                <w:sz w:val="14"/>
              </w:rPr>
              <w:t xml:space="preserve">  维修（护）费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31010</w:t>
            </w:r>
          </w:p>
        </w:tc>
        <w:tc>
          <w:tcPr>
            <w:tcW w:w="2580" w:type="dxa"/>
            <w:tcBorders/>
            <w:vAlign w:val="center"/>
          </w:tcPr>
          <w:p>
            <w:pPr>
              <w:jc w:val="left"/>
            </w:pPr>
            <w:r>
              <w:rPr>
                <w:rFonts w:ascii="宋体" w:eastAsia="宋体" w:hAnsi="宋体" w:cs="宋体"/>
                <w:b w:val="0"/>
                <w:i w:val="0"/>
                <w:color w:val="000000"/>
                <w:sz w:val="14"/>
              </w:rPr>
              <w:t xml:space="preserve">  安置补助</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30199</w:t>
            </w:r>
          </w:p>
        </w:tc>
        <w:tc>
          <w:tcPr>
            <w:tcW w:w="2000" w:type="dxa"/>
            <w:tcBorders/>
            <w:vAlign w:val="center"/>
          </w:tcPr>
          <w:p>
            <w:pPr>
              <w:jc w:val="left"/>
            </w:pPr>
            <w:r>
              <w:rPr>
                <w:rFonts w:ascii="宋体" w:eastAsia="宋体" w:hAnsi="宋体" w:cs="宋体"/>
                <w:b w:val="0"/>
                <w:i w:val="0"/>
                <w:color w:val="000000"/>
                <w:sz w:val="14"/>
              </w:rPr>
              <w:t xml:space="preserve">  其他工资福利支出</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30214</w:t>
            </w:r>
          </w:p>
        </w:tc>
        <w:tc>
          <w:tcPr>
            <w:tcW w:w="1580" w:type="dxa"/>
            <w:tcBorders/>
            <w:vAlign w:val="center"/>
          </w:tcPr>
          <w:p>
            <w:pPr>
              <w:jc w:val="left"/>
            </w:pPr>
            <w:r>
              <w:rPr>
                <w:rFonts w:ascii="宋体" w:eastAsia="宋体" w:hAnsi="宋体" w:cs="宋体"/>
                <w:b w:val="0"/>
                <w:i w:val="0"/>
                <w:color w:val="000000"/>
                <w:sz w:val="14"/>
              </w:rPr>
              <w:t xml:space="preserve">  租赁费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31011</w:t>
            </w:r>
          </w:p>
        </w:tc>
        <w:tc>
          <w:tcPr>
            <w:tcW w:w="2580" w:type="dxa"/>
            <w:tcBorders/>
            <w:vAlign w:val="center"/>
          </w:tcPr>
          <w:p>
            <w:pPr>
              <w:jc w:val="left"/>
            </w:pPr>
            <w:r>
              <w:rPr>
                <w:rFonts w:ascii="宋体" w:eastAsia="宋体" w:hAnsi="宋体" w:cs="宋体"/>
                <w:b w:val="0"/>
                <w:i w:val="0"/>
                <w:color w:val="000000"/>
                <w:sz w:val="14"/>
              </w:rPr>
              <w:t xml:space="preserve">  地上附着物和青苗补偿</w:t>
            </w:r>
          </w:p>
        </w:tc>
        <w:tc>
          <w:tcPr>
            <w:tcW w:w="1012" w:type="dxa"/>
            <w:tcBorders/>
            <w:vAlign w:val="center"/>
          </w:tcPr>
          <w:p>
            <w:pPr/>
          </w:p>
        </w:tc>
      </w:tr>
      <w:tr>
        <w:trPr>
          <w:trHeight w:hRule="exact" w:val="308"/>
          <w:jc w:val="center"/>
        </w:trPr>
        <w:tc>
          <w:tcPr>
            <w:tcW w:w="520" w:type="dxa"/>
            <w:tcBorders/>
            <w:vAlign w:val="center"/>
          </w:tcPr>
          <w:p>
            <w:pPr>
              <w:jc w:val="left"/>
            </w:pPr>
            <w:r>
              <w:rPr>
                <w:rFonts w:ascii="宋体" w:eastAsia="宋体" w:hAnsi="宋体" w:cs="宋体"/>
                <w:b w:val="0"/>
                <w:i w:val="0"/>
                <w:color w:val="000000"/>
                <w:sz w:val="14"/>
              </w:rPr>
              <w:t xml:space="preserve">303</w:t>
            </w:r>
          </w:p>
        </w:tc>
        <w:tc>
          <w:tcPr>
            <w:tcW w:w="2000" w:type="dxa"/>
            <w:tcBorders/>
            <w:vAlign w:val="center"/>
          </w:tcPr>
          <w:p>
            <w:pPr>
              <w:jc w:val="left"/>
            </w:pPr>
            <w:r>
              <w:rPr>
                <w:rFonts w:ascii="宋体" w:eastAsia="宋体" w:hAnsi="宋体" w:cs="宋体"/>
                <w:b w:val="0"/>
                <w:i w:val="0"/>
                <w:color w:val="000000"/>
                <w:sz w:val="14"/>
              </w:rPr>
              <w:t xml:space="preserve">对个人和家庭的补助</w:t>
            </w:r>
          </w:p>
        </w:tc>
        <w:tc>
          <w:tcPr>
            <w:tcW w:w="1020" w:type="dxa"/>
            <w:tcBorders/>
            <w:vAlign w:val="center"/>
          </w:tcPr>
          <w:p>
            <w:pPr>
              <w:jc w:val="right"/>
            </w:pPr>
            <w:r>
              <w:rPr>
                <w:rFonts w:ascii="宋体" w:eastAsia="宋体" w:hAnsi="宋体" w:cs="宋体"/>
                <w:b w:val="0"/>
                <w:i w:val="0"/>
                <w:color w:val="000000"/>
                <w:sz w:val="14"/>
              </w:rPr>
              <w:t xml:space="preserve">47.57</w:t>
            </w:r>
          </w:p>
        </w:tc>
        <w:tc>
          <w:tcPr>
            <w:tcW w:w="520" w:type="dxa"/>
            <w:tcBorders/>
            <w:vAlign w:val="center"/>
          </w:tcPr>
          <w:p>
            <w:pPr>
              <w:jc w:val="center"/>
            </w:pPr>
            <w:r>
              <w:rPr>
                <w:rFonts w:ascii="宋体" w:eastAsia="宋体" w:hAnsi="宋体" w:cs="宋体"/>
                <w:b w:val="0"/>
                <w:i w:val="0"/>
                <w:color w:val="000000"/>
                <w:sz w:val="14"/>
              </w:rPr>
              <w:t xml:space="preserve">30215</w:t>
            </w:r>
          </w:p>
        </w:tc>
        <w:tc>
          <w:tcPr>
            <w:tcW w:w="1580" w:type="dxa"/>
            <w:tcBorders/>
            <w:vAlign w:val="center"/>
          </w:tcPr>
          <w:p>
            <w:pPr>
              <w:jc w:val="left"/>
            </w:pPr>
            <w:r>
              <w:rPr>
                <w:rFonts w:ascii="宋体" w:eastAsia="宋体" w:hAnsi="宋体" w:cs="宋体"/>
                <w:b w:val="0"/>
                <w:i w:val="0"/>
                <w:color w:val="000000"/>
                <w:sz w:val="14"/>
              </w:rPr>
              <w:t xml:space="preserve">  会议费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31012</w:t>
            </w:r>
          </w:p>
        </w:tc>
        <w:tc>
          <w:tcPr>
            <w:tcW w:w="2580" w:type="dxa"/>
            <w:tcBorders/>
            <w:vAlign w:val="center"/>
          </w:tcPr>
          <w:p>
            <w:pPr>
              <w:jc w:val="left"/>
            </w:pPr>
            <w:r>
              <w:rPr>
                <w:rFonts w:ascii="宋体" w:eastAsia="宋体" w:hAnsi="宋体" w:cs="宋体"/>
                <w:b w:val="0"/>
                <w:i w:val="0"/>
                <w:color w:val="000000"/>
                <w:sz w:val="14"/>
              </w:rPr>
              <w:t xml:space="preserve">  拆迁补偿</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30301</w:t>
            </w:r>
          </w:p>
        </w:tc>
        <w:tc>
          <w:tcPr>
            <w:tcW w:w="2000" w:type="dxa"/>
            <w:tcBorders/>
            <w:vAlign w:val="center"/>
          </w:tcPr>
          <w:p>
            <w:pPr>
              <w:jc w:val="left"/>
            </w:pPr>
            <w:r>
              <w:rPr>
                <w:rFonts w:ascii="宋体" w:eastAsia="宋体" w:hAnsi="宋体" w:cs="宋体"/>
                <w:b w:val="0"/>
                <w:i w:val="0"/>
                <w:color w:val="000000"/>
                <w:sz w:val="14"/>
              </w:rPr>
              <w:t xml:space="preserve">  离休费</w:t>
            </w:r>
          </w:p>
        </w:tc>
        <w:tc>
          <w:tcPr>
            <w:tcW w:w="1020" w:type="dxa"/>
            <w:tcBorders/>
            <w:vAlign w:val="center"/>
          </w:tcPr>
          <w:p>
            <w:pPr>
              <w:jc w:val="right"/>
            </w:pPr>
            <w:r>
              <w:rPr>
                <w:rFonts w:ascii="宋体" w:eastAsia="宋体" w:hAnsi="宋体" w:cs="宋体"/>
                <w:b w:val="0"/>
                <w:i w:val="0"/>
                <w:color w:val="000000"/>
                <w:sz w:val="14"/>
              </w:rPr>
              <w:t xml:space="preserve">18.72</w:t>
            </w:r>
          </w:p>
        </w:tc>
        <w:tc>
          <w:tcPr>
            <w:tcW w:w="520" w:type="dxa"/>
            <w:tcBorders/>
            <w:vAlign w:val="center"/>
          </w:tcPr>
          <w:p>
            <w:pPr>
              <w:jc w:val="center"/>
            </w:pPr>
            <w:r>
              <w:rPr>
                <w:rFonts w:ascii="宋体" w:eastAsia="宋体" w:hAnsi="宋体" w:cs="宋体"/>
                <w:b w:val="0"/>
                <w:i w:val="0"/>
                <w:color w:val="000000"/>
                <w:sz w:val="14"/>
              </w:rPr>
              <w:t xml:space="preserve">30216</w:t>
            </w:r>
          </w:p>
        </w:tc>
        <w:tc>
          <w:tcPr>
            <w:tcW w:w="1580" w:type="dxa"/>
            <w:tcBorders/>
            <w:vAlign w:val="center"/>
          </w:tcPr>
          <w:p>
            <w:pPr>
              <w:jc w:val="left"/>
            </w:pPr>
            <w:r>
              <w:rPr>
                <w:rFonts w:ascii="宋体" w:eastAsia="宋体" w:hAnsi="宋体" w:cs="宋体"/>
                <w:b w:val="0"/>
                <w:i w:val="0"/>
                <w:color w:val="000000"/>
                <w:sz w:val="14"/>
              </w:rPr>
              <w:t xml:space="preserve">  培训费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31013</w:t>
            </w:r>
          </w:p>
        </w:tc>
        <w:tc>
          <w:tcPr>
            <w:tcW w:w="2580" w:type="dxa"/>
            <w:tcBorders/>
            <w:vAlign w:val="center"/>
          </w:tcPr>
          <w:p>
            <w:pPr>
              <w:jc w:val="left"/>
            </w:pPr>
            <w:r>
              <w:rPr>
                <w:rFonts w:ascii="宋体" w:eastAsia="宋体" w:hAnsi="宋体" w:cs="宋体"/>
                <w:b w:val="0"/>
                <w:i w:val="0"/>
                <w:color w:val="000000"/>
                <w:sz w:val="14"/>
              </w:rPr>
              <w:t xml:space="preserve">  公务用车购置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30302</w:t>
            </w:r>
          </w:p>
        </w:tc>
        <w:tc>
          <w:tcPr>
            <w:tcW w:w="2000" w:type="dxa"/>
            <w:tcBorders/>
            <w:vAlign w:val="center"/>
          </w:tcPr>
          <w:p>
            <w:pPr>
              <w:jc w:val="left"/>
            </w:pPr>
            <w:r>
              <w:rPr>
                <w:rFonts w:ascii="宋体" w:eastAsia="宋体" w:hAnsi="宋体" w:cs="宋体"/>
                <w:b w:val="0"/>
                <w:i w:val="0"/>
                <w:color w:val="000000"/>
                <w:sz w:val="14"/>
              </w:rPr>
              <w:t xml:space="preserve">  退休费</w:t>
            </w:r>
          </w:p>
        </w:tc>
        <w:tc>
          <w:tcPr>
            <w:tcW w:w="1020" w:type="dxa"/>
            <w:tcBorders/>
            <w:vAlign w:val="center"/>
          </w:tcPr>
          <w:p>
            <w:pPr>
              <w:jc w:val="right"/>
            </w:pPr>
            <w:r>
              <w:rPr>
                <w:rFonts w:ascii="宋体" w:eastAsia="宋体" w:hAnsi="宋体" w:cs="宋体"/>
                <w:b w:val="0"/>
                <w:i w:val="0"/>
                <w:color w:val="000000"/>
                <w:sz w:val="14"/>
              </w:rPr>
              <w:t xml:space="preserve">9.06</w:t>
            </w:r>
          </w:p>
        </w:tc>
        <w:tc>
          <w:tcPr>
            <w:tcW w:w="520" w:type="dxa"/>
            <w:tcBorders/>
            <w:vAlign w:val="center"/>
          </w:tcPr>
          <w:p>
            <w:pPr>
              <w:jc w:val="center"/>
            </w:pPr>
            <w:r>
              <w:rPr>
                <w:rFonts w:ascii="宋体" w:eastAsia="宋体" w:hAnsi="宋体" w:cs="宋体"/>
                <w:b w:val="0"/>
                <w:i w:val="0"/>
                <w:color w:val="000000"/>
                <w:sz w:val="14"/>
              </w:rPr>
              <w:t xml:space="preserve">30217</w:t>
            </w:r>
          </w:p>
        </w:tc>
        <w:tc>
          <w:tcPr>
            <w:tcW w:w="1580" w:type="dxa"/>
            <w:tcBorders/>
            <w:vAlign w:val="center"/>
          </w:tcPr>
          <w:p>
            <w:pPr>
              <w:jc w:val="left"/>
            </w:pPr>
            <w:r>
              <w:rPr>
                <w:rFonts w:ascii="宋体" w:eastAsia="宋体" w:hAnsi="宋体" w:cs="宋体"/>
                <w:b w:val="0"/>
                <w:i w:val="0"/>
                <w:color w:val="000000"/>
                <w:sz w:val="14"/>
              </w:rPr>
              <w:t xml:space="preserve">  公务接待费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31019</w:t>
            </w:r>
          </w:p>
        </w:tc>
        <w:tc>
          <w:tcPr>
            <w:tcW w:w="2580" w:type="dxa"/>
            <w:tcBorders/>
            <w:vAlign w:val="center"/>
          </w:tcPr>
          <w:p>
            <w:pPr>
              <w:jc w:val="left"/>
            </w:pPr>
            <w:r>
              <w:rPr>
                <w:rFonts w:ascii="宋体" w:eastAsia="宋体" w:hAnsi="宋体" w:cs="宋体"/>
                <w:b w:val="0"/>
                <w:i w:val="0"/>
                <w:color w:val="000000"/>
                <w:sz w:val="14"/>
              </w:rPr>
              <w:t xml:space="preserve">  其他交通工具购置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30303</w:t>
            </w:r>
          </w:p>
        </w:tc>
        <w:tc>
          <w:tcPr>
            <w:tcW w:w="2000" w:type="dxa"/>
            <w:tcBorders/>
            <w:vAlign w:val="center"/>
          </w:tcPr>
          <w:p>
            <w:pPr>
              <w:jc w:val="left"/>
            </w:pPr>
            <w:r>
              <w:rPr>
                <w:rFonts w:ascii="宋体" w:eastAsia="宋体" w:hAnsi="宋体" w:cs="宋体"/>
                <w:b w:val="0"/>
                <w:i w:val="0"/>
                <w:color w:val="000000"/>
                <w:sz w:val="14"/>
              </w:rPr>
              <w:t xml:space="preserve">  退职（役）费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30218</w:t>
            </w:r>
          </w:p>
        </w:tc>
        <w:tc>
          <w:tcPr>
            <w:tcW w:w="1580" w:type="dxa"/>
            <w:tcBorders/>
            <w:vAlign w:val="center"/>
          </w:tcPr>
          <w:p>
            <w:pPr>
              <w:jc w:val="left"/>
            </w:pPr>
            <w:r>
              <w:rPr>
                <w:rFonts w:ascii="宋体" w:eastAsia="宋体" w:hAnsi="宋体" w:cs="宋体"/>
                <w:b w:val="0"/>
                <w:i w:val="0"/>
                <w:color w:val="000000"/>
                <w:sz w:val="14"/>
              </w:rPr>
              <w:t xml:space="preserve">  专用材料费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31021</w:t>
            </w:r>
          </w:p>
        </w:tc>
        <w:tc>
          <w:tcPr>
            <w:tcW w:w="2580" w:type="dxa"/>
            <w:tcBorders/>
            <w:vAlign w:val="center"/>
          </w:tcPr>
          <w:p>
            <w:pPr>
              <w:jc w:val="left"/>
            </w:pPr>
            <w:r>
              <w:rPr>
                <w:rFonts w:ascii="宋体" w:eastAsia="宋体" w:hAnsi="宋体" w:cs="宋体"/>
                <w:b w:val="0"/>
                <w:i w:val="0"/>
                <w:color w:val="000000"/>
                <w:sz w:val="14"/>
              </w:rPr>
              <w:t xml:space="preserve">  文物和陈列品购置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30304</w:t>
            </w:r>
          </w:p>
        </w:tc>
        <w:tc>
          <w:tcPr>
            <w:tcW w:w="2000" w:type="dxa"/>
            <w:tcBorders/>
            <w:vAlign w:val="center"/>
          </w:tcPr>
          <w:p>
            <w:pPr>
              <w:jc w:val="left"/>
            </w:pPr>
            <w:r>
              <w:rPr>
                <w:rFonts w:ascii="宋体" w:eastAsia="宋体" w:hAnsi="宋体" w:cs="宋体"/>
                <w:b w:val="0"/>
                <w:i w:val="0"/>
                <w:color w:val="000000"/>
                <w:sz w:val="14"/>
              </w:rPr>
              <w:t xml:space="preserve">  抚恤金</w:t>
            </w:r>
          </w:p>
        </w:tc>
        <w:tc>
          <w:tcPr>
            <w:tcW w:w="1020" w:type="dxa"/>
            <w:tcBorders/>
            <w:vAlign w:val="center"/>
          </w:tcPr>
          <w:p>
            <w:pPr>
              <w:jc w:val="right"/>
            </w:pPr>
            <w:r>
              <w:rPr>
                <w:rFonts w:ascii="宋体" w:eastAsia="宋体" w:hAnsi="宋体" w:cs="宋体"/>
                <w:b w:val="0"/>
                <w:i w:val="0"/>
                <w:color w:val="000000"/>
                <w:sz w:val="14"/>
              </w:rPr>
              <w:t xml:space="preserve">16.65</w:t>
            </w:r>
          </w:p>
        </w:tc>
        <w:tc>
          <w:tcPr>
            <w:tcW w:w="520" w:type="dxa"/>
            <w:tcBorders/>
            <w:vAlign w:val="center"/>
          </w:tcPr>
          <w:p>
            <w:pPr>
              <w:jc w:val="center"/>
            </w:pPr>
            <w:r>
              <w:rPr>
                <w:rFonts w:ascii="宋体" w:eastAsia="宋体" w:hAnsi="宋体" w:cs="宋体"/>
                <w:b w:val="0"/>
                <w:i w:val="0"/>
                <w:color w:val="000000"/>
                <w:sz w:val="14"/>
              </w:rPr>
              <w:t xml:space="preserve">30224</w:t>
            </w:r>
          </w:p>
        </w:tc>
        <w:tc>
          <w:tcPr>
            <w:tcW w:w="1580" w:type="dxa"/>
            <w:tcBorders/>
            <w:vAlign w:val="center"/>
          </w:tcPr>
          <w:p>
            <w:pPr>
              <w:jc w:val="left"/>
            </w:pPr>
            <w:r>
              <w:rPr>
                <w:rFonts w:ascii="宋体" w:eastAsia="宋体" w:hAnsi="宋体" w:cs="宋体"/>
                <w:b w:val="0"/>
                <w:i w:val="0"/>
                <w:color w:val="000000"/>
                <w:sz w:val="14"/>
              </w:rPr>
              <w:t xml:space="preserve">  被装购置费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31022</w:t>
            </w:r>
          </w:p>
        </w:tc>
        <w:tc>
          <w:tcPr>
            <w:tcW w:w="2580" w:type="dxa"/>
            <w:tcBorders/>
            <w:vAlign w:val="center"/>
          </w:tcPr>
          <w:p>
            <w:pPr>
              <w:jc w:val="left"/>
            </w:pPr>
            <w:r>
              <w:rPr>
                <w:rFonts w:ascii="宋体" w:eastAsia="宋体" w:hAnsi="宋体" w:cs="宋体"/>
                <w:b w:val="0"/>
                <w:i w:val="0"/>
                <w:color w:val="000000"/>
                <w:sz w:val="14"/>
              </w:rPr>
              <w:t xml:space="preserve">  无形资产购置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30305</w:t>
            </w:r>
          </w:p>
        </w:tc>
        <w:tc>
          <w:tcPr>
            <w:tcW w:w="2000" w:type="dxa"/>
            <w:tcBorders/>
            <w:vAlign w:val="center"/>
          </w:tcPr>
          <w:p>
            <w:pPr>
              <w:jc w:val="left"/>
            </w:pPr>
            <w:r>
              <w:rPr>
                <w:rFonts w:ascii="宋体" w:eastAsia="宋体" w:hAnsi="宋体" w:cs="宋体"/>
                <w:b w:val="0"/>
                <w:i w:val="0"/>
                <w:color w:val="000000"/>
                <w:sz w:val="14"/>
              </w:rPr>
              <w:t xml:space="preserve">  生活补助</w:t>
            </w:r>
          </w:p>
        </w:tc>
        <w:tc>
          <w:tcPr>
            <w:tcW w:w="1020" w:type="dxa"/>
            <w:tcBorders/>
            <w:vAlign w:val="center"/>
          </w:tcPr>
          <w:p>
            <w:pPr>
              <w:jc w:val="right"/>
            </w:pPr>
            <w:r>
              <w:rPr>
                <w:rFonts w:ascii="宋体" w:eastAsia="宋体" w:hAnsi="宋体" w:cs="宋体"/>
                <w:b w:val="0"/>
                <w:i w:val="0"/>
                <w:color w:val="000000"/>
                <w:sz w:val="14"/>
              </w:rPr>
              <w:t xml:space="preserve">3.14</w:t>
            </w:r>
          </w:p>
        </w:tc>
        <w:tc>
          <w:tcPr>
            <w:tcW w:w="520" w:type="dxa"/>
            <w:tcBorders/>
            <w:vAlign w:val="center"/>
          </w:tcPr>
          <w:p>
            <w:pPr>
              <w:jc w:val="center"/>
            </w:pPr>
            <w:r>
              <w:rPr>
                <w:rFonts w:ascii="宋体" w:eastAsia="宋体" w:hAnsi="宋体" w:cs="宋体"/>
                <w:b w:val="0"/>
                <w:i w:val="0"/>
                <w:color w:val="000000"/>
                <w:sz w:val="14"/>
              </w:rPr>
              <w:t xml:space="preserve">30225</w:t>
            </w:r>
          </w:p>
        </w:tc>
        <w:tc>
          <w:tcPr>
            <w:tcW w:w="1580" w:type="dxa"/>
            <w:tcBorders/>
            <w:vAlign w:val="center"/>
          </w:tcPr>
          <w:p>
            <w:pPr>
              <w:jc w:val="left"/>
            </w:pPr>
            <w:r>
              <w:rPr>
                <w:rFonts w:ascii="宋体" w:eastAsia="宋体" w:hAnsi="宋体" w:cs="宋体"/>
                <w:b w:val="0"/>
                <w:i w:val="0"/>
                <w:color w:val="000000"/>
                <w:sz w:val="14"/>
              </w:rPr>
              <w:t xml:space="preserve">  专用燃料费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31099</w:t>
            </w:r>
          </w:p>
        </w:tc>
        <w:tc>
          <w:tcPr>
            <w:tcW w:w="2580" w:type="dxa"/>
            <w:tcBorders/>
            <w:vAlign w:val="center"/>
          </w:tcPr>
          <w:p>
            <w:pPr>
              <w:jc w:val="left"/>
            </w:pPr>
            <w:r>
              <w:rPr>
                <w:rFonts w:ascii="宋体" w:eastAsia="宋体" w:hAnsi="宋体" w:cs="宋体"/>
                <w:b w:val="0"/>
                <w:i w:val="0"/>
                <w:color w:val="000000"/>
                <w:sz w:val="14"/>
              </w:rPr>
              <w:t xml:space="preserve">  其他资本性支出</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30306</w:t>
            </w:r>
          </w:p>
        </w:tc>
        <w:tc>
          <w:tcPr>
            <w:tcW w:w="2000" w:type="dxa"/>
            <w:tcBorders/>
            <w:vAlign w:val="center"/>
          </w:tcPr>
          <w:p>
            <w:pPr>
              <w:jc w:val="left"/>
            </w:pPr>
            <w:r>
              <w:rPr>
                <w:rFonts w:ascii="宋体" w:eastAsia="宋体" w:hAnsi="宋体" w:cs="宋体"/>
                <w:b w:val="0"/>
                <w:i w:val="0"/>
                <w:color w:val="000000"/>
                <w:sz w:val="14"/>
              </w:rPr>
              <w:t xml:space="preserve">  救济费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30226</w:t>
            </w:r>
          </w:p>
        </w:tc>
        <w:tc>
          <w:tcPr>
            <w:tcW w:w="1580" w:type="dxa"/>
            <w:tcBorders/>
            <w:vAlign w:val="center"/>
          </w:tcPr>
          <w:p>
            <w:pPr>
              <w:jc w:val="left"/>
            </w:pPr>
            <w:r>
              <w:rPr>
                <w:rFonts w:ascii="宋体" w:eastAsia="宋体" w:hAnsi="宋体" w:cs="宋体"/>
                <w:b w:val="0"/>
                <w:i w:val="0"/>
                <w:color w:val="000000"/>
                <w:sz w:val="14"/>
              </w:rPr>
              <w:t xml:space="preserve">  劳务费</w:t>
            </w:r>
          </w:p>
        </w:tc>
        <w:tc>
          <w:tcPr>
            <w:tcW w:w="1020" w:type="dxa"/>
            <w:tcBorders/>
            <w:vAlign w:val="center"/>
          </w:tcPr>
          <w:p>
            <w:pPr/>
          </w:p>
        </w:tc>
        <w:tc>
          <w:tcPr>
            <w:tcW w:w="520" w:type="dxa"/>
            <w:tcBorders/>
            <w:vAlign w:val="center"/>
          </w:tcPr>
          <w:p>
            <w:pPr>
              <w:jc w:val="left"/>
            </w:pPr>
            <w:r>
              <w:rPr>
                <w:rFonts w:ascii="宋体" w:eastAsia="宋体" w:hAnsi="宋体" w:cs="宋体"/>
                <w:b w:val="0"/>
                <w:i w:val="0"/>
                <w:color w:val="000000"/>
                <w:sz w:val="14"/>
              </w:rPr>
              <w:t xml:space="preserve">312</w:t>
            </w:r>
          </w:p>
        </w:tc>
        <w:tc>
          <w:tcPr>
            <w:tcW w:w="2580" w:type="dxa"/>
            <w:tcBorders/>
            <w:vAlign w:val="center"/>
          </w:tcPr>
          <w:p>
            <w:pPr>
              <w:jc w:val="left"/>
            </w:pPr>
            <w:r>
              <w:rPr>
                <w:rFonts w:ascii="宋体" w:eastAsia="宋体" w:hAnsi="宋体" w:cs="宋体"/>
                <w:b w:val="0"/>
                <w:i w:val="0"/>
                <w:color w:val="000000"/>
                <w:sz w:val="14"/>
              </w:rPr>
              <w:t xml:space="preserve">对企业补助</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30307</w:t>
            </w:r>
          </w:p>
        </w:tc>
        <w:tc>
          <w:tcPr>
            <w:tcW w:w="2000" w:type="dxa"/>
            <w:tcBorders/>
            <w:vAlign w:val="center"/>
          </w:tcPr>
          <w:p>
            <w:pPr>
              <w:jc w:val="left"/>
            </w:pPr>
            <w:r>
              <w:rPr>
                <w:rFonts w:ascii="宋体" w:eastAsia="宋体" w:hAnsi="宋体" w:cs="宋体"/>
                <w:b w:val="0"/>
                <w:i w:val="0"/>
                <w:color w:val="000000"/>
                <w:sz w:val="14"/>
              </w:rPr>
              <w:t xml:space="preserve">  医疗费补助</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30227</w:t>
            </w:r>
          </w:p>
        </w:tc>
        <w:tc>
          <w:tcPr>
            <w:tcW w:w="1580" w:type="dxa"/>
            <w:tcBorders/>
            <w:vAlign w:val="center"/>
          </w:tcPr>
          <w:p>
            <w:pPr>
              <w:jc w:val="left"/>
            </w:pPr>
            <w:r>
              <w:rPr>
                <w:rFonts w:ascii="宋体" w:eastAsia="宋体" w:hAnsi="宋体" w:cs="宋体"/>
                <w:b w:val="0"/>
                <w:i w:val="0"/>
                <w:color w:val="000000"/>
                <w:sz w:val="14"/>
              </w:rPr>
              <w:t xml:space="preserve">  委托业务费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31201</w:t>
            </w:r>
          </w:p>
        </w:tc>
        <w:tc>
          <w:tcPr>
            <w:tcW w:w="2580" w:type="dxa"/>
            <w:tcBorders/>
            <w:vAlign w:val="center"/>
          </w:tcPr>
          <w:p>
            <w:pPr>
              <w:jc w:val="left"/>
            </w:pPr>
            <w:r>
              <w:rPr>
                <w:rFonts w:ascii="宋体" w:eastAsia="宋体" w:hAnsi="宋体" w:cs="宋体"/>
                <w:b w:val="0"/>
                <w:i w:val="0"/>
                <w:color w:val="000000"/>
                <w:sz w:val="14"/>
              </w:rPr>
              <w:t xml:space="preserve"> 资本金注入</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30308</w:t>
            </w:r>
          </w:p>
        </w:tc>
        <w:tc>
          <w:tcPr>
            <w:tcW w:w="2000" w:type="dxa"/>
            <w:tcBorders/>
            <w:vAlign w:val="center"/>
          </w:tcPr>
          <w:p>
            <w:pPr>
              <w:jc w:val="left"/>
            </w:pPr>
            <w:r>
              <w:rPr>
                <w:rFonts w:ascii="宋体" w:eastAsia="宋体" w:hAnsi="宋体" w:cs="宋体"/>
                <w:b w:val="0"/>
                <w:i w:val="0"/>
                <w:color w:val="000000"/>
                <w:sz w:val="14"/>
              </w:rPr>
              <w:t xml:space="preserve">  助学金</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30228</w:t>
            </w:r>
          </w:p>
        </w:tc>
        <w:tc>
          <w:tcPr>
            <w:tcW w:w="1580" w:type="dxa"/>
            <w:tcBorders/>
            <w:vAlign w:val="center"/>
          </w:tcPr>
          <w:p>
            <w:pPr>
              <w:jc w:val="left"/>
            </w:pPr>
            <w:r>
              <w:rPr>
                <w:rFonts w:ascii="宋体" w:eastAsia="宋体" w:hAnsi="宋体" w:cs="宋体"/>
                <w:b w:val="0"/>
                <w:i w:val="0"/>
                <w:color w:val="000000"/>
                <w:sz w:val="14"/>
              </w:rPr>
              <w:t xml:space="preserve">  工会经费</w:t>
            </w:r>
          </w:p>
        </w:tc>
        <w:tc>
          <w:tcPr>
            <w:tcW w:w="1020" w:type="dxa"/>
            <w:tcBorders/>
            <w:vAlign w:val="center"/>
          </w:tcPr>
          <w:p>
            <w:pPr>
              <w:jc w:val="right"/>
            </w:pPr>
            <w:r>
              <w:rPr>
                <w:rFonts w:ascii="宋体" w:eastAsia="宋体" w:hAnsi="宋体" w:cs="宋体"/>
                <w:b w:val="0"/>
                <w:i w:val="0"/>
                <w:color w:val="000000"/>
                <w:sz w:val="14"/>
              </w:rPr>
              <w:t xml:space="preserve">11.77</w:t>
            </w:r>
          </w:p>
        </w:tc>
        <w:tc>
          <w:tcPr>
            <w:tcW w:w="520" w:type="dxa"/>
            <w:tcBorders/>
            <w:vAlign w:val="center"/>
          </w:tcPr>
          <w:p>
            <w:pPr>
              <w:jc w:val="center"/>
            </w:pPr>
            <w:r>
              <w:rPr>
                <w:rFonts w:ascii="宋体" w:eastAsia="宋体" w:hAnsi="宋体" w:cs="宋体"/>
                <w:b w:val="0"/>
                <w:i w:val="0"/>
                <w:color w:val="000000"/>
                <w:sz w:val="14"/>
              </w:rPr>
              <w:t xml:space="preserve">31203</w:t>
            </w:r>
          </w:p>
        </w:tc>
        <w:tc>
          <w:tcPr>
            <w:tcW w:w="2580" w:type="dxa"/>
            <w:tcBorders/>
            <w:vAlign w:val="center"/>
          </w:tcPr>
          <w:p>
            <w:pPr>
              <w:jc w:val="left"/>
            </w:pPr>
            <w:r>
              <w:rPr>
                <w:rFonts w:ascii="宋体" w:eastAsia="宋体" w:hAnsi="宋体" w:cs="宋体"/>
                <w:b w:val="0"/>
                <w:i w:val="0"/>
                <w:color w:val="000000"/>
                <w:sz w:val="14"/>
              </w:rPr>
              <w:t xml:space="preserve"> 政府投资基金股权投资</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30309</w:t>
            </w:r>
          </w:p>
        </w:tc>
        <w:tc>
          <w:tcPr>
            <w:tcW w:w="2000" w:type="dxa"/>
            <w:tcBorders/>
            <w:vAlign w:val="center"/>
          </w:tcPr>
          <w:p>
            <w:pPr>
              <w:jc w:val="left"/>
            </w:pPr>
            <w:r>
              <w:rPr>
                <w:rFonts w:ascii="宋体" w:eastAsia="宋体" w:hAnsi="宋体" w:cs="宋体"/>
                <w:b w:val="0"/>
                <w:i w:val="0"/>
                <w:color w:val="000000"/>
                <w:sz w:val="14"/>
              </w:rPr>
              <w:t xml:space="preserve">  奖励金</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30229</w:t>
            </w:r>
          </w:p>
        </w:tc>
        <w:tc>
          <w:tcPr>
            <w:tcW w:w="1580" w:type="dxa"/>
            <w:tcBorders/>
            <w:vAlign w:val="center"/>
          </w:tcPr>
          <w:p>
            <w:pPr>
              <w:jc w:val="left"/>
            </w:pPr>
            <w:r>
              <w:rPr>
                <w:rFonts w:ascii="宋体" w:eastAsia="宋体" w:hAnsi="宋体" w:cs="宋体"/>
                <w:b w:val="0"/>
                <w:i w:val="0"/>
                <w:color w:val="000000"/>
                <w:sz w:val="14"/>
              </w:rPr>
              <w:t xml:space="preserve">  福利费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31204</w:t>
            </w:r>
          </w:p>
        </w:tc>
        <w:tc>
          <w:tcPr>
            <w:tcW w:w="2580" w:type="dxa"/>
            <w:tcBorders/>
            <w:vAlign w:val="center"/>
          </w:tcPr>
          <w:p>
            <w:pPr>
              <w:jc w:val="left"/>
            </w:pPr>
            <w:r>
              <w:rPr>
                <w:rFonts w:ascii="宋体" w:eastAsia="宋体" w:hAnsi="宋体" w:cs="宋体"/>
                <w:b w:val="0"/>
                <w:i w:val="0"/>
                <w:color w:val="000000"/>
                <w:sz w:val="14"/>
              </w:rPr>
              <w:t xml:space="preserve"> 费用补贴</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30310</w:t>
            </w:r>
          </w:p>
        </w:tc>
        <w:tc>
          <w:tcPr>
            <w:tcW w:w="2000" w:type="dxa"/>
            <w:tcBorders/>
            <w:vAlign w:val="center"/>
          </w:tcPr>
          <w:p>
            <w:pPr>
              <w:jc w:val="left"/>
            </w:pPr>
            <w:r>
              <w:rPr>
                <w:rFonts w:ascii="宋体" w:eastAsia="宋体" w:hAnsi="宋体" w:cs="宋体"/>
                <w:b w:val="0"/>
                <w:i w:val="0"/>
                <w:color w:val="000000"/>
                <w:sz w:val="14"/>
              </w:rPr>
              <w:t xml:space="preserve">  个人农业生产补贴</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30231</w:t>
            </w:r>
          </w:p>
        </w:tc>
        <w:tc>
          <w:tcPr>
            <w:tcW w:w="1580" w:type="dxa"/>
            <w:tcBorders/>
            <w:vAlign w:val="center"/>
          </w:tcPr>
          <w:p>
            <w:pPr>
              <w:jc w:val="left"/>
            </w:pPr>
            <w:r>
              <w:rPr>
                <w:rFonts w:ascii="宋体" w:eastAsia="宋体" w:hAnsi="宋体" w:cs="宋体"/>
                <w:b w:val="0"/>
                <w:i w:val="0"/>
                <w:color w:val="000000"/>
                <w:sz w:val="14"/>
              </w:rPr>
              <w:t xml:space="preserve">  公务用车运行维护费</w:t>
            </w:r>
          </w:p>
        </w:tc>
        <w:tc>
          <w:tcPr>
            <w:tcW w:w="1020" w:type="dxa"/>
            <w:tcBorders/>
            <w:vAlign w:val="center"/>
          </w:tcPr>
          <w:p>
            <w:pPr>
              <w:jc w:val="right"/>
            </w:pPr>
            <w:r>
              <w:rPr>
                <w:rFonts w:ascii="宋体" w:eastAsia="宋体" w:hAnsi="宋体" w:cs="宋体"/>
                <w:b w:val="0"/>
                <w:i w:val="0"/>
                <w:color w:val="000000"/>
                <w:sz w:val="14"/>
              </w:rPr>
              <w:t xml:space="preserve">389.03</w:t>
            </w:r>
          </w:p>
        </w:tc>
        <w:tc>
          <w:tcPr>
            <w:tcW w:w="520" w:type="dxa"/>
            <w:tcBorders/>
            <w:vAlign w:val="center"/>
          </w:tcPr>
          <w:p>
            <w:pPr>
              <w:jc w:val="center"/>
            </w:pPr>
            <w:r>
              <w:rPr>
                <w:rFonts w:ascii="宋体" w:eastAsia="宋体" w:hAnsi="宋体" w:cs="宋体"/>
                <w:b w:val="0"/>
                <w:i w:val="0"/>
                <w:color w:val="000000"/>
                <w:sz w:val="14"/>
              </w:rPr>
              <w:t xml:space="preserve">31205</w:t>
            </w:r>
          </w:p>
        </w:tc>
        <w:tc>
          <w:tcPr>
            <w:tcW w:w="2580" w:type="dxa"/>
            <w:tcBorders/>
            <w:vAlign w:val="center"/>
          </w:tcPr>
          <w:p>
            <w:pPr>
              <w:jc w:val="left"/>
            </w:pPr>
            <w:r>
              <w:rPr>
                <w:rFonts w:ascii="宋体" w:eastAsia="宋体" w:hAnsi="宋体" w:cs="宋体"/>
                <w:b w:val="0"/>
                <w:i w:val="0"/>
                <w:color w:val="000000"/>
                <w:sz w:val="14"/>
              </w:rPr>
              <w:t xml:space="preserve"> 利息补贴</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30311</w:t>
            </w:r>
          </w:p>
        </w:tc>
        <w:tc>
          <w:tcPr>
            <w:tcW w:w="2000" w:type="dxa"/>
            <w:tcBorders/>
            <w:vAlign w:val="center"/>
          </w:tcPr>
          <w:p>
            <w:pPr>
              <w:jc w:val="left"/>
            </w:pPr>
            <w:r>
              <w:rPr>
                <w:rFonts w:ascii="宋体" w:eastAsia="宋体" w:hAnsi="宋体" w:cs="宋体"/>
                <w:b w:val="0"/>
                <w:i w:val="0"/>
                <w:color w:val="000000"/>
                <w:sz w:val="14"/>
              </w:rPr>
              <w:t xml:space="preserve">  代缴社会保险费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30239</w:t>
            </w:r>
          </w:p>
        </w:tc>
        <w:tc>
          <w:tcPr>
            <w:tcW w:w="1580" w:type="dxa"/>
            <w:tcBorders/>
            <w:vAlign w:val="center"/>
          </w:tcPr>
          <w:p>
            <w:pPr>
              <w:jc w:val="left"/>
            </w:pPr>
            <w:r>
              <w:rPr>
                <w:rFonts w:ascii="宋体" w:eastAsia="宋体" w:hAnsi="宋体" w:cs="宋体"/>
                <w:b w:val="0"/>
                <w:i w:val="0"/>
                <w:color w:val="000000"/>
                <w:sz w:val="14"/>
              </w:rPr>
              <w:t xml:space="preserve">  其他交通费用</w:t>
            </w:r>
          </w:p>
        </w:tc>
        <w:tc>
          <w:tcPr>
            <w:tcW w:w="1020" w:type="dxa"/>
            <w:tcBorders/>
            <w:vAlign w:val="center"/>
          </w:tcPr>
          <w:p>
            <w:pPr>
              <w:jc w:val="right"/>
            </w:pPr>
            <w:r>
              <w:rPr>
                <w:rFonts w:ascii="宋体" w:eastAsia="宋体" w:hAnsi="宋体" w:cs="宋体"/>
                <w:b w:val="0"/>
                <w:i w:val="0"/>
                <w:color w:val="000000"/>
                <w:sz w:val="14"/>
              </w:rPr>
              <w:t xml:space="preserve">99.33</w:t>
            </w:r>
          </w:p>
        </w:tc>
        <w:tc>
          <w:tcPr>
            <w:tcW w:w="520" w:type="dxa"/>
            <w:tcBorders/>
            <w:vAlign w:val="center"/>
          </w:tcPr>
          <w:p>
            <w:pPr>
              <w:jc w:val="center"/>
            </w:pPr>
            <w:r>
              <w:rPr>
                <w:rFonts w:ascii="宋体" w:eastAsia="宋体" w:hAnsi="宋体" w:cs="宋体"/>
                <w:b w:val="0"/>
                <w:i w:val="0"/>
                <w:color w:val="000000"/>
                <w:sz w:val="14"/>
              </w:rPr>
              <w:t xml:space="preserve">31206</w:t>
            </w:r>
          </w:p>
        </w:tc>
        <w:tc>
          <w:tcPr>
            <w:tcW w:w="2580" w:type="dxa"/>
            <w:tcBorders/>
            <w:vAlign w:val="center"/>
          </w:tcPr>
          <w:p>
            <w:pPr>
              <w:jc w:val="left"/>
            </w:pPr>
            <w:r>
              <w:rPr>
                <w:rFonts w:ascii="宋体" w:eastAsia="宋体" w:hAnsi="宋体" w:cs="宋体"/>
                <w:b w:val="0"/>
                <w:i w:val="0"/>
                <w:color w:val="000000"/>
                <w:sz w:val="14"/>
              </w:rPr>
              <w:t xml:space="preserve"> 其他资本性补助</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30399</w:t>
            </w:r>
          </w:p>
        </w:tc>
        <w:tc>
          <w:tcPr>
            <w:tcW w:w="2000" w:type="dxa"/>
            <w:tcBorders/>
            <w:vAlign w:val="center"/>
          </w:tcPr>
          <w:p>
            <w:pPr>
              <w:jc w:val="left"/>
            </w:pPr>
            <w:r>
              <w:rPr>
                <w:rFonts w:ascii="宋体" w:eastAsia="宋体" w:hAnsi="宋体" w:cs="宋体"/>
                <w:b w:val="0"/>
                <w:i w:val="0"/>
                <w:color w:val="000000"/>
                <w:sz w:val="14"/>
              </w:rPr>
              <w:t xml:space="preserve">  其他对个人和家庭的补助</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30240</w:t>
            </w:r>
          </w:p>
        </w:tc>
        <w:tc>
          <w:tcPr>
            <w:tcW w:w="1580" w:type="dxa"/>
            <w:tcBorders/>
            <w:vAlign w:val="center"/>
          </w:tcPr>
          <w:p>
            <w:pPr>
              <w:jc w:val="left"/>
            </w:pPr>
            <w:r>
              <w:rPr>
                <w:rFonts w:ascii="宋体" w:eastAsia="宋体" w:hAnsi="宋体" w:cs="宋体"/>
                <w:b w:val="0"/>
                <w:i w:val="0"/>
                <w:color w:val="000000"/>
                <w:sz w:val="14"/>
              </w:rPr>
              <w:t xml:space="preserve">  税金及附加费用</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31299</w:t>
            </w:r>
          </w:p>
        </w:tc>
        <w:tc>
          <w:tcPr>
            <w:tcW w:w="2580" w:type="dxa"/>
            <w:tcBorders/>
            <w:vAlign w:val="center"/>
          </w:tcPr>
          <w:p>
            <w:pPr>
              <w:jc w:val="left"/>
            </w:pPr>
            <w:r>
              <w:rPr>
                <w:rFonts w:ascii="宋体" w:eastAsia="宋体" w:hAnsi="宋体" w:cs="宋体"/>
                <w:b w:val="0"/>
                <w:i w:val="0"/>
                <w:color w:val="000000"/>
                <w:sz w:val="14"/>
              </w:rPr>
              <w:t xml:space="preserve"> 其他对企业补助</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30299</w:t>
            </w:r>
          </w:p>
        </w:tc>
        <w:tc>
          <w:tcPr>
            <w:tcW w:w="1580" w:type="dxa"/>
            <w:tcBorders/>
            <w:vAlign w:val="center"/>
          </w:tcPr>
          <w:p>
            <w:pPr>
              <w:jc w:val="left"/>
            </w:pPr>
            <w:r>
              <w:rPr>
                <w:rFonts w:ascii="宋体" w:eastAsia="宋体" w:hAnsi="宋体" w:cs="宋体"/>
                <w:b w:val="0"/>
                <w:i w:val="0"/>
                <w:color w:val="000000"/>
                <w:sz w:val="14"/>
              </w:rPr>
              <w:t xml:space="preserve">  其他商品和服务支出</w:t>
            </w:r>
          </w:p>
        </w:tc>
        <w:tc>
          <w:tcPr>
            <w:tcW w:w="1020" w:type="dxa"/>
            <w:tcBorders/>
            <w:vAlign w:val="center"/>
          </w:tcPr>
          <w:p>
            <w:pPr/>
          </w:p>
        </w:tc>
        <w:tc>
          <w:tcPr>
            <w:tcW w:w="520" w:type="dxa"/>
            <w:tcBorders/>
            <w:vAlign w:val="center"/>
          </w:tcPr>
          <w:p>
            <w:pPr>
              <w:jc w:val="left"/>
            </w:pPr>
            <w:r>
              <w:rPr>
                <w:rFonts w:ascii="宋体" w:eastAsia="宋体" w:hAnsi="宋体" w:cs="宋体"/>
                <w:b w:val="0"/>
                <w:i w:val="0"/>
                <w:color w:val="000000"/>
                <w:sz w:val="14"/>
              </w:rPr>
              <w:t xml:space="preserve">399</w:t>
            </w:r>
          </w:p>
        </w:tc>
        <w:tc>
          <w:tcPr>
            <w:tcW w:w="2580" w:type="dxa"/>
            <w:tcBorders/>
            <w:vAlign w:val="center"/>
          </w:tcPr>
          <w:p>
            <w:pPr>
              <w:jc w:val="left"/>
            </w:pPr>
            <w:r>
              <w:rPr>
                <w:rFonts w:ascii="宋体" w:eastAsia="宋体" w:hAnsi="宋体" w:cs="宋体"/>
                <w:b w:val="0"/>
                <w:i w:val="0"/>
                <w:color w:val="000000"/>
                <w:sz w:val="14"/>
              </w:rPr>
              <w:t xml:space="preserve">其他支出</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p>
        </w:tc>
        <w:tc>
          <w:tcPr>
            <w:tcW w:w="158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39907</w:t>
            </w:r>
          </w:p>
        </w:tc>
        <w:tc>
          <w:tcPr>
            <w:tcW w:w="2580" w:type="dxa"/>
            <w:tcBorders/>
            <w:vAlign w:val="center"/>
          </w:tcPr>
          <w:p>
            <w:pPr>
              <w:jc w:val="left"/>
            </w:pPr>
            <w:r>
              <w:rPr>
                <w:rFonts w:ascii="宋体" w:eastAsia="宋体" w:hAnsi="宋体" w:cs="宋体"/>
                <w:b w:val="0"/>
                <w:i w:val="0"/>
                <w:color w:val="000000"/>
                <w:sz w:val="14"/>
              </w:rPr>
              <w:t xml:space="preserve">  国家赔偿费用支出</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p>
        </w:tc>
        <w:tc>
          <w:tcPr>
            <w:tcW w:w="158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39908</w:t>
            </w:r>
          </w:p>
        </w:tc>
        <w:tc>
          <w:tcPr>
            <w:tcW w:w="2580" w:type="dxa"/>
            <w:tcBorders/>
            <w:vAlign w:val="center"/>
          </w:tcPr>
          <w:p>
            <w:pPr>
              <w:jc w:val="left"/>
            </w:pPr>
            <w:r>
              <w:rPr>
                <w:rFonts w:ascii="宋体" w:eastAsia="宋体" w:hAnsi="宋体" w:cs="宋体"/>
                <w:b w:val="0"/>
                <w:i w:val="0"/>
                <w:color w:val="000000"/>
                <w:sz w:val="14"/>
              </w:rPr>
              <w:t xml:space="preserve">  对民间非营利组织和群众性自治组织补贴</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p>
        </w:tc>
        <w:tc>
          <w:tcPr>
            <w:tcW w:w="158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39909</w:t>
            </w:r>
          </w:p>
        </w:tc>
        <w:tc>
          <w:tcPr>
            <w:tcW w:w="2580" w:type="dxa"/>
            <w:tcBorders/>
            <w:vAlign w:val="center"/>
          </w:tcPr>
          <w:p>
            <w:pPr>
              <w:jc w:val="left"/>
            </w:pPr>
            <w:r>
              <w:rPr>
                <w:rFonts w:ascii="宋体" w:eastAsia="宋体" w:hAnsi="宋体" w:cs="宋体"/>
                <w:b w:val="0"/>
                <w:i w:val="0"/>
                <w:color w:val="000000"/>
                <w:sz w:val="14"/>
              </w:rPr>
              <w:t xml:space="preserve">  经常性赠与</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p>
        </w:tc>
        <w:tc>
          <w:tcPr>
            <w:tcW w:w="158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39910</w:t>
            </w:r>
          </w:p>
        </w:tc>
        <w:tc>
          <w:tcPr>
            <w:tcW w:w="2580" w:type="dxa"/>
            <w:tcBorders/>
            <w:vAlign w:val="center"/>
          </w:tcPr>
          <w:p>
            <w:pPr>
              <w:jc w:val="left"/>
            </w:pPr>
            <w:r>
              <w:rPr>
                <w:rFonts w:ascii="宋体" w:eastAsia="宋体" w:hAnsi="宋体" w:cs="宋体"/>
                <w:b w:val="0"/>
                <w:i w:val="0"/>
                <w:color w:val="000000"/>
                <w:sz w:val="14"/>
              </w:rPr>
              <w:t xml:space="preserve">  资本性赠与</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p>
        </w:tc>
        <w:tc>
          <w:tcPr>
            <w:tcW w:w="158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39999</w:t>
            </w:r>
          </w:p>
        </w:tc>
        <w:tc>
          <w:tcPr>
            <w:tcW w:w="2580" w:type="dxa"/>
            <w:tcBorders/>
            <w:vAlign w:val="center"/>
          </w:tcPr>
          <w:p>
            <w:pPr>
              <w:jc w:val="left"/>
            </w:pPr>
            <w:r>
              <w:rPr>
                <w:rFonts w:ascii="宋体" w:eastAsia="宋体" w:hAnsi="宋体" w:cs="宋体"/>
                <w:b w:val="0"/>
                <w:i w:val="0"/>
                <w:color w:val="000000"/>
                <w:sz w:val="14"/>
              </w:rPr>
              <w:t xml:space="preserve">  其他支出</w:t>
            </w:r>
          </w:p>
        </w:tc>
        <w:tc>
          <w:tcPr>
            <w:tcW w:w="1012" w:type="dxa"/>
            <w:tcBorders/>
            <w:vAlign w:val="center"/>
          </w:tcPr>
          <w:p>
            <w:pPr/>
          </w:p>
        </w:tc>
      </w:tr>
      <w:tr>
        <w:trPr>
          <w:trHeight w:hRule="exact" w:val="308"/>
          <w:jc w:val="center"/>
        </w:trPr>
        <w:tc>
          <w:tcPr>
            <w:tcW w:w="2520" w:type="dxa"/>
            <w:gridSpan w:val="2"/>
            <w:tcBorders/>
            <w:vAlign w:val="center"/>
          </w:tcPr>
          <w:p>
            <w:pPr>
              <w:jc w:val="center"/>
            </w:pPr>
            <w:r>
              <w:rPr>
                <w:rFonts w:ascii="宋体" w:eastAsia="宋体" w:hAnsi="宋体" w:cs="宋体"/>
                <w:b w:val="0"/>
                <w:i w:val="0"/>
                <w:color w:val="000000"/>
                <w:sz w:val="14"/>
              </w:rPr>
              <w:t xml:space="preserve">人员经费合计</w:t>
            </w:r>
          </w:p>
        </w:tc>
        <w:tc>
          <w:tcPr>
            <w:tcW w:w="1020" w:type="dxa"/>
            <w:tcBorders/>
            <w:vAlign w:val="center"/>
          </w:tcPr>
          <w:p>
            <w:pPr>
              <w:jc w:val="right"/>
            </w:pPr>
            <w:r>
              <w:rPr>
                <w:rFonts w:ascii="宋体" w:eastAsia="宋体" w:hAnsi="宋体" w:cs="宋体"/>
                <w:b w:val="0"/>
                <w:i w:val="0"/>
                <w:color w:val="000000"/>
                <w:sz w:val="14"/>
              </w:rPr>
              <w:t xml:space="preserve">1,989.43</w:t>
            </w:r>
          </w:p>
        </w:tc>
        <w:tc>
          <w:tcPr>
            <w:tcW w:w="6220" w:type="dxa"/>
            <w:gridSpan w:val="5"/>
            <w:tcBorders/>
            <w:vAlign w:val="center"/>
          </w:tcPr>
          <w:p>
            <w:pPr>
              <w:jc w:val="center"/>
            </w:pPr>
            <w:r>
              <w:rPr>
                <w:rFonts w:ascii="宋体" w:eastAsia="宋体" w:hAnsi="宋体" w:cs="宋体"/>
                <w:b w:val="0"/>
                <w:i w:val="0"/>
                <w:color w:val="000000"/>
                <w:sz w:val="14"/>
              </w:rPr>
              <w:t xml:space="preserve">公用经费合计</w:t>
            </w:r>
          </w:p>
        </w:tc>
        <w:tc>
          <w:tcPr>
            <w:tcW w:w="1012" w:type="dxa"/>
            <w:tcBorders/>
            <w:vAlign w:val="center"/>
          </w:tcPr>
          <w:p>
            <w:pPr>
              <w:jc w:val="right"/>
            </w:pPr>
            <w:r>
              <w:rPr>
                <w:rFonts w:ascii="宋体" w:eastAsia="宋体" w:hAnsi="宋体" w:cs="宋体"/>
                <w:b w:val="0"/>
                <w:i w:val="0"/>
                <w:color w:val="000000"/>
                <w:sz w:val="14"/>
              </w:rPr>
              <w:t xml:space="preserve">610.76</w:t>
            </w:r>
          </w:p>
        </w:tc>
      </w:tr>
      <w:tr>
        <w:trPr>
          <w:trHeight w:hRule="exact" w:val="256"/>
          <w:jc w:val="center"/>
        </w:trPr>
        <w:tc>
          <w:tcPr>
            <w:tcW w:w="10772" w:type="dxa"/>
            <w:gridSpan w:val="9"/>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2"/>
              </w:rPr>
              <w:t xml:space="preserve">注：本表反映部门本年度一般公共预算财政拨款基本支出明细情况。</w:t>
            </w:r>
          </w:p>
        </w:tc>
      </w:tr>
      <w:tr>
        <w:trPr>
          <w:trHeight w:hRule="exact" w:val="256"/>
          <w:jc w:val="center"/>
        </w:trPr>
        <w:tc>
          <w:tcPr>
            <w:tcW w:w="10772" w:type="dxa"/>
            <w:gridSpan w:val="9"/>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2"/>
              </w:rPr>
              <w:t xml:space="preserve">    本表金额转换成万元时，因四舍五入可能存在尾差。</w:t>
            </w:r>
          </w:p>
        </w:tc>
      </w:tr>
      <w:tr>
        <w:trPr>
          <w:trHeight w:hRule="exact" w:val="256"/>
          <w:jc w:val="center"/>
        </w:trPr>
        <w:tc>
          <w:tcPr>
            <w:tcW w:w="10772" w:type="dxa"/>
            <w:gridSpan w:val="9"/>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2"/>
              </w:rPr>
              <w:t xml:space="preserve">    如本表为空，则我部门本年度无此类资金收支余。</w:t>
            </w:r>
          </w:p>
        </w:tc>
      </w:tr>
    </w:tbl>
    <w:p>
      <w:pPr>
        <w:snapToGrid w:val="0"/>
        <w:spacing w:before="0" w:after="0" w:line="0"/>
        <w:sectPr>
          <w:pgSz w:w="11906" w:h="16838" w:orient="portrait"/>
          <w:pgMar w:top="567" w:right="567" w:bottom="567" w:left="567" w:header="851" w:footer="992" w:gutter="0"/>
          <w:pgBorders/>
          <w:cols w:num="1" w:space="720">
            <w:col w:w="10772" w:space="720"/>
          </w:cols>
          <w:docGrid w:type="lines" w:linePitch="312" w:charSpace="0"/>
        </w:sectPr>
      </w:pPr>
      <w:r>
        <w:rPr>
          <w:sz w:val="8"/>
        </w:rPr>
        <w:t xml:space="preserve"> </w:t>
      </w: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财政拨款“三公”经费支出决算表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公开07表</w:t>
            </w:r>
          </w:p>
        </w:tc>
      </w:tr>
      <w:tr>
        <w:trPr>
          <w:trHeight w:hRule="auto" w:val="0"/>
          <w:jc w:val="center"/>
        </w:trPr>
        <w:tc>
          <w:tcPr>
            <w:tcW w:w="4386" w:type="dxa"/>
          </w:tcPr>
          <w:p>
            <w:pPr>
              <w:jc w:val="left"/>
            </w:pPr>
            <w:r>
              <w:rPr>
                <w:rFonts w:ascii="宋体" w:eastAsia="宋体" w:hAnsi="宋体" w:cs="宋体"/>
                <w:sz w:val="20"/>
              </w:rPr>
              <w:t xml:space="preserve">部门：辽宁省沈阳市城市管理综合行政执法局浑南区执法分局</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4580"/>
        <w:gridCol w:w="3100"/>
        <w:gridCol w:w="3092"/>
      </w:tblGrid>
      <w:tr>
        <w:trPr>
          <w:trHeight w:hRule="exact" w:val="937"/>
          <w:jc w:val="center"/>
        </w:trPr>
        <w:tc>
          <w:tcPr>
            <w:tcW w:w="4580" w:type="dxa"/>
            <w:vAlign w:val="center"/>
          </w:tcPr>
          <w:p>
            <w:pPr>
              <w:jc w:val="center"/>
            </w:pPr>
            <w:r>
              <w:rPr>
                <w:rFonts w:ascii="宋体" w:eastAsia="宋体" w:hAnsi="宋体" w:cs="宋体"/>
                <w:b w:val="0"/>
                <w:i w:val="0"/>
                <w:color w:val="000000"/>
                <w:sz w:val="23"/>
              </w:rPr>
              <w:t xml:space="preserve">项    目</w:t>
            </w:r>
          </w:p>
        </w:tc>
        <w:tc>
          <w:tcPr>
            <w:tcW w:w="3100" w:type="dxa"/>
            <w:vAlign w:val="center"/>
          </w:tcPr>
          <w:p>
            <w:pPr>
              <w:jc w:val="center"/>
            </w:pPr>
            <w:r>
              <w:rPr>
                <w:rFonts w:ascii="宋体" w:eastAsia="宋体" w:hAnsi="宋体" w:cs="宋体"/>
                <w:b w:val="0"/>
                <w:i w:val="0"/>
                <w:color w:val="000000"/>
                <w:sz w:val="23"/>
              </w:rPr>
              <w:t xml:space="preserve">预算数</w:t>
            </w:r>
          </w:p>
        </w:tc>
        <w:tc>
          <w:tcPr>
            <w:tcW w:w="3092" w:type="dxa"/>
            <w:vAlign w:val="center"/>
          </w:tcPr>
          <w:p>
            <w:pPr>
              <w:jc w:val="center"/>
            </w:pPr>
            <w:r>
              <w:rPr>
                <w:rFonts w:ascii="宋体" w:eastAsia="宋体" w:hAnsi="宋体" w:cs="宋体"/>
                <w:b w:val="0"/>
                <w:i w:val="0"/>
                <w:color w:val="000000"/>
                <w:sz w:val="23"/>
              </w:rPr>
              <w:t xml:space="preserve">决算数</w:t>
            </w:r>
          </w:p>
        </w:tc>
      </w:tr>
      <w:tr>
        <w:trPr>
          <w:trHeight w:hRule="exact" w:val="937"/>
          <w:jc w:val="center"/>
        </w:trPr>
        <w:tc>
          <w:tcPr>
            <w:tcW w:w="4580" w:type="dxa"/>
            <w:vAlign w:val="center"/>
          </w:tcPr>
          <w:p>
            <w:pPr>
              <w:jc w:val="center"/>
            </w:pPr>
            <w:r>
              <w:rPr>
                <w:rFonts w:ascii="宋体" w:eastAsia="宋体" w:hAnsi="宋体" w:cs="宋体"/>
                <w:b w:val="0"/>
                <w:i w:val="0"/>
                <w:color w:val="000000"/>
                <w:sz w:val="23"/>
              </w:rPr>
              <w:t xml:space="preserve">合    计</w:t>
            </w:r>
          </w:p>
        </w:tc>
        <w:tc>
          <w:tcPr>
            <w:tcW w:w="3100" w:type="dxa"/>
            <w:vAlign w:val="center"/>
          </w:tcPr>
          <w:p>
            <w:pPr>
              <w:jc w:val="right"/>
            </w:pPr>
            <w:r>
              <w:rPr>
                <w:rFonts w:ascii="宋体" w:eastAsia="宋体" w:hAnsi="宋体" w:cs="宋体"/>
                <w:b w:val="0"/>
                <w:i w:val="0"/>
                <w:color w:val="000000"/>
                <w:sz w:val="23"/>
              </w:rPr>
              <w:t xml:space="preserve">410.40</w:t>
            </w:r>
          </w:p>
        </w:tc>
        <w:tc>
          <w:tcPr>
            <w:tcW w:w="3092" w:type="dxa"/>
            <w:vAlign w:val="center"/>
          </w:tcPr>
          <w:p>
            <w:pPr>
              <w:jc w:val="right"/>
            </w:pPr>
            <w:r>
              <w:rPr>
                <w:rFonts w:ascii="宋体" w:eastAsia="宋体" w:hAnsi="宋体" w:cs="宋体"/>
                <w:b w:val="0"/>
                <w:i w:val="0"/>
                <w:color w:val="000000"/>
                <w:sz w:val="23"/>
              </w:rPr>
              <w:t xml:space="preserve">389.03</w:t>
            </w:r>
          </w:p>
        </w:tc>
      </w:tr>
      <w:tr>
        <w:trPr>
          <w:trHeight w:hRule="exact" w:val="937"/>
          <w:jc w:val="center"/>
        </w:trPr>
        <w:tc>
          <w:tcPr>
            <w:tcW w:w="4580" w:type="dxa"/>
            <w:tcBorders/>
            <w:vAlign w:val="center"/>
          </w:tcPr>
          <w:p>
            <w:pPr>
              <w:jc w:val="left"/>
            </w:pPr>
            <w:r>
              <w:rPr>
                <w:rFonts w:ascii="宋体" w:eastAsia="宋体" w:hAnsi="宋体" w:cs="宋体"/>
                <w:b w:val="0"/>
                <w:i w:val="0"/>
                <w:color w:val="000000"/>
                <w:sz w:val="23"/>
              </w:rPr>
              <w:t xml:space="preserve">1、因公出国（境）费</w:t>
            </w:r>
          </w:p>
        </w:tc>
        <w:tc>
          <w:tcPr>
            <w:tcW w:w="3100" w:type="dxa"/>
            <w:tcBorders/>
            <w:vAlign w:val="center"/>
          </w:tcPr>
          <w:p>
            <w:pPr/>
          </w:p>
        </w:tc>
        <w:tc>
          <w:tcPr>
            <w:tcW w:w="3092" w:type="dxa"/>
            <w:tcBorders/>
            <w:vAlign w:val="center"/>
          </w:tcPr>
          <w:p>
            <w:pPr/>
          </w:p>
        </w:tc>
      </w:tr>
      <w:tr>
        <w:trPr>
          <w:trHeight w:hRule="exact" w:val="937"/>
          <w:jc w:val="center"/>
        </w:trPr>
        <w:tc>
          <w:tcPr>
            <w:tcW w:w="4580" w:type="dxa"/>
            <w:tcBorders/>
            <w:vAlign w:val="center"/>
          </w:tcPr>
          <w:p>
            <w:pPr>
              <w:jc w:val="left"/>
            </w:pPr>
            <w:r>
              <w:rPr>
                <w:rFonts w:ascii="宋体" w:eastAsia="宋体" w:hAnsi="宋体" w:cs="宋体"/>
                <w:b w:val="0"/>
                <w:i w:val="0"/>
                <w:color w:val="000000"/>
                <w:sz w:val="23"/>
              </w:rPr>
              <w:t xml:space="preserve">2、公务接待费</w:t>
            </w:r>
          </w:p>
        </w:tc>
        <w:tc>
          <w:tcPr>
            <w:tcW w:w="3100" w:type="dxa"/>
            <w:tcBorders/>
            <w:vAlign w:val="center"/>
          </w:tcPr>
          <w:p>
            <w:pPr/>
          </w:p>
        </w:tc>
        <w:tc>
          <w:tcPr>
            <w:tcW w:w="3092" w:type="dxa"/>
            <w:tcBorders/>
            <w:vAlign w:val="center"/>
          </w:tcPr>
          <w:p>
            <w:pPr/>
          </w:p>
        </w:tc>
      </w:tr>
      <w:tr>
        <w:trPr>
          <w:trHeight w:hRule="exact" w:val="937"/>
          <w:jc w:val="center"/>
        </w:trPr>
        <w:tc>
          <w:tcPr>
            <w:tcW w:w="4580" w:type="dxa"/>
            <w:tcBorders/>
            <w:vAlign w:val="center"/>
          </w:tcPr>
          <w:p>
            <w:pPr>
              <w:jc w:val="left"/>
            </w:pPr>
            <w:r>
              <w:rPr>
                <w:rFonts w:ascii="宋体" w:eastAsia="宋体" w:hAnsi="宋体" w:cs="宋体"/>
                <w:b w:val="0"/>
                <w:i w:val="0"/>
                <w:color w:val="000000"/>
                <w:sz w:val="23"/>
              </w:rPr>
              <w:t xml:space="preserve">3、公务用车购置及运行费</w:t>
            </w:r>
          </w:p>
        </w:tc>
        <w:tc>
          <w:tcPr>
            <w:tcW w:w="3100" w:type="dxa"/>
            <w:tcBorders/>
            <w:vAlign w:val="center"/>
          </w:tcPr>
          <w:p>
            <w:pPr>
              <w:jc w:val="right"/>
            </w:pPr>
            <w:r>
              <w:rPr>
                <w:rFonts w:ascii="宋体" w:eastAsia="宋体" w:hAnsi="宋体" w:cs="宋体"/>
                <w:b w:val="0"/>
                <w:i w:val="0"/>
                <w:color w:val="000000"/>
                <w:sz w:val="23"/>
              </w:rPr>
              <w:t xml:space="preserve">410.40</w:t>
            </w:r>
          </w:p>
        </w:tc>
        <w:tc>
          <w:tcPr>
            <w:tcW w:w="3092" w:type="dxa"/>
            <w:tcBorders/>
            <w:vAlign w:val="center"/>
          </w:tcPr>
          <w:p>
            <w:pPr>
              <w:jc w:val="right"/>
            </w:pPr>
            <w:r>
              <w:rPr>
                <w:rFonts w:ascii="宋体" w:eastAsia="宋体" w:hAnsi="宋体" w:cs="宋体"/>
                <w:b w:val="0"/>
                <w:i w:val="0"/>
                <w:color w:val="000000"/>
                <w:sz w:val="23"/>
              </w:rPr>
              <w:t xml:space="preserve">389.03</w:t>
            </w:r>
          </w:p>
        </w:tc>
      </w:tr>
      <w:tr>
        <w:trPr>
          <w:trHeight w:hRule="exact" w:val="937"/>
          <w:jc w:val="center"/>
        </w:trPr>
        <w:tc>
          <w:tcPr>
            <w:tcW w:w="4580" w:type="dxa"/>
            <w:tcBorders/>
            <w:vAlign w:val="center"/>
          </w:tcPr>
          <w:p>
            <w:pPr>
              <w:jc w:val="left"/>
            </w:pPr>
            <w:r>
              <w:rPr>
                <w:rFonts w:ascii="宋体" w:eastAsia="宋体" w:hAnsi="宋体" w:cs="宋体"/>
                <w:b w:val="0"/>
                <w:i w:val="0"/>
                <w:color w:val="000000"/>
                <w:sz w:val="23"/>
              </w:rPr>
              <w:t xml:space="preserve">其中:（1）公务用车运行维护费</w:t>
            </w:r>
          </w:p>
        </w:tc>
        <w:tc>
          <w:tcPr>
            <w:tcW w:w="3100" w:type="dxa"/>
            <w:tcBorders/>
            <w:vAlign w:val="center"/>
          </w:tcPr>
          <w:p>
            <w:pPr>
              <w:jc w:val="right"/>
            </w:pPr>
            <w:r>
              <w:rPr>
                <w:rFonts w:ascii="宋体" w:eastAsia="宋体" w:hAnsi="宋体" w:cs="宋体"/>
                <w:b w:val="0"/>
                <w:i w:val="0"/>
                <w:color w:val="000000"/>
                <w:sz w:val="23"/>
              </w:rPr>
              <w:t xml:space="preserve">410.40</w:t>
            </w:r>
          </w:p>
        </w:tc>
        <w:tc>
          <w:tcPr>
            <w:tcW w:w="3092" w:type="dxa"/>
            <w:tcBorders/>
            <w:vAlign w:val="center"/>
          </w:tcPr>
          <w:p>
            <w:pPr>
              <w:jc w:val="right"/>
            </w:pPr>
            <w:r>
              <w:rPr>
                <w:rFonts w:ascii="宋体" w:eastAsia="宋体" w:hAnsi="宋体" w:cs="宋体"/>
                <w:b w:val="0"/>
                <w:i w:val="0"/>
                <w:color w:val="000000"/>
                <w:sz w:val="23"/>
              </w:rPr>
              <w:t xml:space="preserve">389.03</w:t>
            </w:r>
          </w:p>
        </w:tc>
      </w:tr>
      <w:tr>
        <w:trPr>
          <w:trHeight w:hRule="exact" w:val="937"/>
          <w:jc w:val="center"/>
        </w:trPr>
        <w:tc>
          <w:tcPr>
            <w:tcW w:w="4580" w:type="dxa"/>
            <w:tcBorders/>
            <w:vAlign w:val="center"/>
          </w:tcPr>
          <w:p>
            <w:pPr>
              <w:jc w:val="left"/>
            </w:pPr>
            <w:r>
              <w:rPr>
                <w:rFonts w:ascii="宋体" w:eastAsia="宋体" w:hAnsi="宋体" w:cs="宋体"/>
                <w:b w:val="0"/>
                <w:i w:val="0"/>
                <w:color w:val="000000"/>
                <w:sz w:val="23"/>
              </w:rPr>
              <w:t xml:space="preserve">     （2）公务用车购置费</w:t>
            </w:r>
          </w:p>
        </w:tc>
        <w:tc>
          <w:tcPr>
            <w:tcW w:w="3100" w:type="dxa"/>
            <w:tcBorders/>
            <w:vAlign w:val="center"/>
          </w:tcPr>
          <w:p>
            <w:pPr/>
          </w:p>
        </w:tc>
        <w:tc>
          <w:tcPr>
            <w:tcW w:w="3092" w:type="dxa"/>
            <w:tcBorders/>
            <w:vAlign w:val="center"/>
          </w:tcPr>
          <w:p>
            <w:pPr/>
          </w:p>
        </w:tc>
      </w:tr>
      <w:tr>
        <w:trPr>
          <w:trHeight w:hRule="exact" w:val="493"/>
          <w:jc w:val="center"/>
        </w:trPr>
        <w:tc>
          <w:tcPr>
            <w:tcW w:w="10772" w:type="dxa"/>
            <w:gridSpan w:val="3"/>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3"/>
              </w:rPr>
              <w:t xml:space="preserve">注：本表反映部门本年度财政拨款“三公”经费支出预决算情况。</w:t>
            </w:r>
          </w:p>
        </w:tc>
      </w:tr>
      <w:tr>
        <w:trPr>
          <w:trHeight w:hRule="exact" w:val="1184"/>
          <w:jc w:val="center"/>
        </w:trPr>
        <w:tc>
          <w:tcPr>
            <w:tcW w:w="10772" w:type="dxa"/>
            <w:gridSpan w:val="3"/>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3"/>
              </w:rPr>
              <w:t xml:space="preserve">    其中：预算数为年初预算数，反映经调整后的预算数；决算数是包括当年财政拨款和以前年度结转资金安排的实际支出。</w:t>
            </w:r>
          </w:p>
        </w:tc>
      </w:tr>
      <w:tr>
        <w:trPr>
          <w:trHeight w:hRule="exact" w:val="493"/>
          <w:jc w:val="center"/>
        </w:trPr>
        <w:tc>
          <w:tcPr>
            <w:tcW w:w="10772" w:type="dxa"/>
            <w:gridSpan w:val="3"/>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3"/>
              </w:rPr>
              <w:t xml:space="preserve">    本表金额转换成万元时，因四舍五入可能存在尾差。</w:t>
            </w:r>
          </w:p>
        </w:tc>
      </w:tr>
      <w:tr>
        <w:trPr>
          <w:trHeight w:hRule="exact" w:val="493"/>
          <w:jc w:val="center"/>
        </w:trPr>
        <w:tc>
          <w:tcPr>
            <w:tcW w:w="10772" w:type="dxa"/>
            <w:gridSpan w:val="3"/>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3"/>
              </w:rPr>
              <w:t xml:space="preserve">    如本表为空，则我部门本年度无此类资金收支余。</w:t>
            </w:r>
          </w:p>
        </w:tc>
      </w:tr>
    </w:tbl>
    <w:p>
      <w:pPr>
        <w:snapToGrid w:val="0"/>
        <w:spacing w:before="0" w:after="0" w:line="0"/>
        <w:sectPr>
          <w:pgSz w:w="11906" w:h="16838" w:orient="portrait"/>
          <w:pgMar w:top="567" w:right="567" w:bottom="567" w:left="567" w:header="851" w:footer="992" w:gutter="0"/>
          <w:pgBorders/>
          <w:cols w:num="1" w:space="720">
            <w:col w:w="10772" w:space="720"/>
          </w:cols>
          <w:docGrid w:type="lines" w:linePitch="312" w:charSpace="0"/>
        </w:sectPr>
      </w:pPr>
      <w:r>
        <w:rPr>
          <w:sz w:val="8"/>
        </w:rPr>
        <w:t xml:space="preserve"> </w:t>
      </w:r>
    </w:p>
    <w:p>
      <w:pPr>
        <w:widowControl/>
        <w:spacing w:line="590" w:lineRule="exact"/>
        <w:jc w:val="center"/>
        <w:outlineLvl w:val="1"/>
        <w:rPr>
          <w:rFonts w:ascii="黑体" w:eastAsia="黑体" w:hAnsi="宋体" w:cs="黑体"/>
          <w:sz w:val="32"/>
          <w:szCs w:val="32"/>
        </w:rPr>
      </w:pPr>
      <w:r>
        <w:rPr>
          <w:rFonts w:ascii="黑体" w:eastAsia="黑体" w:hAnsi="宋体" w:cs="黑体" w:hint="eastAsia"/>
          <w:sz w:val="32"/>
          <w:szCs w:val="32"/>
        </w:rPr>
        <w:t xml:space="preserve">政府性基金预算财政拨款收入支出决算表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公开08表</w:t>
            </w:r>
          </w:p>
        </w:tc>
      </w:tr>
      <w:tr>
        <w:trPr>
          <w:trHeight w:hRule="auto" w:val="0"/>
          <w:jc w:val="center"/>
        </w:trPr>
        <w:tc>
          <w:tcPr>
            <w:tcW w:w="4386" w:type="dxa"/>
          </w:tcPr>
          <w:p>
            <w:pPr>
              <w:jc w:val="left"/>
            </w:pPr>
            <w:r>
              <w:rPr>
                <w:rFonts w:ascii="宋体" w:eastAsia="宋体" w:hAnsi="宋体" w:cs="宋体"/>
                <w:sz w:val="20"/>
              </w:rPr>
              <w:t xml:space="preserve">部门：辽宁省沈阳市城市管理综合行政执法局浑南区执法分局</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960"/>
        <w:gridCol w:w="3540"/>
        <w:gridCol w:w="1040"/>
        <w:gridCol w:w="1040"/>
        <w:gridCol w:w="1040"/>
        <w:gridCol w:w="1040"/>
        <w:gridCol w:w="1040"/>
        <w:gridCol w:w="1072"/>
      </w:tblGrid>
      <w:tr>
        <w:trPr>
          <w:trHeight w:hRule="exact" w:val="314"/>
          <w:jc w:val="center"/>
        </w:trPr>
        <w:tc>
          <w:tcPr>
            <w:tcW w:w="4500" w:type="dxa"/>
            <w:gridSpan w:val="2"/>
            <w:vAlign w:val="center"/>
          </w:tcPr>
          <w:p>
            <w:pPr>
              <w:jc w:val="center"/>
            </w:pPr>
            <w:r>
              <w:rPr>
                <w:rFonts w:ascii="宋体" w:eastAsia="宋体" w:hAnsi="宋体" w:cs="宋体"/>
                <w:b w:val="0"/>
                <w:i w:val="0"/>
                <w:color w:val="000000"/>
                <w:sz w:val="15"/>
              </w:rPr>
              <w:t xml:space="preserve">项目</w:t>
            </w:r>
          </w:p>
        </w:tc>
        <w:tc>
          <w:tcPr>
            <w:tcW w:w="1040" w:type="dxa"/>
            <w:vMerge w:val="restart"/>
            <w:vAlign w:val="center"/>
          </w:tcPr>
          <w:p>
            <w:pPr>
              <w:jc w:val="center"/>
            </w:pPr>
            <w:r>
              <w:rPr>
                <w:rFonts w:ascii="宋体" w:eastAsia="宋体" w:hAnsi="宋体" w:cs="宋体"/>
                <w:b w:val="0"/>
                <w:i w:val="0"/>
                <w:color w:val="000000"/>
                <w:sz w:val="15"/>
              </w:rPr>
              <w:t xml:space="preserve">年初结转和结余</w:t>
            </w:r>
          </w:p>
        </w:tc>
        <w:tc>
          <w:tcPr>
            <w:tcW w:w="1040" w:type="dxa"/>
            <w:vMerge w:val="restart"/>
            <w:vAlign w:val="center"/>
          </w:tcPr>
          <w:p>
            <w:pPr>
              <w:jc w:val="center"/>
            </w:pPr>
            <w:r>
              <w:rPr>
                <w:rFonts w:ascii="宋体" w:eastAsia="宋体" w:hAnsi="宋体" w:cs="宋体"/>
                <w:b w:val="0"/>
                <w:i w:val="0"/>
                <w:color w:val="000000"/>
                <w:sz w:val="15"/>
              </w:rPr>
              <w:t xml:space="preserve">本年收入</w:t>
            </w:r>
          </w:p>
        </w:tc>
        <w:tc>
          <w:tcPr>
            <w:tcW w:w="3120" w:type="dxa"/>
            <w:gridSpan w:val="3"/>
            <w:vAlign w:val="center"/>
          </w:tcPr>
          <w:p>
            <w:pPr>
              <w:jc w:val="center"/>
            </w:pPr>
            <w:r>
              <w:rPr>
                <w:rFonts w:ascii="宋体" w:eastAsia="宋体" w:hAnsi="宋体" w:cs="宋体"/>
                <w:b w:val="0"/>
                <w:i w:val="0"/>
                <w:color w:val="000000"/>
                <w:sz w:val="15"/>
              </w:rPr>
              <w:t xml:space="preserve">本年支出</w:t>
            </w:r>
          </w:p>
        </w:tc>
        <w:tc>
          <w:tcPr>
            <w:tcW w:w="1072" w:type="dxa"/>
            <w:vMerge w:val="restart"/>
            <w:vAlign w:val="center"/>
          </w:tcPr>
          <w:p>
            <w:pPr>
              <w:jc w:val="center"/>
            </w:pPr>
            <w:r>
              <w:rPr>
                <w:rFonts w:ascii="宋体" w:eastAsia="宋体" w:hAnsi="宋体" w:cs="宋体"/>
                <w:b w:val="0"/>
                <w:i w:val="0"/>
                <w:color w:val="000000"/>
                <w:sz w:val="15"/>
              </w:rPr>
              <w:t xml:space="preserve">年末结转和结余</w:t>
            </w:r>
          </w:p>
        </w:tc>
      </w:tr>
      <w:tr>
        <w:trPr>
          <w:trHeight w:hRule="exact" w:val="314"/>
          <w:jc w:val="center"/>
        </w:trPr>
        <w:tc>
          <w:tcPr>
            <w:tcW w:w="960" w:type="dxa"/>
            <w:vMerge w:val="restart"/>
            <w:vAlign w:val="center"/>
          </w:tcPr>
          <w:p>
            <w:pPr>
              <w:jc w:val="center"/>
            </w:pPr>
            <w:r>
              <w:rPr>
                <w:rFonts w:ascii="宋体" w:eastAsia="宋体" w:hAnsi="宋体" w:cs="宋体"/>
                <w:b w:val="0"/>
                <w:i w:val="0"/>
                <w:color w:val="000000"/>
                <w:sz w:val="15"/>
              </w:rPr>
              <w:t xml:space="preserve">功能分类科目编码</w:t>
            </w:r>
          </w:p>
        </w:tc>
        <w:tc>
          <w:tcPr>
            <w:tcW w:w="3540" w:type="dxa"/>
            <w:vMerge w:val="restart"/>
            <w:vAlign w:val="center"/>
          </w:tcPr>
          <w:p>
            <w:pPr>
              <w:jc w:val="center"/>
            </w:pPr>
            <w:r>
              <w:rPr>
                <w:rFonts w:ascii="宋体" w:eastAsia="宋体" w:hAnsi="宋体" w:cs="宋体"/>
                <w:b w:val="0"/>
                <w:i w:val="0"/>
                <w:color w:val="000000"/>
                <w:sz w:val="15"/>
              </w:rPr>
              <w:t xml:space="preserve">科目名称</w:t>
            </w:r>
          </w:p>
        </w:tc>
        <w:tc>
          <w:tcPr>
            <w:tcW w:w="1040" w:type="dxa"/>
            <w:vMerge/>
            <w:vAlign w:val="center"/>
          </w:tcPr>
          <w:p>
            <w:pPr/>
          </w:p>
        </w:tc>
        <w:tc>
          <w:tcPr>
            <w:tcW w:w="1040" w:type="dxa"/>
            <w:vMerge/>
            <w:vAlign w:val="center"/>
          </w:tcPr>
          <w:p>
            <w:pPr/>
          </w:p>
        </w:tc>
        <w:tc>
          <w:tcPr>
            <w:tcW w:w="1040" w:type="dxa"/>
            <w:vMerge w:val="restart"/>
            <w:vAlign w:val="center"/>
          </w:tcPr>
          <w:p>
            <w:pPr>
              <w:jc w:val="center"/>
            </w:pPr>
            <w:r>
              <w:rPr>
                <w:rFonts w:ascii="宋体" w:eastAsia="宋体" w:hAnsi="宋体" w:cs="宋体"/>
                <w:b w:val="0"/>
                <w:i w:val="0"/>
                <w:color w:val="000000"/>
                <w:sz w:val="15"/>
              </w:rPr>
              <w:t xml:space="preserve">小计</w:t>
            </w:r>
          </w:p>
        </w:tc>
        <w:tc>
          <w:tcPr>
            <w:tcW w:w="1040" w:type="dxa"/>
            <w:vMerge w:val="restart"/>
            <w:vAlign w:val="center"/>
          </w:tcPr>
          <w:p>
            <w:pPr>
              <w:jc w:val="center"/>
            </w:pPr>
            <w:r>
              <w:rPr>
                <w:rFonts w:ascii="宋体" w:eastAsia="宋体" w:hAnsi="宋体" w:cs="宋体"/>
                <w:b w:val="0"/>
                <w:i w:val="0"/>
                <w:color w:val="000000"/>
                <w:sz w:val="15"/>
              </w:rPr>
              <w:t xml:space="preserve">基本支出</w:t>
            </w:r>
          </w:p>
        </w:tc>
        <w:tc>
          <w:tcPr>
            <w:tcW w:w="1040" w:type="dxa"/>
            <w:vMerge w:val="restart"/>
            <w:vAlign w:val="center"/>
          </w:tcPr>
          <w:p>
            <w:pPr>
              <w:jc w:val="center"/>
            </w:pPr>
            <w:r>
              <w:rPr>
                <w:rFonts w:ascii="宋体" w:eastAsia="宋体" w:hAnsi="宋体" w:cs="宋体"/>
                <w:b w:val="0"/>
                <w:i w:val="0"/>
                <w:color w:val="000000"/>
                <w:sz w:val="15"/>
              </w:rPr>
              <w:t xml:space="preserve">项目支出</w:t>
            </w:r>
          </w:p>
        </w:tc>
        <w:tc>
          <w:tcPr>
            <w:tcW w:w="1072" w:type="dxa"/>
            <w:vMerge/>
            <w:vAlign w:val="center"/>
          </w:tcPr>
          <w:p>
            <w:pPr/>
          </w:p>
        </w:tc>
      </w:tr>
      <w:tr>
        <w:trPr>
          <w:trHeight w:hRule="exact" w:val="314"/>
          <w:jc w:val="center"/>
        </w:trPr>
        <w:tc>
          <w:tcPr>
            <w:tcW w:w="960" w:type="dxa"/>
            <w:vMerge/>
            <w:tcBorders/>
            <w:vAlign w:val="center"/>
          </w:tcPr>
          <w:p>
            <w:pPr/>
          </w:p>
        </w:tc>
        <w:tc>
          <w:tcPr>
            <w:tcW w:w="35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72" w:type="dxa"/>
            <w:vMerge/>
            <w:tcBorders/>
            <w:vAlign w:val="center"/>
          </w:tcPr>
          <w:p>
            <w:pPr/>
          </w:p>
        </w:tc>
      </w:tr>
      <w:tr>
        <w:trPr>
          <w:trHeight w:hRule="exact" w:val="314"/>
          <w:jc w:val="center"/>
        </w:trPr>
        <w:tc>
          <w:tcPr>
            <w:tcW w:w="960" w:type="dxa"/>
            <w:vMerge/>
            <w:tcBorders/>
            <w:vAlign w:val="center"/>
          </w:tcPr>
          <w:p>
            <w:pPr/>
          </w:p>
        </w:tc>
        <w:tc>
          <w:tcPr>
            <w:tcW w:w="35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72" w:type="dxa"/>
            <w:vMerge/>
            <w:tcBorders/>
            <w:vAlign w:val="center"/>
          </w:tcPr>
          <w:p>
            <w:pPr/>
          </w:p>
        </w:tc>
      </w:tr>
      <w:tr>
        <w:trPr>
          <w:trHeight w:hRule="exact" w:val="409"/>
          <w:jc w:val="center"/>
        </w:trPr>
        <w:tc>
          <w:tcPr>
            <w:tcW w:w="4500" w:type="dxa"/>
            <w:gridSpan w:val="2"/>
            <w:tcBorders/>
            <w:vAlign w:val="center"/>
          </w:tcPr>
          <w:p>
            <w:pPr>
              <w:jc w:val="center"/>
            </w:pPr>
            <w:r>
              <w:rPr>
                <w:rFonts w:ascii="宋体" w:eastAsia="宋体" w:hAnsi="宋体" w:cs="宋体"/>
                <w:b w:val="0"/>
                <w:i w:val="0"/>
                <w:color w:val="000000"/>
                <w:sz w:val="15"/>
              </w:rPr>
              <w:t xml:space="preserve">栏次</w:t>
            </w:r>
          </w:p>
        </w:tc>
        <w:tc>
          <w:tcPr>
            <w:tcW w:w="1040" w:type="dxa"/>
            <w:tcBorders/>
            <w:vAlign w:val="center"/>
          </w:tcPr>
          <w:p>
            <w:pPr>
              <w:jc w:val="center"/>
            </w:pPr>
            <w:r>
              <w:rPr>
                <w:rFonts w:ascii="宋体" w:eastAsia="宋体" w:hAnsi="宋体" w:cs="宋体"/>
                <w:b w:val="0"/>
                <w:i w:val="0"/>
                <w:color w:val="000000"/>
                <w:sz w:val="15"/>
              </w:rPr>
              <w:t xml:space="preserve">1</w:t>
            </w:r>
          </w:p>
        </w:tc>
        <w:tc>
          <w:tcPr>
            <w:tcW w:w="1040" w:type="dxa"/>
            <w:tcBorders/>
            <w:vAlign w:val="center"/>
          </w:tcPr>
          <w:p>
            <w:pPr>
              <w:jc w:val="center"/>
            </w:pPr>
            <w:r>
              <w:rPr>
                <w:rFonts w:ascii="宋体" w:eastAsia="宋体" w:hAnsi="宋体" w:cs="宋体"/>
                <w:b w:val="0"/>
                <w:i w:val="0"/>
                <w:color w:val="000000"/>
                <w:sz w:val="15"/>
              </w:rPr>
              <w:t xml:space="preserve">2</w:t>
            </w:r>
          </w:p>
        </w:tc>
        <w:tc>
          <w:tcPr>
            <w:tcW w:w="1040" w:type="dxa"/>
            <w:tcBorders/>
            <w:vAlign w:val="center"/>
          </w:tcPr>
          <w:p>
            <w:pPr>
              <w:jc w:val="center"/>
            </w:pPr>
            <w:r>
              <w:rPr>
                <w:rFonts w:ascii="宋体" w:eastAsia="宋体" w:hAnsi="宋体" w:cs="宋体"/>
                <w:b w:val="0"/>
                <w:i w:val="0"/>
                <w:color w:val="000000"/>
                <w:sz w:val="15"/>
              </w:rPr>
              <w:t xml:space="preserve">3</w:t>
            </w:r>
          </w:p>
        </w:tc>
        <w:tc>
          <w:tcPr>
            <w:tcW w:w="1040" w:type="dxa"/>
            <w:tcBorders/>
            <w:vAlign w:val="center"/>
          </w:tcPr>
          <w:p>
            <w:pPr>
              <w:jc w:val="center"/>
            </w:pPr>
            <w:r>
              <w:rPr>
                <w:rFonts w:ascii="宋体" w:eastAsia="宋体" w:hAnsi="宋体" w:cs="宋体"/>
                <w:b w:val="0"/>
                <w:i w:val="0"/>
                <w:color w:val="000000"/>
                <w:sz w:val="15"/>
              </w:rPr>
              <w:t xml:space="preserve">4</w:t>
            </w:r>
          </w:p>
        </w:tc>
        <w:tc>
          <w:tcPr>
            <w:tcW w:w="1040" w:type="dxa"/>
            <w:tcBorders/>
            <w:vAlign w:val="center"/>
          </w:tcPr>
          <w:p>
            <w:pPr>
              <w:jc w:val="center"/>
            </w:pPr>
            <w:r>
              <w:rPr>
                <w:rFonts w:ascii="宋体" w:eastAsia="宋体" w:hAnsi="宋体" w:cs="宋体"/>
                <w:b w:val="0"/>
                <w:i w:val="0"/>
                <w:color w:val="000000"/>
                <w:sz w:val="15"/>
              </w:rPr>
              <w:t xml:space="preserve">5</w:t>
            </w:r>
          </w:p>
        </w:tc>
        <w:tc>
          <w:tcPr>
            <w:tcW w:w="1072" w:type="dxa"/>
            <w:tcBorders/>
            <w:vAlign w:val="center"/>
          </w:tcPr>
          <w:p>
            <w:pPr>
              <w:jc w:val="center"/>
            </w:pPr>
            <w:r>
              <w:rPr>
                <w:rFonts w:ascii="宋体" w:eastAsia="宋体" w:hAnsi="宋体" w:cs="宋体"/>
                <w:b w:val="0"/>
                <w:i w:val="0"/>
                <w:color w:val="000000"/>
                <w:sz w:val="15"/>
              </w:rPr>
              <w:t xml:space="preserve">6</w:t>
            </w:r>
          </w:p>
        </w:tc>
      </w:tr>
      <w:tr>
        <w:trPr>
          <w:trHeight w:hRule="exact" w:val="409"/>
          <w:jc w:val="center"/>
        </w:trPr>
        <w:tc>
          <w:tcPr>
            <w:tcW w:w="4500" w:type="dxa"/>
            <w:gridSpan w:val="2"/>
            <w:tcBorders/>
            <w:vAlign w:val="center"/>
          </w:tcPr>
          <w:p>
            <w:pPr>
              <w:jc w:val="center"/>
            </w:pPr>
            <w:r>
              <w:rPr>
                <w:rFonts w:ascii="宋体" w:eastAsia="宋体" w:hAnsi="宋体" w:cs="宋体"/>
                <w:b w:val="0"/>
                <w:i w:val="0"/>
                <w:color w:val="000000"/>
                <w:sz w:val="15"/>
              </w:rPr>
              <w:t xml:space="preserve">合计</w:t>
            </w:r>
          </w:p>
        </w:tc>
        <w:tc>
          <w:tcPr>
            <w:tcW w:w="1040" w:type="dxa"/>
            <w:tcBorders/>
            <w:vAlign w:val="center"/>
          </w:tcPr>
          <w:p>
            <w:pPr/>
          </w:p>
        </w:tc>
        <w:tc>
          <w:tcPr>
            <w:tcW w:w="1040" w:type="dxa"/>
            <w:tcBorders/>
            <w:vAlign w:val="center"/>
          </w:tcPr>
          <w:p>
            <w:pPr/>
          </w:p>
        </w:tc>
        <w:tc>
          <w:tcPr>
            <w:tcW w:w="1040" w:type="dxa"/>
            <w:tcBorders/>
            <w:vAlign w:val="center"/>
          </w:tcPr>
          <w:p>
            <w:pPr/>
          </w:p>
        </w:tc>
        <w:tc>
          <w:tcPr>
            <w:tcW w:w="1040" w:type="dxa"/>
            <w:tcBorders/>
            <w:vAlign w:val="center"/>
          </w:tcPr>
          <w:p>
            <w:pPr/>
          </w:p>
        </w:tc>
        <w:tc>
          <w:tcPr>
            <w:tcW w:w="1040" w:type="dxa"/>
            <w:tcBorders/>
            <w:vAlign w:val="center"/>
          </w:tcPr>
          <w:p>
            <w:pPr/>
          </w:p>
        </w:tc>
        <w:tc>
          <w:tcPr>
            <w:tcW w:w="1072" w:type="dxa"/>
            <w:tcBorders/>
            <w:vAlign w:val="center"/>
          </w:tcPr>
          <w:p>
            <w:pPr/>
          </w:p>
        </w:tc>
      </w:tr>
      <w:tr>
        <w:trPr>
          <w:trHeight w:hRule="exact" w:val="409"/>
          <w:jc w:val="center"/>
        </w:trPr>
        <w:tc>
          <w:tcPr>
            <w:tcW w:w="960" w:type="dxa"/>
            <w:tcBorders/>
            <w:vAlign w:val="center"/>
          </w:tcPr>
          <w:p>
            <w:pPr/>
          </w:p>
        </w:tc>
        <w:tc>
          <w:tcPr>
            <w:tcW w:w="3540" w:type="dxa"/>
            <w:tcBorders/>
            <w:vAlign w:val="center"/>
          </w:tcPr>
          <w:p>
            <w:pPr/>
          </w:p>
        </w:tc>
        <w:tc>
          <w:tcPr>
            <w:tcW w:w="1040" w:type="dxa"/>
            <w:tcBorders/>
            <w:vAlign w:val="center"/>
          </w:tcPr>
          <w:p>
            <w:pPr/>
          </w:p>
        </w:tc>
        <w:tc>
          <w:tcPr>
            <w:tcW w:w="1040" w:type="dxa"/>
            <w:tcBorders/>
            <w:vAlign w:val="center"/>
          </w:tcPr>
          <w:p>
            <w:pPr/>
          </w:p>
        </w:tc>
        <w:tc>
          <w:tcPr>
            <w:tcW w:w="1040" w:type="dxa"/>
            <w:tcBorders/>
            <w:vAlign w:val="center"/>
          </w:tcPr>
          <w:p>
            <w:pPr/>
          </w:p>
        </w:tc>
        <w:tc>
          <w:tcPr>
            <w:tcW w:w="1040" w:type="dxa"/>
            <w:tcBorders/>
            <w:vAlign w:val="center"/>
          </w:tcPr>
          <w:p>
            <w:pPr/>
          </w:p>
        </w:tc>
        <w:tc>
          <w:tcPr>
            <w:tcW w:w="1040" w:type="dxa"/>
            <w:tcBorders/>
            <w:vAlign w:val="center"/>
          </w:tcPr>
          <w:p>
            <w:pPr/>
          </w:p>
        </w:tc>
        <w:tc>
          <w:tcPr>
            <w:tcW w:w="1072" w:type="dxa"/>
            <w:tcBorders/>
            <w:vAlign w:val="center"/>
          </w:tcPr>
          <w:p>
            <w:pPr/>
          </w:p>
        </w:tc>
      </w:tr>
      <w:tr>
        <w:trPr>
          <w:trHeight w:hRule="exact" w:val="314"/>
          <w:jc w:val="center"/>
        </w:trPr>
        <w:tc>
          <w:tcPr>
            <w:tcW w:w="10772" w:type="dxa"/>
            <w:gridSpan w:val="8"/>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5"/>
              </w:rPr>
              <w:t xml:space="preserve">注：本表反映部门本年度政府性基金预算财政拨款收入、支出及结转和结余情况。</w:t>
            </w:r>
          </w:p>
        </w:tc>
      </w:tr>
      <w:tr>
        <w:trPr>
          <w:trHeight w:hRule="exact" w:val="314"/>
          <w:jc w:val="center"/>
        </w:trPr>
        <w:tc>
          <w:tcPr>
            <w:tcW w:w="10772"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5"/>
              </w:rPr>
              <w:t xml:space="preserve">    本表金额转换成万元时，因四舍五入可能存在尾差。</w:t>
            </w:r>
          </w:p>
        </w:tc>
      </w:tr>
      <w:tr>
        <w:trPr>
          <w:trHeight w:hRule="exact" w:val="314"/>
          <w:jc w:val="center"/>
        </w:trPr>
        <w:tc>
          <w:tcPr>
            <w:tcW w:w="10772"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5"/>
              </w:rPr>
              <w:t xml:space="preserve">    如本表为空，则我部门本年度无此类资金收支余。</w:t>
            </w:r>
          </w:p>
        </w:tc>
      </w:tr>
    </w:tbl>
    <w:p>
      <w:pPr>
        <w:snapToGrid w:val="0"/>
        <w:spacing w:before="0" w:after="0" w:line="0"/>
        <w:sectPr>
          <w:pgSz w:w="11906" w:h="16838" w:orient="portrait"/>
          <w:pgMar w:top="567" w:right="567" w:bottom="567" w:left="567" w:header="851" w:footer="992" w:gutter="0"/>
          <w:pgBorders/>
          <w:cols w:num="1" w:space="720">
            <w:col w:w="10772" w:space="720"/>
          </w:cols>
          <w:docGrid w:type="lines" w:linePitch="312" w:charSpace="0"/>
        </w:sectPr>
      </w:pPr>
      <w:r>
        <w:rPr>
          <w:sz w:val="8"/>
        </w:rPr>
        <w:t xml:space="preserve"> </w:t>
      </w: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国有资本经营预算财政拨款收入支出决算表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公开09表</w:t>
            </w:r>
          </w:p>
        </w:tc>
      </w:tr>
      <w:tr>
        <w:trPr>
          <w:trHeight w:hRule="auto" w:val="0"/>
          <w:jc w:val="center"/>
        </w:trPr>
        <w:tc>
          <w:tcPr>
            <w:tcW w:w="4386" w:type="dxa"/>
          </w:tcPr>
          <w:p>
            <w:pPr>
              <w:jc w:val="left"/>
            </w:pPr>
            <w:r>
              <w:rPr>
                <w:rFonts w:ascii="宋体" w:eastAsia="宋体" w:hAnsi="宋体" w:cs="宋体"/>
                <w:sz w:val="20"/>
              </w:rPr>
              <w:t xml:space="preserve">部门：辽宁省沈阳市城市管理综合行政执法局浑南区执法分局</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1260"/>
        <w:gridCol w:w="4760"/>
        <w:gridCol w:w="1580"/>
        <w:gridCol w:w="1580"/>
        <w:gridCol w:w="1592"/>
      </w:tblGrid>
      <w:tr>
        <w:trPr>
          <w:trHeight w:hRule="exact" w:val="634"/>
          <w:jc w:val="center"/>
        </w:trPr>
        <w:tc>
          <w:tcPr>
            <w:tcW w:w="6020" w:type="dxa"/>
            <w:gridSpan w:val="2"/>
            <w:vAlign w:val="center"/>
          </w:tcPr>
          <w:p>
            <w:pPr>
              <w:jc w:val="center"/>
            </w:pPr>
            <w:r>
              <w:rPr>
                <w:rFonts w:ascii="宋体" w:eastAsia="宋体" w:hAnsi="宋体" w:cs="宋体"/>
                <w:b w:val="0"/>
                <w:i w:val="0"/>
                <w:color w:val="000000"/>
                <w:sz w:val="20"/>
              </w:rPr>
              <w:t xml:space="preserve">项目</w:t>
            </w:r>
          </w:p>
        </w:tc>
        <w:tc>
          <w:tcPr>
            <w:tcW w:w="4752" w:type="dxa"/>
            <w:gridSpan w:val="3"/>
            <w:vAlign w:val="center"/>
          </w:tcPr>
          <w:p>
            <w:pPr>
              <w:jc w:val="center"/>
            </w:pPr>
            <w:r>
              <w:rPr>
                <w:rFonts w:ascii="宋体" w:eastAsia="宋体" w:hAnsi="宋体" w:cs="宋体"/>
                <w:b w:val="0"/>
                <w:i w:val="0"/>
                <w:color w:val="000000"/>
                <w:sz w:val="20"/>
              </w:rPr>
              <w:t xml:space="preserve">本年支出</w:t>
            </w:r>
          </w:p>
        </w:tc>
      </w:tr>
      <w:tr>
        <w:trPr>
          <w:trHeight w:hRule="exact" w:val="423"/>
          <w:jc w:val="center"/>
        </w:trPr>
        <w:tc>
          <w:tcPr>
            <w:tcW w:w="1260" w:type="dxa"/>
            <w:vMerge w:val="restart"/>
            <w:vAlign w:val="center"/>
          </w:tcPr>
          <w:p>
            <w:pPr>
              <w:jc w:val="center"/>
            </w:pPr>
            <w:r>
              <w:rPr>
                <w:rFonts w:ascii="宋体" w:eastAsia="宋体" w:hAnsi="宋体" w:cs="宋体"/>
                <w:b w:val="0"/>
                <w:i w:val="0"/>
                <w:color w:val="000000"/>
                <w:sz w:val="20"/>
              </w:rPr>
              <w:t xml:space="preserve">功能分类科目编码</w:t>
            </w:r>
          </w:p>
        </w:tc>
        <w:tc>
          <w:tcPr>
            <w:tcW w:w="4760" w:type="dxa"/>
            <w:vMerge w:val="restart"/>
            <w:vAlign w:val="center"/>
          </w:tcPr>
          <w:p>
            <w:pPr>
              <w:jc w:val="center"/>
            </w:pPr>
            <w:r>
              <w:rPr>
                <w:rFonts w:ascii="宋体" w:eastAsia="宋体" w:hAnsi="宋体" w:cs="宋体"/>
                <w:b w:val="0"/>
                <w:i w:val="0"/>
                <w:color w:val="000000"/>
                <w:sz w:val="20"/>
              </w:rPr>
              <w:t xml:space="preserve">科目名称</w:t>
            </w:r>
          </w:p>
        </w:tc>
        <w:tc>
          <w:tcPr>
            <w:tcW w:w="1580" w:type="dxa"/>
            <w:vMerge w:val="restart"/>
            <w:vAlign w:val="center"/>
          </w:tcPr>
          <w:p>
            <w:pPr>
              <w:jc w:val="center"/>
            </w:pPr>
            <w:r>
              <w:rPr>
                <w:rFonts w:ascii="宋体" w:eastAsia="宋体" w:hAnsi="宋体" w:cs="宋体"/>
                <w:b w:val="0"/>
                <w:i w:val="0"/>
                <w:color w:val="000000"/>
                <w:sz w:val="20"/>
              </w:rPr>
              <w:t xml:space="preserve">合计</w:t>
            </w:r>
          </w:p>
        </w:tc>
        <w:tc>
          <w:tcPr>
            <w:tcW w:w="1580" w:type="dxa"/>
            <w:vMerge w:val="restart"/>
            <w:vAlign w:val="center"/>
          </w:tcPr>
          <w:p>
            <w:pPr>
              <w:jc w:val="center"/>
            </w:pPr>
            <w:r>
              <w:rPr>
                <w:rFonts w:ascii="宋体" w:eastAsia="宋体" w:hAnsi="宋体" w:cs="宋体"/>
                <w:b w:val="0"/>
                <w:i w:val="0"/>
                <w:color w:val="000000"/>
                <w:sz w:val="20"/>
              </w:rPr>
              <w:t xml:space="preserve">基本支出</w:t>
            </w:r>
          </w:p>
        </w:tc>
        <w:tc>
          <w:tcPr>
            <w:tcW w:w="1592" w:type="dxa"/>
            <w:vMerge w:val="restart"/>
            <w:vAlign w:val="center"/>
          </w:tcPr>
          <w:p>
            <w:pPr>
              <w:jc w:val="center"/>
            </w:pPr>
            <w:r>
              <w:rPr>
                <w:rFonts w:ascii="宋体" w:eastAsia="宋体" w:hAnsi="宋体" w:cs="宋体"/>
                <w:b w:val="0"/>
                <w:i w:val="0"/>
                <w:color w:val="000000"/>
                <w:sz w:val="20"/>
              </w:rPr>
              <w:t xml:space="preserve">项目支出</w:t>
            </w:r>
          </w:p>
        </w:tc>
      </w:tr>
      <w:tr>
        <w:trPr>
          <w:trHeight w:hRule="exact" w:val="423"/>
          <w:jc w:val="center"/>
        </w:trPr>
        <w:tc>
          <w:tcPr>
            <w:tcW w:w="1260" w:type="dxa"/>
            <w:vMerge/>
            <w:tcBorders/>
            <w:vAlign w:val="center"/>
          </w:tcPr>
          <w:p>
            <w:pPr/>
          </w:p>
        </w:tc>
        <w:tc>
          <w:tcPr>
            <w:tcW w:w="4760" w:type="dxa"/>
            <w:vMerge/>
            <w:tcBorders/>
            <w:vAlign w:val="center"/>
          </w:tcPr>
          <w:p>
            <w:pPr/>
          </w:p>
        </w:tc>
        <w:tc>
          <w:tcPr>
            <w:tcW w:w="1580" w:type="dxa"/>
            <w:vMerge/>
            <w:tcBorders/>
            <w:vAlign w:val="center"/>
          </w:tcPr>
          <w:p>
            <w:pPr/>
          </w:p>
        </w:tc>
        <w:tc>
          <w:tcPr>
            <w:tcW w:w="1580" w:type="dxa"/>
            <w:vMerge/>
            <w:tcBorders/>
            <w:vAlign w:val="center"/>
          </w:tcPr>
          <w:p>
            <w:pPr/>
          </w:p>
        </w:tc>
        <w:tc>
          <w:tcPr>
            <w:tcW w:w="1592" w:type="dxa"/>
            <w:vMerge/>
            <w:tcBorders/>
            <w:vAlign w:val="center"/>
          </w:tcPr>
          <w:p>
            <w:pPr/>
          </w:p>
        </w:tc>
      </w:tr>
      <w:tr>
        <w:trPr>
          <w:trHeight w:hRule="exact" w:val="423"/>
          <w:jc w:val="center"/>
        </w:trPr>
        <w:tc>
          <w:tcPr>
            <w:tcW w:w="1260" w:type="dxa"/>
            <w:vMerge/>
            <w:tcBorders/>
            <w:vAlign w:val="center"/>
          </w:tcPr>
          <w:p>
            <w:pPr/>
          </w:p>
        </w:tc>
        <w:tc>
          <w:tcPr>
            <w:tcW w:w="4760" w:type="dxa"/>
            <w:vMerge/>
            <w:tcBorders/>
            <w:vAlign w:val="center"/>
          </w:tcPr>
          <w:p>
            <w:pPr/>
          </w:p>
        </w:tc>
        <w:tc>
          <w:tcPr>
            <w:tcW w:w="1580" w:type="dxa"/>
            <w:vMerge/>
            <w:tcBorders/>
            <w:vAlign w:val="center"/>
          </w:tcPr>
          <w:p>
            <w:pPr/>
          </w:p>
        </w:tc>
        <w:tc>
          <w:tcPr>
            <w:tcW w:w="1580" w:type="dxa"/>
            <w:vMerge/>
            <w:tcBorders/>
            <w:vAlign w:val="center"/>
          </w:tcPr>
          <w:p>
            <w:pPr/>
          </w:p>
        </w:tc>
        <w:tc>
          <w:tcPr>
            <w:tcW w:w="1592" w:type="dxa"/>
            <w:vMerge/>
            <w:tcBorders/>
            <w:vAlign w:val="center"/>
          </w:tcPr>
          <w:p>
            <w:pPr/>
          </w:p>
        </w:tc>
      </w:tr>
      <w:tr>
        <w:trPr>
          <w:trHeight w:hRule="exact" w:val="634"/>
          <w:jc w:val="center"/>
        </w:trPr>
        <w:tc>
          <w:tcPr>
            <w:tcW w:w="6020" w:type="dxa"/>
            <w:gridSpan w:val="2"/>
            <w:tcBorders/>
            <w:vAlign w:val="center"/>
          </w:tcPr>
          <w:p>
            <w:pPr>
              <w:jc w:val="center"/>
            </w:pPr>
            <w:r>
              <w:rPr>
                <w:rFonts w:ascii="宋体" w:eastAsia="宋体" w:hAnsi="宋体" w:cs="宋体"/>
                <w:b w:val="0"/>
                <w:i w:val="0"/>
                <w:color w:val="000000"/>
                <w:sz w:val="20"/>
              </w:rPr>
              <w:t xml:space="preserve">栏次</w:t>
            </w:r>
          </w:p>
        </w:tc>
        <w:tc>
          <w:tcPr>
            <w:tcW w:w="1580" w:type="dxa"/>
            <w:tcBorders/>
            <w:vAlign w:val="center"/>
          </w:tcPr>
          <w:p>
            <w:pPr>
              <w:jc w:val="center"/>
            </w:pPr>
            <w:r>
              <w:rPr>
                <w:rFonts w:ascii="宋体" w:eastAsia="宋体" w:hAnsi="宋体" w:cs="宋体"/>
                <w:b w:val="0"/>
                <w:i w:val="0"/>
                <w:color w:val="000000"/>
                <w:sz w:val="20"/>
              </w:rPr>
              <w:t xml:space="preserve">1</w:t>
            </w:r>
          </w:p>
        </w:tc>
        <w:tc>
          <w:tcPr>
            <w:tcW w:w="1580" w:type="dxa"/>
            <w:tcBorders/>
            <w:vAlign w:val="center"/>
          </w:tcPr>
          <w:p>
            <w:pPr>
              <w:jc w:val="center"/>
            </w:pPr>
            <w:r>
              <w:rPr>
                <w:rFonts w:ascii="宋体" w:eastAsia="宋体" w:hAnsi="宋体" w:cs="宋体"/>
                <w:b w:val="0"/>
                <w:i w:val="0"/>
                <w:color w:val="000000"/>
                <w:sz w:val="20"/>
              </w:rPr>
              <w:t xml:space="preserve">2</w:t>
            </w:r>
          </w:p>
        </w:tc>
        <w:tc>
          <w:tcPr>
            <w:tcW w:w="1592" w:type="dxa"/>
            <w:tcBorders/>
            <w:vAlign w:val="center"/>
          </w:tcPr>
          <w:p>
            <w:pPr>
              <w:jc w:val="center"/>
            </w:pPr>
            <w:r>
              <w:rPr>
                <w:rFonts w:ascii="宋体" w:eastAsia="宋体" w:hAnsi="宋体" w:cs="宋体"/>
                <w:b w:val="0"/>
                <w:i w:val="0"/>
                <w:color w:val="000000"/>
                <w:sz w:val="20"/>
              </w:rPr>
              <w:t xml:space="preserve">3</w:t>
            </w:r>
          </w:p>
        </w:tc>
      </w:tr>
      <w:tr>
        <w:trPr>
          <w:trHeight w:hRule="exact" w:val="634"/>
          <w:jc w:val="center"/>
        </w:trPr>
        <w:tc>
          <w:tcPr>
            <w:tcW w:w="6020" w:type="dxa"/>
            <w:gridSpan w:val="2"/>
            <w:tcBorders/>
            <w:vAlign w:val="center"/>
          </w:tcPr>
          <w:p>
            <w:pPr>
              <w:jc w:val="center"/>
            </w:pPr>
            <w:r>
              <w:rPr>
                <w:rFonts w:ascii="宋体" w:eastAsia="宋体" w:hAnsi="宋体" w:cs="宋体"/>
                <w:b w:val="0"/>
                <w:i w:val="0"/>
                <w:color w:val="000000"/>
                <w:sz w:val="20"/>
              </w:rPr>
              <w:t xml:space="preserve">合计</w:t>
            </w:r>
          </w:p>
        </w:tc>
        <w:tc>
          <w:tcPr>
            <w:tcW w:w="1580" w:type="dxa"/>
            <w:tcBorders/>
            <w:vAlign w:val="center"/>
          </w:tcPr>
          <w:p>
            <w:pPr/>
          </w:p>
        </w:tc>
        <w:tc>
          <w:tcPr>
            <w:tcW w:w="1580" w:type="dxa"/>
            <w:tcBorders/>
            <w:vAlign w:val="center"/>
          </w:tcPr>
          <w:p>
            <w:pPr/>
          </w:p>
        </w:tc>
        <w:tc>
          <w:tcPr>
            <w:tcW w:w="1592" w:type="dxa"/>
            <w:tcBorders/>
            <w:vAlign w:val="center"/>
          </w:tcPr>
          <w:p>
            <w:pPr/>
          </w:p>
        </w:tc>
      </w:tr>
      <w:tr>
        <w:trPr>
          <w:trHeight w:hRule="exact" w:val="634"/>
          <w:jc w:val="center"/>
        </w:trPr>
        <w:tc>
          <w:tcPr>
            <w:tcW w:w="1260" w:type="dxa"/>
            <w:tcBorders/>
            <w:vAlign w:val="center"/>
          </w:tcPr>
          <w:p>
            <w:pPr/>
          </w:p>
        </w:tc>
        <w:tc>
          <w:tcPr>
            <w:tcW w:w="4760" w:type="dxa"/>
            <w:tcBorders/>
            <w:vAlign w:val="center"/>
          </w:tcPr>
          <w:p>
            <w:pPr/>
          </w:p>
        </w:tc>
        <w:tc>
          <w:tcPr>
            <w:tcW w:w="1580" w:type="dxa"/>
            <w:tcBorders/>
            <w:vAlign w:val="center"/>
          </w:tcPr>
          <w:p>
            <w:pPr/>
          </w:p>
        </w:tc>
        <w:tc>
          <w:tcPr>
            <w:tcW w:w="1580" w:type="dxa"/>
            <w:tcBorders/>
            <w:vAlign w:val="center"/>
          </w:tcPr>
          <w:p>
            <w:pPr/>
          </w:p>
        </w:tc>
        <w:tc>
          <w:tcPr>
            <w:tcW w:w="1592" w:type="dxa"/>
            <w:tcBorders/>
            <w:vAlign w:val="center"/>
          </w:tcPr>
          <w:p>
            <w:pPr/>
          </w:p>
        </w:tc>
      </w:tr>
      <w:tr>
        <w:trPr>
          <w:trHeight w:hRule="exact" w:val="423"/>
          <w:jc w:val="center"/>
        </w:trPr>
        <w:tc>
          <w:tcPr>
            <w:tcW w:w="10772" w:type="dxa"/>
            <w:gridSpan w:val="5"/>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0"/>
              </w:rPr>
              <w:t xml:space="preserve">注：本表反映部门本年度国有资本经营预算财政拨款支出情况。</w:t>
            </w:r>
          </w:p>
        </w:tc>
      </w:tr>
      <w:tr>
        <w:trPr>
          <w:trHeight w:hRule="exact" w:val="423"/>
          <w:jc w:val="center"/>
        </w:trPr>
        <w:tc>
          <w:tcPr>
            <w:tcW w:w="10772" w:type="dxa"/>
            <w:gridSpan w:val="5"/>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0"/>
              </w:rPr>
              <w:t xml:space="preserve">    本表金额转换成万元时，因四舍五入可能存在尾差。</w:t>
            </w:r>
          </w:p>
        </w:tc>
      </w:tr>
      <w:tr>
        <w:trPr>
          <w:trHeight w:hRule="exact" w:val="423"/>
          <w:jc w:val="center"/>
        </w:trPr>
        <w:tc>
          <w:tcPr>
            <w:tcW w:w="10772" w:type="dxa"/>
            <w:gridSpan w:val="5"/>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0"/>
              </w:rPr>
              <w:t xml:space="preserve">    如本表为空，则我部门本年度无此类资金收支余。</w:t>
            </w:r>
          </w:p>
        </w:tc>
      </w:tr>
    </w:tbl>
    <w:p>
      <w:pPr>
        <w:snapToGrid w:val="0"/>
        <w:spacing w:before="0" w:after="0" w:line="0"/>
      </w:pPr>
      <w:r>
        <w:rPr>
          <w:sz w:val="8"/>
        </w:rPr>
        <w:t xml:space="preserve"> </w:t>
      </w: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仿宋_GB2312" w:eastAsia="仿宋_GB2312"/>
          <w:sz w:val="52"/>
          <w:szCs w:val="52"/>
        </w:rPr>
        <w:sectPr>
          <w:pgSz w:w="11906" w:h="16838" w:orient="portrait"/>
          <w:pgMar w:top="567" w:right="567" w:bottom="567" w:left="567" w:header="851" w:footer="992" w:gutter="0"/>
          <w:pgBorders/>
          <w:cols w:num="1" w:space="720">
            <w:col w:w="10772" w:space="720"/>
          </w:cols>
          <w:docGrid w:type="lines" w:linePitch="312" w:charSpace="0"/>
        </w:sectPr>
      </w:pPr>
    </w:p>
    <w:p>
      <w:pPr>
        <w:spacing w:line="540" w:lineRule="exact"/>
        <w:ind w:firstLine="640" w:firstLineChars="200"/>
        <w:jc w:val="left"/>
        <w:rPr>
          <w:rFonts w:ascii="仿宋_GB2312" w:eastAsia="仿宋_GB2312"/>
          <w:i/>
          <w:sz w:val="32"/>
          <w:szCs w:val="32"/>
          <w:u w:val="single"/>
        </w:rPr>
      </w:pPr>
    </w:p>
    <w:p>
      <w:pPr>
        <w:spacing w:line="540" w:lineRule="exact"/>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44"/>
          <w:szCs w:val="44"/>
        </w:rPr>
      </w:pPr>
      <w:r>
        <w:rPr>
          <w:rFonts w:ascii="宋体" w:hAnsi="宋体" w:hint="eastAsia"/>
          <w:b/>
          <w:sz w:val="36"/>
          <w:szCs w:val="36"/>
        </w:rPr>
        <w:t xml:space="preserve">第五部分 附件</w:t>
      </w:r>
    </w:p>
    <w:p>
      <w:pPr>
        <w:spacing w:line="540" w:lineRule="exact"/>
        <w:jc w:val="center"/>
        <w:rPr>
          <w:rFonts w:ascii="宋体" w:hAnsi="宋体"/>
          <w:b/>
          <w:sz w:val="52"/>
          <w:szCs w:val="52"/>
        </w:rPr>
        <w:sectPr>
          <w:pgSz w:w="11906" w:h="16838" w:orient="portrait"/>
          <w:pgMar w:top="567" w:right="567" w:bottom="567" w:left="567" w:header="851" w:footer="992" w:gutter="0"/>
          <w:pgBorders/>
          <w:cols w:num="1" w:space="720">
            <w:col w:w="10772" w:space="720"/>
          </w:cols>
          <w:docGrid w:type="lines" w:linePitch="312" w:charSpace="0"/>
        </w:sectPr>
      </w:pPr>
    </w:p>
    <w:tbl>
      <w:tblPr>
        <w:tblW w:w="0" w:type="auto"/>
        <w:jc w:val="center"/>
        <w:tblLayout w:type="fixed"/>
        <w:tblCellMar>
          <w:left w:w="20" w:type="dxa"/>
          <w:right w:w="20" w:type="dxa"/>
        </w:tblCellMar>
        <w:tblLook w:firstRow="0" w:lastRow="0" w:firstColumn="0" w:lastColumn="0" w:noHBand="1" w:noVBand="1"/>
      </w:tblPr>
      <w:tblGrid>
        <w:gridCol w:w="1156"/>
        <w:gridCol w:w="636"/>
        <w:gridCol w:w="636"/>
        <w:gridCol w:w="938"/>
        <w:gridCol w:w="603"/>
        <w:gridCol w:w="603"/>
        <w:gridCol w:w="587"/>
        <w:gridCol w:w="1591"/>
        <w:gridCol w:w="603"/>
        <w:gridCol w:w="603"/>
        <w:gridCol w:w="603"/>
        <w:gridCol w:w="837"/>
        <w:gridCol w:w="837"/>
        <w:gridCol w:w="837"/>
        <w:gridCol w:w="1005"/>
        <w:gridCol w:w="837"/>
        <w:gridCol w:w="1223"/>
        <w:gridCol w:w="703"/>
      </w:tblGrid>
      <w:tr>
        <w:trPr>
          <w:trHeight w:hRule="exact" w:val="405"/>
          <w:jc w:val="center"/>
        </w:trPr>
        <w:tc>
          <w:tcPr>
            <w:tcW w:w="14838"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Calibri" w:eastAsia="Calibri" w:hAnsi="Calibri" w:cs="Calibri"/>
                <w:b/>
                <w:i w:val="0"/>
                <w:color w:val="000000"/>
                <w:sz w:val="31"/>
              </w:rPr>
              <w:t xml:space="preserve">部门（单位）整体绩效自评表</w:t>
            </w:r>
          </w:p>
        </w:tc>
      </w:tr>
      <w:tr>
        <w:trPr>
          <w:trHeight w:hRule="exact" w:val="376"/>
          <w:jc w:val="center"/>
        </w:trPr>
        <w:tc>
          <w:tcPr>
            <w:tcW w:w="14838" w:type="dxa"/>
            <w:gridSpan w:val="18"/>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3"/>
              </w:rPr>
              <w:t xml:space="preserve">2024年度</w:t>
            </w:r>
          </w:p>
        </w:tc>
      </w:tr>
      <w:tr>
        <w:trPr>
          <w:trHeight w:hRule="exact" w:val="275"/>
          <w:jc w:val="center"/>
        </w:trPr>
        <w:tc>
          <w:tcPr>
            <w:tcW w:w="3366"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部门（单位）名称</w:t>
            </w:r>
          </w:p>
        </w:tc>
        <w:tc>
          <w:tcPr>
            <w:tcW w:w="11472" w:type="dxa"/>
            <w:gridSpan w:val="1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070001沈阳市城市管理综合行政执法局浑南区执法分局本级-210112000</w:t>
            </w:r>
          </w:p>
        </w:tc>
      </w:tr>
      <w:tr>
        <w:trPr>
          <w:trHeight w:hRule="exact" w:val="290"/>
          <w:jc w:val="center"/>
        </w:trPr>
        <w:tc>
          <w:tcPr>
            <w:tcW w:w="3366"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部门年初预算收入金额</w:t>
            </w:r>
          </w:p>
        </w:tc>
        <w:tc>
          <w:tcPr>
            <w:tcW w:w="11472" w:type="dxa"/>
            <w:gridSpan w:val="1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3032.45</w:t>
            </w:r>
          </w:p>
        </w:tc>
      </w:tr>
      <w:tr>
        <w:trPr>
          <w:trHeight w:hRule="exact" w:val="290"/>
          <w:jc w:val="center"/>
        </w:trPr>
        <w:tc>
          <w:tcPr>
            <w:tcW w:w="3366"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部门年初预算支出金额</w:t>
            </w:r>
          </w:p>
        </w:tc>
        <w:tc>
          <w:tcPr>
            <w:tcW w:w="11472" w:type="dxa"/>
            <w:gridSpan w:val="1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3032.45</w:t>
            </w:r>
          </w:p>
        </w:tc>
      </w:tr>
      <w:tr>
        <w:trPr>
          <w:trHeight w:hRule="exact" w:val="521"/>
          <w:jc w:val="center"/>
        </w:trPr>
        <w:tc>
          <w:tcPr>
            <w:tcW w:w="11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年度主要</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任务</w:t>
            </w: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对应项目</w:t>
            </w:r>
          </w:p>
        </w:tc>
        <w:tc>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项目下达金额</w:t>
            </w:r>
          </w:p>
        </w:tc>
        <w:tc>
          <w:tcPr>
            <w:tcW w:w="167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项目执行金额</w:t>
            </w:r>
          </w:p>
        </w:tc>
        <w:tc>
          <w:tcPr>
            <w:tcW w:w="18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项目执行率</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r>
      <w:tr>
        <w:trPr>
          <w:trHeight w:hRule="exact" w:val="550"/>
          <w:jc w:val="center"/>
        </w:trPr>
        <w:tc>
          <w:tcPr>
            <w:tcW w:w="115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年度主要任务</w:t>
            </w: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基本支出公用经费(保运转)</w:t>
            </w:r>
          </w:p>
        </w:tc>
        <w:tc>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437.46</w:t>
            </w:r>
          </w:p>
        </w:tc>
        <w:tc>
          <w:tcPr>
            <w:tcW w:w="167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437.46</w:t>
            </w:r>
          </w:p>
        </w:tc>
        <w:tc>
          <w:tcPr>
            <w:tcW w:w="18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100.00%</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r>
      <w:tr>
        <w:trPr>
          <w:trHeight w:hRule="exact" w:val="550"/>
          <w:jc w:val="center"/>
        </w:trPr>
        <w:tc>
          <w:tcPr>
            <w:tcW w:w="115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基本支出人员经费(保工资)</w:t>
            </w:r>
          </w:p>
        </w:tc>
        <w:tc>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1612.63</w:t>
            </w:r>
          </w:p>
        </w:tc>
        <w:tc>
          <w:tcPr>
            <w:tcW w:w="167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1612.63</w:t>
            </w:r>
          </w:p>
        </w:tc>
        <w:tc>
          <w:tcPr>
            <w:tcW w:w="18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100.00%</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r>
      <w:tr>
        <w:trPr>
          <w:trHeight w:hRule="exact" w:val="550"/>
          <w:jc w:val="center"/>
        </w:trPr>
        <w:tc>
          <w:tcPr>
            <w:tcW w:w="115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基本支出人员经费(刚性)</w:t>
            </w:r>
          </w:p>
        </w:tc>
        <w:tc>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476.12</w:t>
            </w:r>
          </w:p>
        </w:tc>
        <w:tc>
          <w:tcPr>
            <w:tcW w:w="167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476.12</w:t>
            </w:r>
          </w:p>
        </w:tc>
        <w:tc>
          <w:tcPr>
            <w:tcW w:w="18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100.00%</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r>
      <w:tr>
        <w:trPr>
          <w:trHeight w:hRule="exact" w:val="550"/>
          <w:jc w:val="center"/>
        </w:trPr>
        <w:tc>
          <w:tcPr>
            <w:tcW w:w="115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基本支出公用经费(刚性)</w:t>
            </w:r>
          </w:p>
        </w:tc>
        <w:tc>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73.97</w:t>
            </w:r>
          </w:p>
        </w:tc>
        <w:tc>
          <w:tcPr>
            <w:tcW w:w="167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73.97</w:t>
            </w:r>
          </w:p>
        </w:tc>
        <w:tc>
          <w:tcPr>
            <w:tcW w:w="18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100.00%</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r>
      <w:tr>
        <w:trPr>
          <w:trHeight w:hRule="exact" w:val="883"/>
          <w:jc w:val="center"/>
        </w:trPr>
        <w:tc>
          <w:tcPr>
            <w:tcW w:w="1156"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w:t>
            </w: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年初总体目标</w:t>
            </w:r>
          </w:p>
        </w:tc>
        <w:tc>
          <w:tcPr>
            <w:tcW w:w="6882" w:type="dxa"/>
            <w:gridSpan w:val="8"/>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全年完成情况</w:t>
            </w:r>
          </w:p>
        </w:tc>
      </w:tr>
      <w:tr>
        <w:trPr>
          <w:trHeight w:hRule="exact" w:val="869"/>
          <w:jc w:val="center"/>
        </w:trPr>
        <w:tc>
          <w:tcPr>
            <w:tcW w:w="1156"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贯彻中央财政工作金融工作的方针政策，履行职责过程中坚持和加强党对财政工作和金融工作的集中统一领导。</w:t>
            </w:r>
          </w:p>
        </w:tc>
        <w:tc>
          <w:tcPr>
            <w:tcW w:w="688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绩效目标已完成</w:t>
            </w:r>
          </w:p>
        </w:tc>
      </w:tr>
      <w:tr>
        <w:trPr>
          <w:trHeight w:hRule="exact" w:val="362"/>
          <w:jc w:val="center"/>
        </w:trPr>
        <w:tc>
          <w:tcPr>
            <w:tcW w:w="1156"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636"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636"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938"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60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运算符号</w:t>
            </w:r>
          </w:p>
        </w:tc>
        <w:tc>
          <w:tcPr>
            <w:tcW w:w="60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指标值</w:t>
            </w:r>
          </w:p>
        </w:tc>
        <w:tc>
          <w:tcPr>
            <w:tcW w:w="587"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度量单位</w:t>
            </w:r>
          </w:p>
        </w:tc>
        <w:tc>
          <w:tcPr>
            <w:tcW w:w="1591"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全年完成值</w:t>
            </w:r>
          </w:p>
        </w:tc>
        <w:tc>
          <w:tcPr>
            <w:tcW w:w="603"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603"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603"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4353"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偏差原因分析</w:t>
            </w:r>
          </w:p>
        </w:tc>
        <w:tc>
          <w:tcPr>
            <w:tcW w:w="1926" w:type="dxa"/>
            <w:gridSpan w:val="2"/>
            <w:vMerge w:val="restart"/>
            <w:tcBorders>
              <w:top w:val="single" w:sz="4" w:space="0" w:color="auto"/>
              <w:lef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782"/>
          <w:jc w:val="center"/>
        </w:trPr>
        <w:tc>
          <w:tcPr>
            <w:tcW w:w="1156"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87"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经费保障原因分析</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制度保障原因分析</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人员保障原因分析</w:t>
            </w: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硬件条件保障原因分析</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其他原因分析</w:t>
            </w:r>
          </w:p>
        </w:tc>
        <w:tc>
          <w:tcPr>
            <w:tcW w:w="1926" w:type="dxa"/>
            <w:gridSpan w:val="2"/>
            <w:vMerge/>
            <w:tcBorders>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927"/>
          <w:jc w:val="center"/>
        </w:trPr>
        <w:tc>
          <w:tcPr>
            <w:tcW w:w="1156"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绩效指标</w:t>
            </w: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履职效能</w:t>
            </w: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重点工作履行情况</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重点工作办结率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履职效能</w:t>
            </w: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整体工作完成情况</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工作完成及时率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工作质量达标率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总体工作完成率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3.5</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基础管理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依法行政能力</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管理规范</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综合管理水平</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管理规范</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预算执行</w:t>
            </w: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预算执行效率</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预算执行率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预算调整率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结转结余变动率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1.8</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1.8</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管理效率</w:t>
            </w: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预算编制管理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预算绩效目标覆盖率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预算监督管理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预决算公开情况</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全部公开</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预算收支管理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预算收入管理规范性</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管理规范</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预算支出管理规范性</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管理规范</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财务管理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内控制度有效性</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制度有效</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资产管理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固定资产利用率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0.8</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0.8</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927"/>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业务管理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政府采购管理违法违规行为发生次数</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次</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运行成本</w:t>
            </w: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成本控制成效</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“三公”经费变动率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在职人员控制率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927"/>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社会效应</w:t>
            </w: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服务对象满意度</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机关工作人员满意度</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927"/>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社会公众满意度</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当地群众满意度</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927"/>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主管部门满意度</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上级主管部门满意度</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6.8</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6.8</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可持续性</w:t>
            </w: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体制机制改革</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提升治理能力</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持续提升</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人才队伍建设</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管理规范</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304"/>
          <w:jc w:val="center"/>
        </w:trPr>
        <w:tc>
          <w:tcPr>
            <w:tcW w:w="8559" w:type="dxa"/>
            <w:gridSpan w:val="11"/>
            <w:tcBorders>
              <w:top w:val="single" w:sz="4" w:space="0" w:color="auto"/>
              <w:left w:val="single" w:sz="4" w:space="0" w:color="auto"/>
              <w:bottom w:val="single" w:sz="4" w:space="0" w:color="auto"/>
              <w:right w:val="single" w:sz="4" w:space="0" w:color="auto"/>
            </w:tcBorders>
            <w:shd w:val="clear" w:color="auto" w:fill="auto"/>
            <w:vAlign w:val="bottom"/>
          </w:tcPr>
          <w:p>
            <w:pPr>
              <w:snapToGrid w:val="0"/>
              <w:spacing w:before="0" w:beforeAutospacing="0" w:after="0" w:afterAutospacing="0" w:line="240" w:lineRule="auto"/>
              <w:jc w:val="center"/>
            </w:pPr>
            <w:r>
              <w:rPr>
                <w:rFonts w:ascii="Calibri" w:eastAsia="Calibri" w:hAnsi="Calibri" w:cs="Calibri"/>
                <w:b w:val="0"/>
                <w:i w:val="0"/>
                <w:color w:val="000000"/>
                <w:sz w:val="21"/>
              </w:rPr>
              <w:t xml:space="preserve">总评价得分</w:t>
            </w:r>
          </w:p>
        </w:tc>
        <w:tc>
          <w:tcPr>
            <w:tcW w:w="6279" w:type="dxa"/>
            <w:gridSpan w:val="7"/>
            <w:tcBorders>
              <w:top w:val="single" w:sz="4" w:space="0" w:color="auto"/>
              <w:left w:val="single" w:sz="4" w:space="0" w:color="auto"/>
              <w:bottom w:val="single" w:sz="4" w:space="0" w:color="auto"/>
            </w:tcBorders>
            <w:shd w:val="clear" w:color="auto" w:fill="auto"/>
            <w:vAlign w:val="bottom"/>
          </w:tcPr>
          <w:p>
            <w:pPr>
              <w:snapToGrid w:val="0"/>
              <w:spacing w:before="0" w:beforeAutospacing="0" w:after="0" w:afterAutospacing="0" w:line="240" w:lineRule="auto"/>
              <w:jc w:val="center"/>
            </w:pPr>
            <w:r>
              <w:rPr>
                <w:rFonts w:ascii="Calibri" w:eastAsia="Calibri" w:hAnsi="Calibri" w:cs="Calibri"/>
                <w:b w:val="0"/>
                <w:i w:val="0"/>
                <w:color w:val="000000"/>
                <w:sz w:val="21"/>
              </w:rPr>
              <w:t xml:space="preserve">100.00</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大数据、云服务平台运行经费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沈阳市城市管理综合行政执法局浑南区执法分局-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沈阳市城市管理综合行政执法局浑南区执法分局本级-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35.14</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改革开放以来，我国城镇化快速发展，城市规模不断扩大，建设水平逐步提高，保障城市健康运行的任务日益繁重，加强和改善城市管理的需求日益迫切，城市管理工作的地位和作用日益突出。各地区各有关方面适应社会发展形势，积极做好城市管理工作，探索提高城市管理执法和服务水平，对改善城市秩序、促进城市和谐、提升城市品质发挥了重要作用。</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绩效目标已完成</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营商环境评价覆盖率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99</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99</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出动执法人员</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人次</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工作完成及时率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工作完成准确率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社会公益服务</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社会组织管理能力提升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31</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防疫期间封控保安服务费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沈阳市城市管理综合行政执法局浑南区执法分局-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沈阳市城市管理综合行政执法局浑南区执法分局本级-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19.49</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19.49</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改革开放以来，我国城镇化快速发展，城市规模不断扩大，建设水平逐步提高，保障城市健康运行的任务日益繁重，加强和改善城市管理的需求日益迫切，城市管理工作的地位和作用日益突出。各地区各有关方面适应社会发展形势，积极做好城市管理工作，探索提高城市管理执法和服务水平，对改善城市秩序、促进城市和谐、提升城市品质发挥了重要作用。</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绩效目标已完成</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服务对象人数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人</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全年执法检查数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365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天</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365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奖金发放到位率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按标准保障率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确保机关事业单位平稳运行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全额保障</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机关事业单位干部群众满意度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解决历史遗留项目工程款</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沈阳市城市管理综合行政执法局浑南区执法分局-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沈阳市城市管理综合行政执法局浑南区执法分局本级-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440.61</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440.61</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改革开放以来，我国城镇化快速发展，城市规模不断扩大，建设水平逐步提高，保障城市健康运行的任务日益繁重，加强和改善城市管理的需求日益迫切，城市管理工作的地位和作用日益突出。各地区各有关方面适应社会发展形势，积极做好城市管理工作，探索提高城市管理执法和服务水平，对改善城市秩序、促进城市和谐、提升城市品质发挥了重要作用。</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绩效目标已完成</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全年执法检查数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365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天</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365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服务对象人数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人</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项目合格率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按标准保障率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经济效益指标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经费使用效益</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充分使用</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正确引导舆论导向</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正确引导</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生态效益指标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环境保护</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环境保护</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充分保障</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机关事业单位干部群众满意度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98</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98</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派遣制人员工资（执法分局）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沈阳市城市管理综合行政执法局浑南区执法分局-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沈阳市城市管理综合行政执法局浑南区执法分局本级-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2455.58</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2455.58</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改革开放以来，我国城镇化快速发展，城市规模不断扩大，建设水平逐步提高，保障城市健康运行的任务日益繁重，加强和改善城市管理的需求日益迫切，城市管理工作的地位和作用日益突出。各地区各有关方面适应社会发展形势，积极做好城市管理工作，探索提高城市管理执法和服务水平，对改善城市秩序、促进城市和谐、提升城市品质发挥了重要作用。但也要清醒看到，与新型城镇化发展要求和人民群众生产生活需要相比，我国多数地区在城市市政管理、交通运行、人居环境、应急处置、公共秩序等方面仍有较大差距，城市管理执法工作还存在管理体制不顺、职责边界不清、法律法规不健全、管理方式简单、服务意识不强、执法行为粗放等问题，社会各界反映较为强烈，在一定程度上制约了城市健康发展和新型城镇化的顺利推进。</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绩效目标已完成</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培训人才数量</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人</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服务对象人数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人</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计划工作完成率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车辆保养率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营造关心、理解、支持残疾人的社会氛围</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正确引导舆论导向</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派遣制协勤人员经费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沈阳市城市管理综合行政执法局浑南区执法分局-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沈阳市城市管理综合行政执法局浑南区执法分局本级-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457.07</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259.74</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56.83%</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确保单位正常运转</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绩效目标已完成</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服务对象人数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人</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车辆保养率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按标准保障率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确保机关事业单位平稳运行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机关事业单位干部群众满意度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5.68</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26.68274249</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停缓建项目视频监控设备款</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沈阳市城市管理综合行政执法局浑南区执法分局-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沈阳市城市管理综合行政执法局浑南区执法分局本级-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24.86</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24.85</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99.97%</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改革开放以来，我国城镇化快速发展，城市规模不断扩大，建设水平逐步提高，保障城市健康运行的任务日益繁重，加强和改善城市管理的需求日益迫切，城市管理工作的地位和作用日益突出。各地区各有关方面适应社会发展形势，积极做好城市管理工作，探索提高城市管理执法和服务水平，对改善城市秩序、促进城市和谐、提升城市品质发挥了重要作用。</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绩效目标已完成</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足额交纳率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服务对象人数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人</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项目合格率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按标准保障率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确保机关事业单位平稳运行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机关事业单位干部群众满意度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98</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98</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社会公众、服务对象或政府的满意度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信访维稳工作经费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沈阳市城市管理综合行政执法局浑南区执法分局-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沈阳市城市管理综合行政执法局浑南区执法分局本级-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2.29</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2.29</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改革开放以来，我国城镇化快速发展，城市规模不断扩大，建设水平逐步提高，保障城市健康运行的任务日益繁重，加强和改善城市管理的需求日益迫切，城市管理工作的地位和作用日益突出。各地区各有关方面适应社会发展形势，积极做好城市管理工作，探索提高城市管理执法和服务水平，对改善城市秩序、促进城市和谐、提升城市品质发挥了重要作用。</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绩效目标已完成</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项目完工率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服务对象人数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人</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风险保障水平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全额保障</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按标准保障率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确保机关事业单位平稳运行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全额保障</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机关事业单位干部群众满意度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执法人员意外伤害险</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沈阳市城市管理综合行政执法局浑南区执法分局-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沈阳市城市管理综合行政执法局浑南区执法分局本级-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19.87</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19.87</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99.98%</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改革开放以来，我国城镇化快速发展，城市规模不断扩大，建设水平逐步提高，保障城市健康运行的任务日益繁重，加强和改善城市管理的需求日益迫切，城市管理工作的地位和作用日益突出。各地区各有关方面适应社会发展形势，积极做好城市管理工作，探索提高城市管理执法和服务水平，对改善城市秩序、促进城市和谐、提升城市品质发挥了重要作用。</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绩效目标已完成</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全年执法检查数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365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天</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365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服务对象人数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人</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车辆保养率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按标准保障率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确保机关事业单位平稳运行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全额保障</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机关事业单位干部群众满意度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执法协勤服装款</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沈阳市城市管理综合行政执法局浑南区执法分局-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沈阳市城市管理综合行政执法局浑南区执法分局本级-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30.1</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30.1</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改革开放以来，我国城镇化快速发展，城市规模不断扩大，建设水平逐步提高，保障城市健康运行的任务日益繁重，加强和改善城市管理的需求日益迫切，城市管理工作的地位和作用日益突出。各地区各有关方面适应社会发展形势，积极做好城市管理工作，探索提高城市管理执法和服务水平，对改善城市秩序、促进城市和谐、提升城市品质发挥了重要作用。</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绩效目标已完成</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服务对象人数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人</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车辆保养率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按标准保障率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出动执法人员</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100000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人次</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100000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确保机关事业单位平稳运行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运行平稳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全额保障</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机关事业单位干部群众满意度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bl>
    <w:sectPr>
      <w:pgSz w:w="16839" w:h="11907" w:orient="landscape"/>
      <w:pgMar w:top="400" w:right="1000" w:bottom="400" w:left="1000" w:header="720" w:footer="720" w:gutter="0"/>
      <w:pgBorders/>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Verdana">
    <w:panose1 w:val="020B0604030504040204"/>
    <w:charset w:val="00"/>
    <w:family w:val="swiss"/>
    <w:pitch w:val="default"/>
    <w:sig w:usb0="A00006FF" w:usb1="4000205B" w:usb2="00000010" w:usb3="00000000" w:csb0="2000019F" w:csb1="00000000"/>
  </w:font>
  <w:font w:name="楷体_GB2312">
    <w:altName w:val="楷体"/>
    <w:panose1 w:val="00000000000000000000"/>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10" w:usb3="00000000" w:csb0="0004009F"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p>
    <w:pPr>
      <w:pStyle w:val="Footer"/>
      <w:framePr w:wrap="around" w:vAnchor="text" w:hAnchor="margin" w:xAlign="center" w:y="1"/>
      <w:rPr>
        <w:rStyle w:val="PageNumber"/>
      </w:rPr>
    </w:pPr>
    <w:r>
      <w:rPr>
        <w:rStyle w:val="PageNumber"/>
      </w:rPr>
      <w:pgNum/>
    </w:r>
  </w:p>
  <w:p>
    <w:pPr>
      <w:pStyle w:val="Footer"/>
    </w:pPr>
  </w:p>
</w:ftr>
</file>

<file path=word/footer2.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p>
    <w:pPr>
      <w:pStyle w:val="Footer"/>
      <w:tabs>
        <w:tab w:val="center" w:pos="4536"/>
        <w:tab w:val="clear" w:pos="4153"/>
      </w:tabs>
    </w:pPr>
  </w:p>
</w:ftr>
</file>

<file path=word/footer3.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p>
    <w:pPr>
      <w:pStyle w:val="Footer"/>
      <w:tabs>
        <w:tab w:val="center" w:pos="4536"/>
        <w:tab w:val="clear" w:pos="4153"/>
      </w:tabs>
    </w:pPr>
    <w:r>
      <w:rPr/>
      <mc:AlternateContent xmlns:mc="http://schemas.openxmlformats.org/markup-compatibility/2006">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xmlns:wps="http://schemas.microsoft.com/office/word/2010/wordprocessingShape">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Footer"/>
                          </w:pPr>
                          <w:r>
                            <w:fldChar w:fldCharType="begin"/>
                          </w:r>
                          <w:r>
                            <w:instrText xml:space="preserve"> PAGE  \* MERGEFORMAT </w:instrText>
                          </w:r>
                          <w:r>
                            <w:fldChar w:fldCharType="separate"/>
                          </w:r>
                          <w:r>
                            <w:t xml:space="preserve">16</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_x0000_s1026" o:spid="_x0000_s2049" type="#_x0000_t202" style="width:2in;height:2in;margin-top:0;margin-left:0;mso-height-relative:page;mso-position-horizontal:center;mso-position-horizontal-relative:margin;mso-width-relative:page;mso-wrap-style:none;position:absolute;z-index:251659264" coordsize="21600,21600" filled="f" stroked="f">
              <o:lock v:ext="edit" aspectratio="f"/>
              <v:textbox style="mso-fit-shape-to-text:t" inset="0,0,0,0">
                <w:txbxContent>
                  <w:p>
                    <w:pPr>
                      <w:pStyle w:val="Footer"/>
                    </w:pPr>
                    <w:r>
                      <w:fldChar w:fldCharType="begin"/>
                    </w:r>
                    <w:r>
                      <w:instrText xml:space="preserve"> PAGE  \* MERGEFORMAT </w:instrText>
                    </w:r>
                    <w:r>
                      <w:fldChar w:fldCharType="separate"/>
                    </w:r>
                    <w:r>
                      <w:t xml:space="preserve">16</w:t>
                    </w:r>
                    <w:r>
                      <w:fldChar w:fldCharType="end"/>
                    </w:r>
                  </w:p>
                </w:txbxContent>
              </v:textbox>
              <w10:wrap anchorx="margin"/>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sl="http://schemas.openxmlformats.org/schemaLibrary/2006/main" xmlns:w="http://schemas.openxmlformats.org/wordprocessingml/2006/main" xmlns:w14="http://schemas.microsoft.com/office/word/2010/wordml" mc:Ignorable="w14">
  <w:zoom w:percent="90"/>
  <w:bordersDoNotSurroundFooter/>
  <w:bordersDoNotSurroundHeader/>
  <w:stylePaneFormatFilter w:val="3F01" w:allStyles="1" w:alternateStyleNames="0" w:clearFormatting="1" w:customStyles="0" w:directFormattingOnNumbering="1" w:directFormattingOnParagraphs="1" w:directFormattingOnRuns="1" w:directFormattingOnTables="1" w:headingStyles="0" w:latentStyles="0" w:numberingStyles="0" w:stylesInUse="0" w:tableStyles="0" w:top3HeadingStyles="1" w:visibleStyles="0"/>
  <w:doNotTrackMoves/>
  <w:defaultTabStop w:val="420"/>
  <w:drawingGridHorizontalSpacing w:val="105"/>
  <w:drawingGridVerticalSpacing w:val="156"/>
  <w:noPunctuationKerning/>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doNotFlipMirrorIndents" w:uri="http://schemas.microsoft.com/office/word" w:val="1"/>
    <w:compatSetting w:name="enableOpenTypeFeatures" w:uri="http://schemas.microsoft.com/office/word" w:val="1"/>
    <w:compatSetting w:name="overrideTableStyleFontSizeAndJustification" w:uri="http://schemas.microsoft.com/office/word" w:val="1"/>
    <w:compatSetting w:name="compatibilityMode" w:uri="http://schemas.microsoft.com/office/word" w:val="14"/>
  </w:compat>
  <w:docVars>
    <w:docVar w:name="commondata" w:val="eyJoZGlkIjoiYjQwMDI5YjZkZDdkN2JlMGFiOTMyZmY3MzFhMTlhMjc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0" w:uiPriority="0" w:unhideWhenUsed="0"/>
    <w:lsdException w:name="index 2" w:semiHidden="0" w:uiPriority="0" w:unhideWhenUsed="0"/>
    <w:lsdException w:name="index 3" w:semiHidden="0" w:uiPriority="0" w:unhideWhenUsed="0"/>
    <w:lsdException w:name="index 4" w:semiHidden="0" w:uiPriority="0" w:unhideWhenUsed="0"/>
    <w:lsdException w:name="index 5" w:semiHidden="0" w:uiPriority="0" w:unhideWhenUsed="0"/>
    <w:lsdException w:name="index 6" w:semiHidden="0" w:uiPriority="0" w:unhideWhenUsed="0"/>
    <w:lsdException w:name="index 7" w:semiHidden="0" w:uiPriority="0" w:unhideWhenUsed="0"/>
    <w:lsdException w:name="index 8" w:semiHidden="0" w:uiPriority="0" w:unhideWhenUsed="0"/>
    <w:lsdException w:name="index 9" w:semiHidden="0" w:uiPriority="0" w:unhideWhenUsed="0"/>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semiHidden="0" w:uiPriority="0" w:unhideWhenUsed="0"/>
    <w:lsdException w:name="footnote text" w:semiHidden="0" w:uiPriority="0" w:unhideWhenUsed="0"/>
    <w:lsdException w:name="annotation text" w:semiHidden="0" w:uiPriority="0" w:unhideWhenUsed="0"/>
    <w:lsdException w:name="header" w:semiHidden="0" w:uiPriority="0" w:unhideWhenUsed="0" w:qFormat="1"/>
    <w:lsdException w:name="footer" w:semiHidden="0" w:uiPriority="0" w:unhideWhenUsed="0" w:qFormat="1"/>
    <w:lsdException w:name="index heading" w:semiHidden="0" w:uiPriority="0" w:unhideWhenUsed="0"/>
    <w:lsdException w:name="caption" w:uiPriority="0" w:qFormat="1"/>
    <w:lsdException w:name="table of figures" w:semiHidden="0" w:uiPriority="0" w:unhideWhenUsed="0"/>
    <w:lsdException w:name="envelope address" w:semiHidden="0" w:uiPriority="0" w:unhideWhenUsed="0"/>
    <w:lsdException w:name="envelope return" w:semiHidden="0" w:uiPriority="0" w:unhideWhenUsed="0"/>
    <w:lsdException w:name="footnote reference" w:semiHidden="0" w:uiPriority="0" w:unhideWhenUsed="0"/>
    <w:lsdException w:name="annotation reference" w:semiHidden="0" w:uiPriority="0" w:unhideWhenUsed="0"/>
    <w:lsdException w:name="line number" w:semiHidden="0" w:uiPriority="0" w:unhideWhenUsed="0"/>
    <w:lsdException w:name="page number" w:semiHidden="0" w:uiPriority="0" w:unhideWhenUsed="0" w:qFormat="1"/>
    <w:lsdException w:name="endnote reference" w:semiHidden="0" w:uiPriority="0" w:unhideWhenUsed="0"/>
    <w:lsdException w:name="endnote text" w:semiHidden="0" w:uiPriority="0" w:unhideWhenUsed="0"/>
    <w:lsdException w:name="table of authorities" w:semiHidden="0" w:uiPriority="0" w:unhideWhenUsed="0"/>
    <w:lsdException w:name="macro" w:semiHidden="0" w:uiPriority="0" w:unhideWhenUsed="0"/>
    <w:lsdException w:name="toa heading" w:semiHidden="0" w:uiPriority="0" w:unhideWhenUsed="0"/>
    <w:lsdException w:name="List" w:semiHidden="0" w:uiPriority="0" w:unhideWhenUsed="0"/>
    <w:lsdException w:name="List Bullet" w:semiHidden="0" w:uiPriority="0" w:unhideWhenUsed="0"/>
    <w:lsdException w:name="List Number" w:semiHidden="0" w:uiPriority="0" w:unhideWhenUsed="0"/>
    <w:lsdException w:name="List 2" w:semiHidden="0" w:uiPriority="0" w:unhideWhenUsed="0"/>
    <w:lsdException w:name="List 3" w:semiHidden="0" w:uiPriority="0" w:unhideWhenUsed="0"/>
    <w:lsdException w:name="List 4" w:semiHidden="0" w:uiPriority="0" w:unhideWhenUsed="0"/>
    <w:lsdException w:name="List 5" w:semiHidden="0" w:uiPriority="0" w:unhideWhenUsed="0"/>
    <w:lsdException w:name="List Bullet 2" w:semiHidden="0" w:uiPriority="0" w:unhideWhenUsed="0"/>
    <w:lsdException w:name="List Bullet 3" w:semiHidden="0" w:uiPriority="0" w:unhideWhenUsed="0"/>
    <w:lsdException w:name="List Bullet 4" w:semiHidden="0" w:uiPriority="0" w:unhideWhenUsed="0"/>
    <w:lsdException w:name="List Bullet 5" w:semiHidden="0" w:uiPriority="0" w:unhideWhenUsed="0"/>
    <w:lsdException w:name="List Number 2" w:semiHidden="0" w:uiPriority="0" w:unhideWhenUsed="0"/>
    <w:lsdException w:name="List Number 3" w:semiHidden="0" w:uiPriority="0" w:unhideWhenUsed="0"/>
    <w:lsdException w:name="List Number 4" w:semiHidden="0" w:uiPriority="0" w:unhideWhenUsed="0"/>
    <w:lsdException w:name="List Number 5" w:semiHidden="0" w:uiPriority="0" w:unhideWhenUsed="0"/>
    <w:lsdException w:name="Title" w:semiHidden="0" w:uiPriority="0" w:unhideWhenUsed="0" w:qFormat="1"/>
    <w:lsdException w:name="Closing" w:semiHidden="0" w:uiPriority="0" w:unhideWhenUsed="0"/>
    <w:lsdException w:name="Signature" w:semiHidden="0" w:uiPriority="0" w:unhideWhenUsed="0"/>
    <w:lsdException w:name="Default Paragraph Font" w:uiPriority="1" w:qFormat="1"/>
    <w:lsdException w:name="Body Text" w:semiHidden="0" w:uiPriority="0" w:unhideWhenUsed="0" w:qFormat="1"/>
    <w:lsdException w:name="Body Text Indent" w:semiHidden="0" w:uiPriority="0" w:unhideWhenUsed="0"/>
    <w:lsdException w:name="List Continue" w:semiHidden="0" w:uiPriority="0" w:unhideWhenUsed="0"/>
    <w:lsdException w:name="List Continue 2" w:semiHidden="0" w:uiPriority="0" w:unhideWhenUsed="0"/>
    <w:lsdException w:name="List Continue 3" w:semiHidden="0" w:uiPriority="0" w:unhideWhenUsed="0"/>
    <w:lsdException w:name="List Continue 4" w:semiHidden="0" w:uiPriority="0" w:unhideWhenUsed="0"/>
    <w:lsdException w:name="List Continue 5" w:semiHidden="0" w:uiPriority="0" w:unhideWhenUsed="0"/>
    <w:lsdException w:name="Message Header" w:semiHidden="0" w:uiPriority="0" w:unhideWhenUsed="0"/>
    <w:lsdException w:name="Subtitle" w:semiHidden="0" w:uiPriority="0" w:unhideWhenUsed="0" w:qFormat="1"/>
    <w:lsdException w:name="Salutation" w:semiHidden="0" w:uiPriority="0" w:unhideWhenUsed="0"/>
    <w:lsdException w:name="Date" w:semiHidden="0" w:uiPriority="0" w:unhideWhenUsed="0"/>
    <w:lsdException w:name="Body Text First Indent" w:semiHidden="0" w:uiPriority="0" w:unhideWhenUsed="0"/>
    <w:lsdException w:name="Body Text First Indent 2" w:semiHidden="0" w:uiPriority="0" w:unhideWhenUsed="0" w:qFormat="1"/>
    <w:lsdException w:name="Body Text 2" w:semiHidden="0" w:uiPriority="0" w:unhideWhenUsed="0"/>
    <w:lsdException w:name="Body Text 3" w:semiHidden="0" w:uiPriority="0" w:unhideWhenUsed="0"/>
    <w:lsdException w:name="Body Text Indent 2" w:semiHidden="0" w:uiPriority="0" w:unhideWhenUsed="0"/>
    <w:lsdException w:name="Body Text Indent 3" w:semiHidden="0" w:uiPriority="0" w:unhideWhenUsed="0"/>
    <w:lsdException w:name="Block Text" w:semiHidden="0" w:uiPriority="0" w:unhideWhenUsed="0"/>
    <w:lsdException w:name="Hyperlink" w:semiHidden="0" w:uiPriority="0" w:unhideWhenUsed="0"/>
    <w:lsdException w:name="FollowedHyperlink" w:semiHidden="0" w:uiPriority="0" w:unhideWhenUsed="0"/>
    <w:lsdException w:name="Strong" w:semiHidden="0" w:uiPriority="0" w:unhideWhenUsed="0" w:qFormat="1"/>
    <w:lsdException w:name="Emphasis" w:semiHidden="0" w:uiPriority="0" w:unhideWhenUsed="0" w:qFormat="1"/>
    <w:lsdException w:name="Document Map" w:semiHidden="0" w:uiPriority="0" w:unhideWhenUsed="0"/>
    <w:lsdException w:name="Plain Text" w:semiHidden="0" w:uiPriority="0" w:unhideWhenUsed="0"/>
    <w:lsdException w:name="E-mail Signature" w:semiHidden="0" w:uiPriority="0" w:unhideWhenUsed="0"/>
    <w:lsdException w:name="Normal (Web)" w:semiHidden="0" w:uiPriority="0" w:unhideWhenUsed="0"/>
    <w:lsdException w:name="HTML Acronym" w:semiHidden="0" w:uiPriority="0" w:unhideWhenUsed="0"/>
    <w:lsdException w:name="HTML Address" w:semiHidden="0" w:uiPriority="0" w:unhideWhenUsed="0"/>
    <w:lsdException w:name="HTML Cite" w:semiHidden="0" w:uiPriority="0" w:unhideWhenUsed="0"/>
    <w:lsdException w:name="HTML Code" w:semiHidden="0" w:uiPriority="0" w:unhideWhenUsed="0"/>
    <w:lsdException w:name="HTML Definition" w:semiHidden="0" w:uiPriority="0" w:unhideWhenUsed="0"/>
    <w:lsdException w:name="HTML Keyboard" w:semiHidden="0" w:uiPriority="0" w:unhideWhenUsed="0"/>
    <w:lsdException w:name="HTML Preformatted" w:semiHidden="0" w:uiPriority="0" w:unhideWhenUsed="0"/>
    <w:lsdException w:name="HTML Sample" w:semiHidden="0" w:uiPriority="0" w:unhideWhenUsed="0"/>
    <w:lsdException w:name="HTML Variable" w:semiHidden="0" w:uiPriority="0" w:unhideWhenUsed="0"/>
    <w:lsdException w:name="Normal Table" w:qFormat="1"/>
    <w:lsdException w:name="annotation subject" w:semiHidden="0" w:uiPriority="0" w:unhideWhenUsed="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uiPriority="0" w:unhideWhenUsed="0" w:qFormat="1"/>
    <w:lsdException w:name="Table Grid" w:semiHidden="0" w:uiPriority="0" w:unhideWhenUsed="0"/>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autoRedefine/>
    <w:qFormat/>
    <w:pPr>
      <w:widowControl w:val="0"/>
      <w:jc w:val="both"/>
    </w:pPr>
    <w:rPr>
      <w:rFonts w:ascii="Times New Roman" w:eastAsia="宋体" w:hAnsi="Times New Roman" w:cs="Times New Roman"/>
      <w:kern w:val="2"/>
      <w:sz w:val="21"/>
      <w:szCs w:val="24"/>
      <w:lang w:val="en-US" w:eastAsia="zh-CN" w:bidi="ar-SA"/>
    </w:rPr>
  </w:style>
  <w:style w:type="character" w:default="1" w:styleId="DefaultParagraphFont">
    <w:name w:val="Default Paragraph Font"/>
    <w:uiPriority w:val="1"/>
    <w:semiHidden/>
    <w:unhideWhenUsed/>
    <w:qFormat/>
    <w:rPr/>
  </w:style>
  <w:style w:type="table" w:default="1" w:styleId="NormalTable">
    <w:name w:val="Normal Table"/>
    <w:uiPriority w:val="99"/>
    <w:semiHidden/>
    <w:unhideWhenUsed/>
    <w:qFormat/>
    <w:rPr/>
    <w:tblPr>
      <w:tblCellMar>
        <w:top w:w="0" w:type="dxa"/>
        <w:left w:w="108" w:type="dxa"/>
        <w:bottom w:w="0" w:type="dxa"/>
        <w:right w:w="108" w:type="dxa"/>
      </w:tblCellMar>
    </w:tblPr>
  </w:style>
  <w:style w:type="paragraph" w:styleId="BodyText">
    <w:name w:val="Body Text"/>
    <w:basedOn w:val="Normal"/>
    <w:autoRedefine/>
    <w:qFormat/>
    <w:rPr>
      <w:sz w:val="28"/>
      <w:szCs w:val="20"/>
      <w:lang w:val="zh-CN"/>
    </w:rPr>
  </w:style>
  <w:style w:type="paragraph" w:styleId="BalloonText">
    <w:name w:val="Balloon Text"/>
    <w:basedOn w:val="Normal"/>
    <w:link w:val="批注框文本Char"/>
    <w:autoRedefine/>
    <w:qFormat/>
    <w:rPr>
      <w:sz w:val="18"/>
      <w:szCs w:val="18"/>
    </w:rPr>
  </w:style>
  <w:style w:type="paragraph" w:styleId="Footer">
    <w:name w:val="Footer"/>
    <w:basedOn w:val="Normal"/>
    <w:autoRedefine/>
    <w:qFormat/>
    <w:pPr>
      <w:tabs>
        <w:tab w:val="center" w:pos="4153"/>
        <w:tab w:val="right" w:pos="8306"/>
      </w:tabs>
      <w:snapToGrid w:val="0"/>
      <w:jc w:val="left"/>
    </w:pPr>
    <w:rPr>
      <w:sz w:val="18"/>
      <w:szCs w:val="18"/>
    </w:rPr>
  </w:style>
  <w:style w:type="paragraph" w:styleId="Header">
    <w:name w:val="Header"/>
    <w:basedOn w:val="Normal"/>
    <w:link w:val="页眉Char"/>
    <w:autoRedefine/>
    <w:qFormat/>
    <w:pPr>
      <w:pBdr>
        <w:bottom w:val="single" w:sz="6" w:space="1" w:color="auto"/>
      </w:pBdr>
      <w:tabs>
        <w:tab w:val="center" w:pos="4153"/>
        <w:tab w:val="right" w:pos="8306"/>
      </w:tabs>
      <w:snapToGrid w:val="0"/>
      <w:jc w:val="center"/>
    </w:pPr>
    <w:rPr>
      <w:sz w:val="18"/>
      <w:szCs w:val="18"/>
    </w:rPr>
  </w:style>
  <w:style w:type="paragraph" w:styleId="BodyTextFirstIndent2">
    <w:name w:val="Body Text First Indent 2"/>
    <w:basedOn w:val="BodyText"/>
    <w:next w:val="Normal"/>
    <w:autoRedefine/>
    <w:qFormat/>
    <w:pPr>
      <w:ind w:firstLine="420" w:firstLineChars="200"/>
    </w:pPr>
    <w:rPr>
      <w:rFonts w:eastAsia="仿宋_GB2312"/>
    </w:rPr>
  </w:style>
  <w:style w:type="character" w:styleId="PageNumber">
    <w:name w:val="Page Number"/>
    <w:autoRedefine/>
    <w:qFormat/>
    <w:rPr/>
  </w:style>
  <w:style w:type="character" w:customStyle="1" w:styleId="批注框文本Char">
    <w:name w:val="批注框文本 Char"/>
    <w:link w:val="BalloonText"/>
    <w:autoRedefine/>
    <w:qFormat/>
    <w:rPr>
      <w:kern w:val="2"/>
      <w:sz w:val="18"/>
      <w:szCs w:val="18"/>
    </w:rPr>
  </w:style>
  <w:style w:type="character" w:customStyle="1" w:styleId="页眉Char">
    <w:name w:val="页眉 Char"/>
    <w:link w:val="Header"/>
    <w:autoRedefine/>
    <w:qFormat/>
    <w:rPr>
      <w:kern w:val="2"/>
      <w:sz w:val="18"/>
      <w:szCs w:val="18"/>
    </w:rPr>
  </w:style>
  <w:style w:type="paragraph" w:customStyle="1" w:styleId="Char">
    <w:name w:val="Char"/>
    <w:basedOn w:val="Normal"/>
    <w:autoRedefine/>
    <w:qFormat/>
    <w:pPr>
      <w:widowControl/>
      <w:jc w:val="left"/>
    </w:pPr>
    <w:rPr>
      <w:rFonts w:ascii="Verdana" w:eastAsia="仿宋_GB2312" w:hAnsi="Verdana"/>
      <w:kern w:val="0"/>
      <w:sz w:val="28"/>
      <w:szCs w:val="20"/>
      <w:lang w:eastAsia="en-US"/>
    </w:rPr>
  </w:style>
  <w:style w:type="character" w:customStyle="1" w:styleId="font01">
    <w:name w:val="font01"/>
    <w:autoRedefine/>
    <w:qFormat/>
    <w:rPr>
      <w:rFonts w:ascii="宋体" w:eastAsia="宋体" w:hAnsi="宋体" w:cs="宋体" w:hint="eastAsia"/>
      <w:color w:val="000000"/>
      <w:sz w:val="24"/>
      <w:szCs w:val="24"/>
      <w:u w:val="none"/>
    </w:rPr>
  </w:style>
  <w:style w:type="numbering" w:default="1" w:styleId="NoList">
    <w:name w:val="No List"/>
    <w:uiPriority w:val="99"/>
    <w:semiHidden/>
    <w:unhideWhenUsed/>
  </w:style>
  <w:style w:type="table" w:styleId="TableGrid">
    <w:name w:val="Table Grid"/>
    <w:basedOn w:val="TableNormal"/>
    <w:tblPr>
      <w:tblInd w:w="0" w:type="dxa"/>
      <w:tblBorders>
        <w:top w:val="single" w:sz="4" w:space="0" w:color="000000"/>
        <w:left val="single" sz="4" space="0" 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 standalone="yes"?><Relationships xmlns="http://schemas.openxmlformats.org/package/2006/relationships"><Relationship Id="rId1" Type="http://schemas.openxmlformats.org/officeDocument/2006/relationships/customXml" Target="../customXml/item1.xml" /><Relationship Id="rId10"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footer" Target="footer1.xml" /><Relationship Id="rId4" Type="http://schemas.openxmlformats.org/officeDocument/2006/relationships/footer" Target="footer2.xml" /><Relationship Id="rId5" Type="http://schemas.openxmlformats.org/officeDocument/2006/relationships/footer" Target="footer3.xml" /><Relationship Id="rId6" Type="http://schemas.openxmlformats.org/officeDocument/2006/relationships/theme" Target="theme/theme1.xml" /><Relationship Id="rId7" Type="http://schemas.openxmlformats.org/officeDocument/2006/relationships/styles" Target="styles.xml" /><Relationship Id="rId8" Type="http://schemas.openxmlformats.org/officeDocument/2006/relationships/webSettings" Target="webSettings.xml" /><Relationship Id="rId9" Type="http://schemas.openxmlformats.org/officeDocument/2006/relationships/fontTable" Target="fontTable.xml" /></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_rels/item2.xml.rels>&#65279;<?xml version="1.0" encoding="utf-8" standalone="yes"?><Relationships xmlns="http://schemas.openxmlformats.org/package/2006/relationships"><Relationship Id="rId1" Type="http://schemas.openxmlformats.org/officeDocument/2006/relationships/customXmlProps" Target="itemProps2.xml" /></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2052-12.1.0.22525</vt:lpwstr>
  </property>
  <property fmtid="{D5CDD505-2E9C-101B-9397-08002B2CF9AE}" pid="3" name="ICV">
    <vt:lpwstr>5C76053E94D340AE8F98440FBDBCB537_13</vt:lpwstr>
  </property>
  <property fmtid="{D5CDD505-2E9C-101B-9397-08002B2CF9AE}" pid="4" name="KSOTemplateDocerSaveRecord">
    <vt:lpwstr>eyJoZGlkIjoiMDBlNDBhYjk1NGI1MWE0NmY0Yjc4YjNjNmFhZDhkYTYiLCJ1c2VySWQiOiI1MzAxNTAxNDIifQ==</vt:lpwstr>
  </property>
</Properties>
</file>

<file path=customXml/item2.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Template>
  <TotalTime>2</TotalTime>
  <Pages>28</Pages>
  <Words>4106</Words>
  <Characters>12969</Characters>
  <Application>WPS Office_12.1.0.22525_F1E327BC-269C-435d-A152-05C5408002CA</Application>
  <DocSecurity>0</DocSecurity>
  <Lines>92</Lines>
  <Paragraphs>26</Paragraphs>
  <Company>Microsoft</Company>
  <CharactersWithSpaces>13099</CharactersWithSpaces>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Neid</cp:lastModifiedBy>
  <cp:revision>12</cp:revision>
  <cp:lastPrinted>2023-07-31T21:56:00Z</cp:lastPrinted>
  <dcterms:created xsi:type="dcterms:W3CDTF">2024-05-11T01:33:00Z</dcterms:created>
  <dcterms:modified xsi:type="dcterms:W3CDTF">2025-08-28T07:18:23Z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2052-12.1.0.22525</vt:lpwstr>
  </property>
  <property fmtid="{D5CDD505-2E9C-101B-9397-08002B2CF9AE}" pid="3" name="ICV">
    <vt:lpwstr>5C76053E94D340AE8F98440FBDBCB537_13</vt:lpwstr>
  </property>
  <property fmtid="{D5CDD505-2E9C-101B-9397-08002B2CF9AE}" pid="4" name="KSOTemplateDocerSaveRecord">
    <vt:lpwstr>eyJoZGlkIjoiMDBlNDBhYjk1NGI1MWE0NmY0Yjc4YjNjNmFhZDhkYTYiLCJ1c2VySWQiOiI1MzAxNTAxNDIifQ_x003D__x003D_</vt:lpwstr>
  </property>
</Properties>
</file>