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color w:val="auto"/>
          <w:sz w:val="44"/>
        </w:rPr>
      </w:pPr>
    </w:p>
    <w:p>
      <w:pPr>
        <w:spacing w:line="540" w:lineRule="exact"/>
        <w:jc w:val="center"/>
        <w:rPr>
          <w:rFonts w:hint="default" w:ascii="仿宋_GB2312" w:eastAsia="仿宋_GB2312"/>
          <w:b/>
          <w:sz w:val="52"/>
        </w:rPr>
      </w:pPr>
      <w:r>
        <w:rPr>
          <w:rFonts w:hint="eastAsia" w:ascii="宋体" w:hAnsi="宋体" w:cs="宋体"/>
          <w:b/>
          <w:color w:val="auto"/>
          <w:sz w:val="52"/>
          <w:szCs w:val="52"/>
          <w:lang w:val="en-US" w:eastAsia="zh-CN"/>
        </w:rPr>
        <w:t>辽宁省沈阳市浑南区退役军人事务局（本级）</w:t>
      </w:r>
      <w:r>
        <w:rPr>
          <w:rFonts w:hint="eastAsia" w:ascii="宋体" w:hAnsi="宋体"/>
          <w:b/>
          <w:color w:val="auto"/>
          <w:sz w:val="52"/>
          <w:szCs w:val="52"/>
          <w:lang w:eastAsia="zh-CN"/>
        </w:rPr>
        <w:t>20</w:t>
      </w:r>
      <w:r>
        <w:rPr>
          <w:rFonts w:hint="eastAsia" w:ascii="宋体" w:hAnsi="宋体"/>
          <w:b/>
          <w:sz w:val="52"/>
          <w:szCs w:val="52"/>
          <w:lang w:eastAsia="zh-CN"/>
        </w:rPr>
        <w:t>2</w:t>
      </w:r>
      <w:r>
        <w:rPr>
          <w:rFonts w:hint="eastAsia" w:ascii="宋体" w:hAnsi="宋体"/>
          <w:b/>
          <w:sz w:val="52"/>
          <w:szCs w:val="52"/>
          <w:lang w:val="en-US" w:eastAsia="zh-CN"/>
        </w:rPr>
        <w:t>2年度</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辽宁省沈阳市浑南区退役军人事务局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60" w:lineRule="exact"/>
        <w:ind w:firstLine="640" w:firstLineChars="200"/>
        <w:rPr>
          <w:rFonts w:eastAsia="仿宋_GB2312"/>
          <w:color w:val="000000"/>
          <w:sz w:val="32"/>
          <w:szCs w:val="32"/>
        </w:rPr>
      </w:pPr>
      <w:r>
        <w:rPr>
          <w:rFonts w:eastAsia="仿宋_GB2312"/>
          <w:color w:val="000000"/>
          <w:sz w:val="32"/>
          <w:szCs w:val="32"/>
        </w:rPr>
        <w:t>（一）</w:t>
      </w:r>
      <w:r>
        <w:rPr>
          <w:rFonts w:hint="eastAsia" w:eastAsia="仿宋_GB2312"/>
          <w:color w:val="000000"/>
          <w:sz w:val="32"/>
          <w:szCs w:val="32"/>
        </w:rPr>
        <w:t>贯彻落实国家、省、市有关退役军人</w:t>
      </w:r>
      <w:r>
        <w:rPr>
          <w:rFonts w:eastAsia="仿宋_GB2312"/>
          <w:color w:val="000000"/>
          <w:sz w:val="32"/>
          <w:szCs w:val="32"/>
        </w:rPr>
        <w:t>思想政治、管理保障和安置优抚等工作的</w:t>
      </w:r>
      <w:r>
        <w:rPr>
          <w:rFonts w:hint="eastAsia" w:eastAsia="仿宋_GB2312"/>
          <w:color w:val="000000"/>
          <w:sz w:val="32"/>
          <w:szCs w:val="32"/>
        </w:rPr>
        <w:t>方针、政策和法律、法规、政策措施，研究拟订本地区退役军人</w:t>
      </w:r>
      <w:r>
        <w:rPr>
          <w:rFonts w:hint="eastAsia" w:ascii="仿宋_GB2312" w:hAnsi="宋体" w:eastAsia="仿宋_GB2312" w:cs="宋体"/>
          <w:color w:val="222222"/>
          <w:kern w:val="0"/>
          <w:sz w:val="32"/>
          <w:szCs w:val="32"/>
        </w:rPr>
        <w:t>事业发展规划并组织实施和监督检查。</w:t>
      </w:r>
    </w:p>
    <w:p>
      <w:pPr>
        <w:spacing w:line="560" w:lineRule="exact"/>
        <w:ind w:firstLine="640" w:firstLineChars="200"/>
        <w:rPr>
          <w:rFonts w:eastAsia="仿宋_GB2312"/>
          <w:color w:val="000000"/>
          <w:sz w:val="32"/>
          <w:szCs w:val="32"/>
        </w:rPr>
      </w:pPr>
      <w:r>
        <w:rPr>
          <w:rFonts w:eastAsia="仿宋_GB2312"/>
          <w:color w:val="000000"/>
          <w:sz w:val="32"/>
          <w:szCs w:val="32"/>
        </w:rPr>
        <w:t>（二）负责军队</w:t>
      </w:r>
      <w:r>
        <w:rPr>
          <w:rFonts w:hint="eastAsia" w:eastAsia="仿宋_GB2312"/>
          <w:color w:val="000000"/>
          <w:sz w:val="32"/>
          <w:szCs w:val="32"/>
        </w:rPr>
        <w:t>退役</w:t>
      </w:r>
      <w:r>
        <w:rPr>
          <w:rFonts w:eastAsia="仿宋_GB2312"/>
          <w:color w:val="000000"/>
          <w:sz w:val="32"/>
          <w:szCs w:val="32"/>
        </w:rPr>
        <w:t>义务兵、转业</w:t>
      </w:r>
      <w:r>
        <w:rPr>
          <w:rFonts w:hint="eastAsia" w:eastAsia="仿宋_GB2312"/>
          <w:color w:val="000000"/>
          <w:sz w:val="32"/>
          <w:szCs w:val="32"/>
        </w:rPr>
        <w:t>（</w:t>
      </w:r>
      <w:r>
        <w:rPr>
          <w:rFonts w:eastAsia="仿宋_GB2312"/>
          <w:color w:val="000000"/>
          <w:sz w:val="32"/>
          <w:szCs w:val="32"/>
        </w:rPr>
        <w:t>复员</w:t>
      </w:r>
      <w:r>
        <w:rPr>
          <w:rFonts w:hint="eastAsia" w:eastAsia="仿宋_GB2312"/>
          <w:color w:val="000000"/>
          <w:sz w:val="32"/>
          <w:szCs w:val="32"/>
        </w:rPr>
        <w:t>）士官</w:t>
      </w:r>
      <w:r>
        <w:rPr>
          <w:rFonts w:eastAsia="仿宋_GB2312"/>
          <w:color w:val="000000"/>
          <w:sz w:val="32"/>
          <w:szCs w:val="32"/>
        </w:rPr>
        <w:t>、</w:t>
      </w:r>
      <w:r>
        <w:rPr>
          <w:rFonts w:hint="eastAsia" w:eastAsia="仿宋_GB2312"/>
          <w:color w:val="000000"/>
          <w:sz w:val="32"/>
          <w:szCs w:val="32"/>
        </w:rPr>
        <w:t>复员</w:t>
      </w:r>
      <w:r>
        <w:rPr>
          <w:rFonts w:eastAsia="仿宋_GB2312"/>
          <w:color w:val="000000"/>
          <w:sz w:val="32"/>
          <w:szCs w:val="32"/>
        </w:rPr>
        <w:t>干部、</w:t>
      </w:r>
      <w:r>
        <w:rPr>
          <w:rFonts w:hint="eastAsia" w:eastAsia="仿宋_GB2312"/>
          <w:color w:val="000000"/>
          <w:sz w:val="32"/>
          <w:szCs w:val="32"/>
        </w:rPr>
        <w:t>军队</w:t>
      </w:r>
      <w:r>
        <w:rPr>
          <w:rFonts w:eastAsia="仿宋_GB2312"/>
          <w:color w:val="000000"/>
          <w:sz w:val="32"/>
          <w:szCs w:val="32"/>
        </w:rPr>
        <w:t>离休退休干部和无军籍退休退职职工</w:t>
      </w:r>
      <w:r>
        <w:rPr>
          <w:rFonts w:hint="eastAsia" w:eastAsia="仿宋_GB2312"/>
          <w:color w:val="000000"/>
          <w:sz w:val="32"/>
          <w:szCs w:val="32"/>
        </w:rPr>
        <w:t>接收</w:t>
      </w:r>
      <w:r>
        <w:rPr>
          <w:rFonts w:eastAsia="仿宋_GB2312"/>
          <w:color w:val="000000"/>
          <w:sz w:val="32"/>
          <w:szCs w:val="32"/>
        </w:rPr>
        <w:t>和安置工作</w:t>
      </w:r>
      <w:r>
        <w:rPr>
          <w:rFonts w:hint="eastAsia" w:eastAsia="仿宋_GB2312"/>
          <w:color w:val="000000"/>
          <w:sz w:val="32"/>
          <w:szCs w:val="32"/>
        </w:rPr>
        <w:t>，</w:t>
      </w:r>
      <w:r>
        <w:rPr>
          <w:rFonts w:eastAsia="仿宋_GB2312"/>
          <w:color w:val="000000"/>
          <w:sz w:val="32"/>
          <w:szCs w:val="32"/>
        </w:rPr>
        <w:t>负责军队离休退休干部</w:t>
      </w:r>
      <w:r>
        <w:rPr>
          <w:rFonts w:hint="eastAsia" w:eastAsia="仿宋_GB2312"/>
          <w:color w:val="000000"/>
          <w:sz w:val="32"/>
          <w:szCs w:val="32"/>
        </w:rPr>
        <w:t>服务</w:t>
      </w:r>
      <w:r>
        <w:rPr>
          <w:rFonts w:eastAsia="仿宋_GB2312"/>
          <w:color w:val="000000"/>
          <w:sz w:val="32"/>
          <w:szCs w:val="32"/>
        </w:rPr>
        <w:t>机构建设和管理工作。</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（三）组织指导退役军人教育培训工作，协调扶持退役军人和随军随调家属就业创业。</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（四）</w:t>
      </w:r>
      <w:r>
        <w:rPr>
          <w:rFonts w:hint="eastAsia" w:eastAsia="仿宋_GB2312"/>
          <w:color w:val="000000"/>
          <w:sz w:val="32"/>
          <w:szCs w:val="32"/>
        </w:rPr>
        <w:t>贯彻落实国家、省、市关于</w:t>
      </w:r>
      <w:r>
        <w:rPr>
          <w:rFonts w:eastAsia="仿宋_GB2312"/>
          <w:color w:val="000000"/>
          <w:sz w:val="32"/>
          <w:szCs w:val="32"/>
        </w:rPr>
        <w:t>退役军人特殊保障政策。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（五）组织指导伤病残退役军人服务管理和抚恤工作，</w:t>
      </w:r>
      <w:r>
        <w:rPr>
          <w:rFonts w:hint="eastAsia" w:eastAsia="仿宋_GB2312"/>
          <w:color w:val="000000"/>
          <w:sz w:val="32"/>
          <w:szCs w:val="32"/>
        </w:rPr>
        <w:t>落实上级关于</w:t>
      </w:r>
      <w:r>
        <w:rPr>
          <w:rFonts w:eastAsia="仿宋_GB2312"/>
          <w:color w:val="000000"/>
          <w:sz w:val="32"/>
          <w:szCs w:val="32"/>
        </w:rPr>
        <w:t>退役军人医疗、疗养、养老等机构的</w:t>
      </w:r>
      <w:r>
        <w:rPr>
          <w:rFonts w:hint="eastAsia" w:eastAsia="仿宋_GB2312"/>
          <w:color w:val="000000"/>
          <w:sz w:val="32"/>
          <w:szCs w:val="32"/>
        </w:rPr>
        <w:t>相关</w:t>
      </w:r>
      <w:r>
        <w:rPr>
          <w:rFonts w:eastAsia="仿宋_GB2312"/>
          <w:color w:val="000000"/>
          <w:sz w:val="32"/>
          <w:szCs w:val="32"/>
        </w:rPr>
        <w:t>政策。承担不适宜继续服役的伤病残军人相关工作</w:t>
      </w:r>
      <w:r>
        <w:rPr>
          <w:rFonts w:hint="eastAsia" w:eastAsia="仿宋_GB2312"/>
          <w:color w:val="000000"/>
          <w:sz w:val="32"/>
          <w:szCs w:val="32"/>
        </w:rPr>
        <w:t>。</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六</w:t>
      </w:r>
      <w:r>
        <w:rPr>
          <w:rFonts w:eastAsia="仿宋_GB2312"/>
          <w:color w:val="000000"/>
          <w:sz w:val="32"/>
          <w:szCs w:val="32"/>
        </w:rPr>
        <w:t>）组织指导全</w:t>
      </w:r>
      <w:r>
        <w:rPr>
          <w:rFonts w:hint="eastAsia" w:eastAsia="仿宋_GB2312"/>
          <w:color w:val="000000"/>
          <w:sz w:val="32"/>
          <w:szCs w:val="32"/>
        </w:rPr>
        <w:t>区</w:t>
      </w:r>
      <w:r>
        <w:rPr>
          <w:rFonts w:eastAsia="仿宋_GB2312"/>
          <w:color w:val="000000"/>
          <w:sz w:val="32"/>
          <w:szCs w:val="32"/>
        </w:rPr>
        <w:t>拥军优属工作</w:t>
      </w:r>
      <w:r>
        <w:rPr>
          <w:rFonts w:hint="eastAsia" w:eastAsia="仿宋_GB2312"/>
          <w:color w:val="000000"/>
          <w:sz w:val="32"/>
          <w:szCs w:val="32"/>
        </w:rPr>
        <w:t>，</w:t>
      </w:r>
      <w:r>
        <w:rPr>
          <w:rFonts w:eastAsia="仿宋_GB2312"/>
          <w:color w:val="000000"/>
          <w:sz w:val="32"/>
          <w:szCs w:val="32"/>
        </w:rPr>
        <w:t>负责</w:t>
      </w:r>
      <w:r>
        <w:rPr>
          <w:rFonts w:hint="eastAsia" w:eastAsia="仿宋_GB2312"/>
          <w:color w:val="000000"/>
          <w:sz w:val="32"/>
          <w:szCs w:val="32"/>
        </w:rPr>
        <w:t>各类</w:t>
      </w:r>
      <w:r>
        <w:rPr>
          <w:rFonts w:eastAsia="仿宋_GB2312"/>
          <w:color w:val="000000"/>
          <w:sz w:val="32"/>
          <w:szCs w:val="32"/>
        </w:rPr>
        <w:t>优抚对象的抚恤、优待等工作，</w:t>
      </w:r>
      <w:r>
        <w:rPr>
          <w:rFonts w:hint="eastAsia" w:eastAsia="仿宋_GB2312"/>
          <w:color w:val="000000"/>
          <w:sz w:val="32"/>
          <w:szCs w:val="32"/>
        </w:rPr>
        <w:t>负责</w:t>
      </w:r>
      <w:r>
        <w:rPr>
          <w:rFonts w:eastAsia="仿宋_GB2312"/>
          <w:color w:val="000000"/>
          <w:sz w:val="32"/>
          <w:szCs w:val="32"/>
        </w:rPr>
        <w:t>退役军人的伤残等级评定初审上报工作，落实国家关于国民党抗战老兵等有关人员优待政策。</w:t>
      </w:r>
    </w:p>
    <w:p>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七</w:t>
      </w:r>
      <w:r>
        <w:rPr>
          <w:rFonts w:eastAsia="仿宋_GB2312"/>
          <w:color w:val="000000"/>
          <w:sz w:val="32"/>
          <w:szCs w:val="32"/>
        </w:rPr>
        <w:t>）负责烈士及退役军人荣誉奖励、军人公墓管理维护、纪念活动等工作，依法承担英雄烈士保护相关工作，审核拟列入全</w:t>
      </w:r>
      <w:r>
        <w:rPr>
          <w:rFonts w:hint="eastAsia" w:eastAsia="仿宋_GB2312"/>
          <w:color w:val="000000"/>
          <w:sz w:val="32"/>
          <w:szCs w:val="32"/>
        </w:rPr>
        <w:t>区</w:t>
      </w:r>
      <w:r>
        <w:rPr>
          <w:rFonts w:eastAsia="仿宋_GB2312"/>
          <w:color w:val="000000"/>
          <w:sz w:val="32"/>
          <w:szCs w:val="32"/>
        </w:rPr>
        <w:t>重点保护单位的烈士纪念建筑物名录，承办烈士纪念设施保护事宜，总结表彰和宣扬退役军人、退役军人工作单位和个人先进典型事迹。</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八</w:t>
      </w:r>
      <w:r>
        <w:rPr>
          <w:rFonts w:eastAsia="仿宋_GB2312"/>
          <w:color w:val="000000"/>
          <w:sz w:val="32"/>
          <w:szCs w:val="32"/>
        </w:rPr>
        <w:t>）指导并监督检查退役军人相关法律法规和政策措施的落实，组织开展退役军人权益维护和有关人员的帮扶援助工作。</w:t>
      </w:r>
    </w:p>
    <w:p>
      <w:pPr>
        <w:spacing w:line="560" w:lineRule="exact"/>
        <w:ind w:firstLine="640" w:firstLineChars="200"/>
        <w:rPr>
          <w:rFonts w:eastAsia="仿宋_GB2312"/>
          <w:color w:val="000000"/>
          <w:sz w:val="32"/>
          <w:szCs w:val="32"/>
        </w:rPr>
      </w:pPr>
      <w:r>
        <w:rPr>
          <w:rFonts w:eastAsia="仿宋_GB2312"/>
          <w:color w:val="000000"/>
          <w:sz w:val="32"/>
          <w:szCs w:val="32"/>
        </w:rPr>
        <w:t>（</w:t>
      </w:r>
      <w:r>
        <w:rPr>
          <w:rFonts w:hint="eastAsia" w:eastAsia="仿宋_GB2312"/>
          <w:color w:val="000000"/>
          <w:sz w:val="32"/>
          <w:szCs w:val="32"/>
        </w:rPr>
        <w:t>九</w:t>
      </w:r>
      <w:r>
        <w:rPr>
          <w:rFonts w:eastAsia="仿宋_GB2312"/>
          <w:color w:val="000000"/>
          <w:sz w:val="32"/>
          <w:szCs w:val="32"/>
        </w:rPr>
        <w:t>）承担</w:t>
      </w:r>
      <w:r>
        <w:rPr>
          <w:rFonts w:hint="eastAsia" w:eastAsia="仿宋_GB2312"/>
          <w:color w:val="000000"/>
          <w:sz w:val="32"/>
          <w:szCs w:val="32"/>
        </w:rPr>
        <w:t>区</w:t>
      </w:r>
      <w:r>
        <w:rPr>
          <w:rFonts w:eastAsia="仿宋_GB2312"/>
          <w:color w:val="000000"/>
          <w:sz w:val="32"/>
          <w:szCs w:val="32"/>
        </w:rPr>
        <w:t>双拥工作领导小组和</w:t>
      </w:r>
      <w:r>
        <w:rPr>
          <w:rFonts w:hint="eastAsia" w:eastAsia="仿宋_GB2312"/>
          <w:color w:val="000000"/>
          <w:sz w:val="32"/>
          <w:szCs w:val="32"/>
        </w:rPr>
        <w:t>区</w:t>
      </w:r>
      <w:r>
        <w:rPr>
          <w:rFonts w:eastAsia="仿宋_GB2312"/>
          <w:color w:val="000000"/>
          <w:sz w:val="32"/>
          <w:szCs w:val="32"/>
        </w:rPr>
        <w:t>军队转业干部安置工作领导小组的日常工作。</w:t>
      </w:r>
    </w:p>
    <w:p>
      <w:pPr>
        <w:spacing w:line="560" w:lineRule="exact"/>
        <w:ind w:firstLine="640" w:firstLineChars="200"/>
        <w:rPr>
          <w:rFonts w:eastAsia="仿宋_GB2312"/>
          <w:color w:val="000000"/>
          <w:sz w:val="32"/>
          <w:szCs w:val="32"/>
        </w:rPr>
      </w:pPr>
      <w:r>
        <w:rPr>
          <w:rFonts w:hint="eastAsia" w:ascii="仿宋_GB2312" w:hAnsi="宋体" w:eastAsia="仿宋_GB2312" w:cs="宋体"/>
          <w:bCs/>
          <w:kern w:val="0"/>
          <w:sz w:val="32"/>
          <w:szCs w:val="32"/>
        </w:rPr>
        <w:t>（十）承担本单位安全生产工作。</w:t>
      </w:r>
    </w:p>
    <w:p>
      <w:pPr>
        <w:spacing w:line="560" w:lineRule="exact"/>
        <w:ind w:firstLine="640" w:firstLineChars="200"/>
        <w:rPr>
          <w:rFonts w:eastAsia="仿宋_GB2312"/>
          <w:color w:val="000000"/>
          <w:sz w:val="32"/>
          <w:szCs w:val="32"/>
        </w:rPr>
      </w:pPr>
      <w:r>
        <w:rPr>
          <w:rFonts w:eastAsia="仿宋_GB2312"/>
          <w:color w:val="000000"/>
          <w:sz w:val="32"/>
          <w:szCs w:val="32"/>
        </w:rPr>
        <w:t>（十</w:t>
      </w:r>
      <w:r>
        <w:rPr>
          <w:rFonts w:hint="eastAsia" w:eastAsia="仿宋_GB2312"/>
          <w:color w:val="000000"/>
          <w:sz w:val="32"/>
          <w:szCs w:val="32"/>
        </w:rPr>
        <w:t>一</w:t>
      </w:r>
      <w:r>
        <w:rPr>
          <w:rFonts w:eastAsia="仿宋_GB2312"/>
          <w:color w:val="000000"/>
          <w:sz w:val="32"/>
          <w:szCs w:val="32"/>
        </w:rPr>
        <w:t>）</w:t>
      </w:r>
      <w:r>
        <w:rPr>
          <w:rFonts w:hint="eastAsia" w:eastAsia="仿宋_GB2312"/>
          <w:color w:val="000000"/>
          <w:sz w:val="32"/>
          <w:szCs w:val="32"/>
        </w:rPr>
        <w:t>承担</w:t>
      </w:r>
      <w:r>
        <w:rPr>
          <w:rFonts w:eastAsia="仿宋_GB2312"/>
          <w:color w:val="000000"/>
          <w:sz w:val="32"/>
          <w:szCs w:val="32"/>
        </w:rPr>
        <w:t>本部门</w:t>
      </w:r>
      <w:r>
        <w:rPr>
          <w:rFonts w:hint="eastAsia" w:eastAsia="仿宋_GB2312"/>
          <w:color w:val="000000"/>
          <w:sz w:val="32"/>
          <w:szCs w:val="32"/>
        </w:rPr>
        <w:t>党组织</w:t>
      </w:r>
      <w:r>
        <w:rPr>
          <w:rFonts w:eastAsia="仿宋_GB2312"/>
          <w:color w:val="000000"/>
          <w:sz w:val="32"/>
          <w:szCs w:val="32"/>
        </w:rPr>
        <w:t>建设相关工作。</w:t>
      </w:r>
    </w:p>
    <w:p>
      <w:pPr>
        <w:spacing w:after="312" w:afterLines="100"/>
        <w:ind w:firstLine="640" w:firstLineChars="200"/>
        <w:rPr>
          <w:rFonts w:eastAsia="仿宋_GB2312"/>
          <w:color w:val="000000"/>
          <w:sz w:val="32"/>
          <w:szCs w:val="32"/>
        </w:rPr>
      </w:pPr>
      <w:r>
        <w:rPr>
          <w:rFonts w:hint="eastAsia" w:eastAsia="仿宋_GB2312"/>
          <w:color w:val="000000"/>
          <w:sz w:val="32"/>
          <w:szCs w:val="32"/>
        </w:rPr>
        <w:t>（十二）</w:t>
      </w:r>
      <w:r>
        <w:rPr>
          <w:rFonts w:eastAsia="仿宋_GB2312"/>
          <w:color w:val="000000"/>
          <w:sz w:val="32"/>
          <w:szCs w:val="32"/>
        </w:rPr>
        <w:t>完成</w:t>
      </w:r>
      <w:r>
        <w:rPr>
          <w:rFonts w:hint="eastAsia" w:eastAsia="仿宋_GB2312"/>
          <w:color w:val="000000"/>
          <w:sz w:val="32"/>
          <w:szCs w:val="32"/>
        </w:rPr>
        <w:t>区</w:t>
      </w:r>
      <w:r>
        <w:rPr>
          <w:rFonts w:eastAsia="仿宋_GB2312"/>
          <w:color w:val="000000"/>
          <w:sz w:val="32"/>
          <w:szCs w:val="32"/>
        </w:rPr>
        <w:t>委、</w:t>
      </w:r>
      <w:r>
        <w:rPr>
          <w:rFonts w:hint="eastAsia" w:eastAsia="仿宋_GB2312"/>
          <w:color w:val="000000"/>
          <w:sz w:val="32"/>
          <w:szCs w:val="32"/>
        </w:rPr>
        <w:t>区</w:t>
      </w:r>
      <w:r>
        <w:rPr>
          <w:rFonts w:eastAsia="仿宋_GB2312"/>
          <w:color w:val="000000"/>
          <w:sz w:val="32"/>
          <w:szCs w:val="32"/>
        </w:rPr>
        <w:t>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黑体" w:eastAsia="黑体"/>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highlight w:val="none"/>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ascii="仿宋_GB2312" w:hAnsi="仿宋_GB2312" w:eastAsia="仿宋_GB2312" w:cs="仿宋_GB2312"/>
          <w:b w:val="0"/>
          <w:bCs w:val="0"/>
          <w:color w:val="auto"/>
          <w:sz w:val="32"/>
          <w:szCs w:val="32"/>
        </w:rPr>
        <w:t>浑南区退役军人事务局</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辽宁省沈阳市浑南区退役军人事务局（本级）</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4235.81</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4213.2</w:t>
      </w:r>
      <w:r>
        <w:rPr>
          <w:rFonts w:ascii="仿宋_GB2312" w:eastAsia="仿宋_GB2312"/>
          <w:sz w:val="32"/>
        </w:rPr>
        <w:t>万元，占收入总计的</w:t>
      </w:r>
      <w:r>
        <w:rPr>
          <w:rFonts w:hint="eastAsia" w:ascii="仿宋_GB2312" w:eastAsia="仿宋_GB2312"/>
          <w:sz w:val="32"/>
          <w:lang w:val="en-US" w:eastAsia="zh-CN"/>
        </w:rPr>
        <w:t>99.47</w:t>
      </w:r>
      <w:r>
        <w:rPr>
          <w:rFonts w:ascii="仿宋_GB2312" w:eastAsia="仿宋_GB2312"/>
          <w:sz w:val="32"/>
        </w:rPr>
        <w:t>%。其中：一般公共预算财政拨款收入</w:t>
      </w:r>
      <w:r>
        <w:rPr>
          <w:rFonts w:hint="eastAsia" w:ascii="仿宋_GB2312" w:eastAsia="仿宋_GB2312"/>
          <w:sz w:val="32"/>
          <w:lang w:val="en-US" w:eastAsia="zh-CN"/>
        </w:rPr>
        <w:t>4213.2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22.58</w:t>
      </w:r>
      <w:r>
        <w:rPr>
          <w:rFonts w:ascii="仿宋_GB2312" w:eastAsia="仿宋_GB2312"/>
          <w:sz w:val="32"/>
        </w:rPr>
        <w:t>万元，占收入总计的</w:t>
      </w:r>
      <w:r>
        <w:rPr>
          <w:rFonts w:hint="eastAsia" w:ascii="仿宋_GB2312" w:eastAsia="仿宋_GB2312"/>
          <w:sz w:val="32"/>
          <w:lang w:val="en-US" w:eastAsia="zh-CN"/>
        </w:rPr>
        <w:t>0.53</w:t>
      </w:r>
      <w:r>
        <w:rPr>
          <w:rFonts w:ascii="仿宋_GB2312" w:eastAsia="仿宋_GB2312"/>
          <w:sz w:val="32"/>
        </w:rPr>
        <w:t>%。主要是</w:t>
      </w:r>
      <w:r>
        <w:rPr>
          <w:rFonts w:hint="eastAsia" w:ascii="仿宋_GB2312" w:eastAsia="仿宋_GB2312"/>
          <w:color w:val="auto"/>
          <w:sz w:val="32"/>
          <w:highlight w:val="none"/>
        </w:rPr>
        <w:t>退役士兵管理教育</w:t>
      </w:r>
      <w:r>
        <w:rPr>
          <w:rFonts w:hint="eastAsia" w:ascii="仿宋_GB2312" w:eastAsia="仿宋_GB2312"/>
          <w:color w:val="auto"/>
          <w:sz w:val="32"/>
          <w:highlight w:val="none"/>
          <w:lang w:eastAsia="zh-CN"/>
        </w:rPr>
        <w:t>、其他退役军人事务管理支出</w:t>
      </w:r>
      <w:r>
        <w:rPr>
          <w:rFonts w:ascii="仿宋_GB2312" w:eastAsia="仿宋_GB2312"/>
          <w:sz w:val="32"/>
        </w:rPr>
        <w:t>等收入。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0.03</w:t>
      </w:r>
      <w:r>
        <w:rPr>
          <w:rFonts w:ascii="仿宋_GB2312" w:eastAsia="仿宋_GB2312"/>
          <w:sz w:val="32"/>
        </w:rPr>
        <w:t>万元，占收入总计的</w:t>
      </w:r>
      <w:r>
        <w:rPr>
          <w:rFonts w:hint="eastAsia" w:ascii="仿宋_GB2312" w:eastAsia="仿宋_GB2312"/>
          <w:sz w:val="32"/>
          <w:lang w:val="en-US" w:eastAsia="zh-CN"/>
        </w:rPr>
        <w:t>0.0007</w:t>
      </w:r>
      <w:r>
        <w:rPr>
          <w:rFonts w:ascii="仿宋_GB2312" w:eastAsia="仿宋_GB2312"/>
          <w:sz w:val="32"/>
        </w:rPr>
        <w:t>%。主要是</w:t>
      </w:r>
      <w:r>
        <w:rPr>
          <w:rFonts w:hint="eastAsia" w:ascii="仿宋_GB2312" w:eastAsia="仿宋_GB2312"/>
          <w:sz w:val="32"/>
          <w:lang w:val="en-US" w:eastAsia="zh-CN"/>
        </w:rPr>
        <w:t>上级补助资金“自主择业军转干部管理服务经费”剩余</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810.28</w:t>
      </w:r>
      <w:r>
        <w:rPr>
          <w:rFonts w:ascii="仿宋_GB2312" w:eastAsia="仿宋_GB2312"/>
          <w:sz w:val="32"/>
        </w:rPr>
        <w:t>万元，降低</w:t>
      </w:r>
      <w:r>
        <w:rPr>
          <w:rFonts w:hint="eastAsia" w:ascii="仿宋_GB2312" w:eastAsia="仿宋_GB2312"/>
          <w:sz w:val="32"/>
          <w:lang w:val="en-US" w:eastAsia="zh-CN"/>
        </w:rPr>
        <w:t>16.05</w:t>
      </w:r>
      <w:r>
        <w:rPr>
          <w:rFonts w:ascii="仿宋_GB2312" w:eastAsia="仿宋_GB2312"/>
          <w:sz w:val="32"/>
        </w:rPr>
        <w:t>%，主要原因</w:t>
      </w:r>
      <w:r>
        <w:rPr>
          <w:rFonts w:hint="eastAsia" w:ascii="仿宋_GB2312" w:eastAsia="仿宋_GB2312"/>
          <w:sz w:val="32"/>
          <w:lang w:val="en-US" w:eastAsia="zh-CN"/>
        </w:rPr>
        <w:t>财政资金紧张，2022年年末义务兵优待金等预算项目请款（共800多万）财政未拨付导致收入减少</w:t>
      </w:r>
      <w:r>
        <w:rPr>
          <w:rFonts w:hint="eastAsia" w:ascii="仿宋_GB2312" w:eastAsia="仿宋_GB2312"/>
          <w:sz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4230.66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181.61</w:t>
      </w:r>
      <w:r>
        <w:rPr>
          <w:rFonts w:ascii="仿宋_GB2312" w:eastAsia="仿宋_GB2312"/>
          <w:sz w:val="32"/>
        </w:rPr>
        <w:t>万元，占支出总计的</w:t>
      </w:r>
      <w:r>
        <w:rPr>
          <w:rFonts w:hint="eastAsia" w:ascii="仿宋_GB2312" w:eastAsia="仿宋_GB2312"/>
          <w:sz w:val="32"/>
          <w:lang w:val="en-US" w:eastAsia="zh-CN"/>
        </w:rPr>
        <w:t>4.29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163.32</w:t>
      </w:r>
      <w:r>
        <w:rPr>
          <w:rFonts w:ascii="仿宋_GB2312" w:eastAsia="仿宋_GB2312"/>
          <w:sz w:val="32"/>
        </w:rPr>
        <w:t>万元，对个人和家庭的补助支出</w:t>
      </w:r>
      <w:r>
        <w:rPr>
          <w:rFonts w:hint="eastAsia" w:ascii="仿宋_GB2312" w:eastAsia="仿宋_GB2312"/>
          <w:sz w:val="32"/>
        </w:rPr>
        <w:t>1.08</w:t>
      </w:r>
      <w:r>
        <w:rPr>
          <w:rFonts w:ascii="仿宋_GB2312" w:eastAsia="仿宋_GB2312"/>
          <w:sz w:val="32"/>
        </w:rPr>
        <w:t>万元，商品和服务支出</w:t>
      </w:r>
      <w:r>
        <w:rPr>
          <w:rFonts w:hint="eastAsia" w:ascii="仿宋_GB2312" w:eastAsia="仿宋_GB2312"/>
          <w:sz w:val="32"/>
        </w:rPr>
        <w:t>17.21</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4049.04</w:t>
      </w:r>
      <w:r>
        <w:rPr>
          <w:rFonts w:ascii="仿宋_GB2312" w:eastAsia="仿宋_GB2312"/>
          <w:sz w:val="32"/>
        </w:rPr>
        <w:t>万元，占支出总计的</w:t>
      </w:r>
      <w:r>
        <w:rPr>
          <w:rFonts w:hint="eastAsia" w:ascii="仿宋_GB2312" w:eastAsia="仿宋_GB2312"/>
          <w:sz w:val="32"/>
          <w:lang w:val="en-US" w:eastAsia="zh-CN"/>
        </w:rPr>
        <w:t>95.71</w:t>
      </w:r>
      <w:r>
        <w:rPr>
          <w:rFonts w:ascii="仿宋_GB2312" w:eastAsia="仿宋_GB2312"/>
          <w:sz w:val="32"/>
        </w:rPr>
        <w:t>%。主要包括</w:t>
      </w:r>
      <w:r>
        <w:rPr>
          <w:rFonts w:hint="eastAsia" w:ascii="仿宋_GB2312" w:eastAsia="仿宋_GB2312"/>
          <w:sz w:val="32"/>
        </w:rPr>
        <w:t>军队转业干部安置</w:t>
      </w:r>
      <w:r>
        <w:rPr>
          <w:rFonts w:ascii="仿宋_GB2312" w:eastAsia="仿宋_GB2312"/>
          <w:sz w:val="32"/>
        </w:rPr>
        <w:t>等业务支出。</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与上年相比，今年支出减少</w:t>
      </w:r>
      <w:r>
        <w:rPr>
          <w:rFonts w:hint="eastAsia" w:ascii="仿宋_GB2312" w:eastAsia="仿宋_GB2312"/>
          <w:sz w:val="32"/>
          <w:lang w:val="en-US" w:eastAsia="zh-CN"/>
        </w:rPr>
        <w:t>815.4</w:t>
      </w:r>
      <w:r>
        <w:rPr>
          <w:rFonts w:ascii="仿宋_GB2312" w:eastAsia="仿宋_GB2312"/>
          <w:sz w:val="32"/>
        </w:rPr>
        <w:t>万元，降低</w:t>
      </w:r>
      <w:r>
        <w:rPr>
          <w:rFonts w:hint="eastAsia" w:ascii="仿宋_GB2312" w:eastAsia="仿宋_GB2312"/>
          <w:sz w:val="32"/>
          <w:lang w:val="en-US" w:eastAsia="zh-CN"/>
        </w:rPr>
        <w:t>16.16</w:t>
      </w:r>
      <w:r>
        <w:rPr>
          <w:rFonts w:ascii="仿宋_GB2312" w:eastAsia="仿宋_GB2312"/>
          <w:sz w:val="32"/>
        </w:rPr>
        <w:t>%，主要原因</w:t>
      </w:r>
      <w:r>
        <w:rPr>
          <w:rFonts w:hint="eastAsia" w:ascii="仿宋_GB2312" w:eastAsia="仿宋_GB2312"/>
          <w:sz w:val="32"/>
          <w:lang w:val="en-US" w:eastAsia="zh-CN"/>
        </w:rPr>
        <w:t>财政资金紧张，2022年年末义务兵优待金等预算项目请款（共800多万）财政未拨付导致支出减少</w:t>
      </w:r>
      <w:r>
        <w:rPr>
          <w:rFonts w:hint="eastAsia" w:ascii="仿宋_GB2312" w:eastAsia="仿宋_GB2312"/>
          <w:sz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5.15</w:t>
      </w:r>
      <w:r>
        <w:rPr>
          <w:rFonts w:ascii="楷体_GB2312" w:eastAsia="楷体_GB2312"/>
          <w:b/>
          <w:sz w:val="32"/>
        </w:rPr>
        <w:t>万元</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主要是</w:t>
      </w:r>
      <w:r>
        <w:rPr>
          <w:rFonts w:hint="eastAsia" w:ascii="仿宋_GB2312" w:eastAsia="仿宋_GB2312"/>
          <w:sz w:val="32"/>
        </w:rPr>
        <w:t>自主择业干部管理服务经费</w:t>
      </w:r>
      <w:r>
        <w:rPr>
          <w:rFonts w:hint="eastAsia" w:ascii="仿宋_GB2312" w:eastAsia="仿宋_GB2312"/>
          <w:sz w:val="32"/>
          <w:lang w:val="en-US" w:eastAsia="zh-CN"/>
        </w:rPr>
        <w:t>剩余</w:t>
      </w:r>
      <w:r>
        <w:rPr>
          <w:rFonts w:ascii="仿宋_GB2312" w:eastAsia="仿宋_GB2312"/>
          <w:sz w:val="32"/>
        </w:rPr>
        <w:t>等原因形成的结余。与上年相比，今年结转结余增加</w:t>
      </w:r>
      <w:r>
        <w:rPr>
          <w:rFonts w:hint="eastAsia" w:ascii="仿宋_GB2312" w:eastAsia="仿宋_GB2312"/>
          <w:sz w:val="32"/>
          <w:lang w:val="en-US" w:eastAsia="zh-CN"/>
        </w:rPr>
        <w:t>5.12</w:t>
      </w:r>
      <w:r>
        <w:rPr>
          <w:rFonts w:ascii="仿宋_GB2312" w:eastAsia="仿宋_GB2312"/>
          <w:sz w:val="32"/>
        </w:rPr>
        <w:t>万元，增长</w:t>
      </w:r>
      <w:r>
        <w:rPr>
          <w:rFonts w:hint="eastAsia" w:ascii="仿宋_GB2312" w:eastAsia="仿宋_GB2312"/>
          <w:sz w:val="32"/>
          <w:lang w:val="en-US" w:eastAsia="zh-CN"/>
        </w:rPr>
        <w:t>170.66</w:t>
      </w:r>
      <w:r>
        <w:rPr>
          <w:rFonts w:ascii="仿宋_GB2312" w:eastAsia="仿宋_GB2312"/>
          <w:sz w:val="32"/>
        </w:rPr>
        <w:t>%，主要原因</w:t>
      </w:r>
      <w:r>
        <w:rPr>
          <w:rFonts w:hint="eastAsia" w:ascii="仿宋_GB2312" w:eastAsia="仿宋_GB2312"/>
          <w:sz w:val="32"/>
        </w:rPr>
        <w:t>自主择业干部管理服务经费</w:t>
      </w:r>
      <w:r>
        <w:rPr>
          <w:rFonts w:hint="eastAsia" w:ascii="仿宋_GB2312" w:eastAsia="仿宋_GB2312"/>
          <w:sz w:val="32"/>
          <w:lang w:val="en-US" w:eastAsia="zh-CN"/>
        </w:rPr>
        <w:t>剩余。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highlight w:val="yellow"/>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w:t>
      </w:r>
      <w:r>
        <w:rPr>
          <w:rFonts w:hint="eastAsia" w:ascii="仿宋_GB2312" w:eastAsia="仿宋_GB2312"/>
          <w:sz w:val="32"/>
          <w:highlight w:val="none"/>
        </w:rPr>
        <w:t>4213.2</w:t>
      </w:r>
      <w:r>
        <w:rPr>
          <w:rFonts w:ascii="仿宋_GB2312" w:eastAsia="仿宋_GB2312"/>
          <w:sz w:val="32"/>
          <w:highlight w:val="none"/>
        </w:rPr>
        <w:t>万元，其中：基本支出</w:t>
      </w:r>
      <w:r>
        <w:rPr>
          <w:rFonts w:hint="eastAsia" w:ascii="仿宋_GB2312" w:eastAsia="仿宋_GB2312"/>
          <w:sz w:val="32"/>
          <w:highlight w:val="none"/>
        </w:rPr>
        <w:t>181.61</w:t>
      </w:r>
      <w:r>
        <w:rPr>
          <w:rFonts w:ascii="仿宋_GB2312" w:eastAsia="仿宋_GB2312"/>
          <w:sz w:val="32"/>
          <w:highlight w:val="none"/>
        </w:rPr>
        <w:t>万元，项目支出</w:t>
      </w:r>
      <w:r>
        <w:rPr>
          <w:rFonts w:hint="eastAsia" w:ascii="仿宋_GB2312" w:eastAsia="仿宋_GB2312"/>
          <w:sz w:val="32"/>
          <w:highlight w:val="none"/>
        </w:rPr>
        <w:t>4031.58</w:t>
      </w:r>
      <w:r>
        <w:rPr>
          <w:rFonts w:ascii="仿宋_GB2312" w:eastAsia="仿宋_GB2312"/>
          <w:sz w:val="32"/>
          <w:highlight w:val="none"/>
        </w:rPr>
        <w:t>万元。与上年相比，财政拨款支出减少</w:t>
      </w:r>
      <w:r>
        <w:rPr>
          <w:rFonts w:hint="eastAsia" w:ascii="仿宋_GB2312" w:eastAsia="仿宋_GB2312"/>
          <w:sz w:val="32"/>
          <w:highlight w:val="none"/>
          <w:lang w:val="en-US" w:eastAsia="zh-CN"/>
        </w:rPr>
        <w:t>805.79</w:t>
      </w:r>
      <w:r>
        <w:rPr>
          <w:rFonts w:ascii="仿宋_GB2312" w:eastAsia="仿宋_GB2312"/>
          <w:sz w:val="32"/>
          <w:highlight w:val="none"/>
        </w:rPr>
        <w:t>万元，降低</w:t>
      </w:r>
      <w:r>
        <w:rPr>
          <w:rFonts w:hint="eastAsia" w:ascii="仿宋_GB2312" w:eastAsia="仿宋_GB2312"/>
          <w:sz w:val="32"/>
          <w:highlight w:val="none"/>
          <w:lang w:val="en-US" w:eastAsia="zh-CN"/>
        </w:rPr>
        <w:t>16.05</w:t>
      </w:r>
      <w:r>
        <w:rPr>
          <w:rFonts w:ascii="仿宋_GB2312" w:eastAsia="仿宋_GB2312"/>
          <w:sz w:val="32"/>
          <w:highlight w:val="none"/>
        </w:rPr>
        <w:t>%，主要原因</w:t>
      </w:r>
      <w:r>
        <w:rPr>
          <w:rFonts w:hint="eastAsia" w:ascii="仿宋_GB2312" w:eastAsia="仿宋_GB2312"/>
          <w:sz w:val="32"/>
          <w:highlight w:val="none"/>
          <w:lang w:val="en-US" w:eastAsia="zh-CN"/>
        </w:rPr>
        <w:t>财政资金紧张，2022年年末义务兵优待金等预算项目请款（共800多万）未批复导致支出减少。</w:t>
      </w:r>
      <w:r>
        <w:rPr>
          <w:rFonts w:ascii="仿宋_GB2312" w:eastAsia="仿宋_GB2312"/>
          <w:sz w:val="32"/>
          <w:highlight w:val="none"/>
        </w:rPr>
        <w:t>与年初预算相比，202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109.62</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82.39</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111.28</w:t>
      </w:r>
      <w:r>
        <w:rPr>
          <w:rFonts w:ascii="仿宋_GB2312" w:eastAsia="仿宋_GB2312"/>
          <w:sz w:val="32"/>
          <w:highlight w:val="none"/>
        </w:rPr>
        <w:t>%。</w:t>
      </w:r>
    </w:p>
    <w:p>
      <w:pPr>
        <w:spacing w:line="560" w:lineRule="exact"/>
        <w:ind w:firstLine="660"/>
        <w:rPr>
          <w:rFonts w:ascii="仿宋_GB2312" w:hAnsi="宋体" w:eastAsia="仿宋_GB2312"/>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4213.2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50.91</w:t>
      </w:r>
      <w:r>
        <w:rPr>
          <w:rFonts w:ascii="仿宋_GB2312" w:hAnsi="宋体" w:eastAsia="仿宋_GB2312"/>
          <w:sz w:val="32"/>
          <w:szCs w:val="32"/>
        </w:rPr>
        <w:t>万元，占</w:t>
      </w:r>
      <w:r>
        <w:rPr>
          <w:rFonts w:hint="eastAsia" w:ascii="仿宋_GB2312" w:hAnsi="宋体" w:eastAsia="仿宋_GB2312"/>
          <w:sz w:val="32"/>
          <w:szCs w:val="32"/>
          <w:lang w:val="en-US" w:eastAsia="zh-CN"/>
        </w:rPr>
        <w:t>1.2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4097.1万元，</w:t>
      </w:r>
      <w:r>
        <w:rPr>
          <w:rFonts w:ascii="仿宋_GB2312" w:hAnsi="宋体" w:eastAsia="仿宋_GB2312"/>
          <w:sz w:val="32"/>
          <w:szCs w:val="32"/>
        </w:rPr>
        <w:t>占</w:t>
      </w:r>
      <w:r>
        <w:rPr>
          <w:rFonts w:hint="eastAsia" w:ascii="仿宋_GB2312" w:hAnsi="宋体" w:eastAsia="仿宋_GB2312"/>
          <w:sz w:val="32"/>
          <w:szCs w:val="32"/>
          <w:lang w:val="en-US" w:eastAsia="zh-CN"/>
        </w:rPr>
        <w:t>97.24</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47.37万元，</w:t>
      </w:r>
      <w:r>
        <w:rPr>
          <w:rFonts w:ascii="仿宋_GB2312" w:hAnsi="宋体" w:eastAsia="仿宋_GB2312"/>
          <w:sz w:val="32"/>
          <w:szCs w:val="32"/>
        </w:rPr>
        <w:t>占</w:t>
      </w:r>
      <w:r>
        <w:rPr>
          <w:rFonts w:hint="eastAsia" w:ascii="仿宋_GB2312" w:hAnsi="宋体" w:eastAsia="仿宋_GB2312"/>
          <w:sz w:val="32"/>
          <w:szCs w:val="32"/>
          <w:lang w:val="en-US" w:eastAsia="zh-CN"/>
        </w:rPr>
        <w:t>1.12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住房保障支出17.82万元，</w:t>
      </w:r>
      <w:r>
        <w:rPr>
          <w:rFonts w:ascii="仿宋_GB2312" w:hAnsi="宋体" w:eastAsia="仿宋_GB2312"/>
          <w:sz w:val="32"/>
          <w:szCs w:val="32"/>
        </w:rPr>
        <w:t>占</w:t>
      </w:r>
      <w:r>
        <w:rPr>
          <w:rFonts w:hint="eastAsia" w:ascii="仿宋_GB2312" w:hAnsi="宋体" w:eastAsia="仿宋_GB2312"/>
          <w:sz w:val="32"/>
          <w:szCs w:val="32"/>
          <w:lang w:val="en-US" w:eastAsia="zh-CN"/>
        </w:rPr>
        <w:t>0.42</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50.91</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50.91</w:t>
      </w:r>
      <w:r>
        <w:rPr>
          <w:rFonts w:ascii="仿宋_GB2312" w:hAnsi="宋体" w:eastAsia="仿宋_GB2312"/>
          <w:sz w:val="32"/>
          <w:szCs w:val="32"/>
        </w:rPr>
        <w:t>万元，主要是</w:t>
      </w:r>
      <w:r>
        <w:rPr>
          <w:rFonts w:hint="eastAsia" w:ascii="仿宋_GB2312" w:hAnsi="宋体" w:eastAsia="仿宋_GB2312"/>
          <w:sz w:val="32"/>
          <w:szCs w:val="32"/>
          <w:lang w:val="en-US" w:eastAsia="zh-CN"/>
        </w:rPr>
        <w:t>信访人员生活补助和医疗费补助</w:t>
      </w:r>
      <w:r>
        <w:rPr>
          <w:rFonts w:ascii="仿宋_GB2312" w:hAnsi="宋体" w:eastAsia="仿宋_GB2312"/>
          <w:sz w:val="32"/>
          <w:szCs w:val="32"/>
        </w:rPr>
        <w:t>等支出，</w:t>
      </w:r>
      <w:r>
        <w:rPr>
          <w:rFonts w:hint="eastAsia" w:ascii="仿宋_GB2312" w:hAnsi="宋体" w:eastAsia="仿宋_GB2312"/>
          <w:sz w:val="32"/>
          <w:szCs w:val="32"/>
          <w:lang w:val="en-US" w:eastAsia="zh-CN"/>
        </w:rPr>
        <w:t>完成年初此项目预算的509.1%，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此项中有大部分资金为临时突发性信访事务，</w:t>
      </w:r>
      <w:r>
        <w:rPr>
          <w:rFonts w:hint="eastAsia" w:ascii="仿宋_GB2312" w:hAnsi="宋体" w:eastAsia="仿宋_GB2312"/>
          <w:sz w:val="32"/>
          <w:szCs w:val="32"/>
          <w:lang w:val="en-US" w:eastAsia="zh-CN"/>
        </w:rPr>
        <w:t>依照会议纪要从区信访维稳资金中列支，导致实际支出数高于年初预算数。</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4097.1万元，具体包括：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rPr>
        <w:t>1.08</w:t>
      </w:r>
      <w:r>
        <w:rPr>
          <w:rFonts w:ascii="仿宋_GB2312" w:hAnsi="宋体" w:eastAsia="仿宋_GB2312"/>
          <w:sz w:val="32"/>
          <w:szCs w:val="32"/>
        </w:rPr>
        <w:t>万元，</w:t>
      </w:r>
      <w:r>
        <w:rPr>
          <w:rFonts w:hint="eastAsia" w:ascii="仿宋_GB2312" w:hAnsi="宋体" w:eastAsia="仿宋_GB2312"/>
          <w:sz w:val="32"/>
          <w:szCs w:val="32"/>
        </w:rPr>
        <w:t>主要是行政单位退休人员取暖费等支出，完成年初预算的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14.74</w:t>
      </w:r>
      <w:r>
        <w:rPr>
          <w:rFonts w:ascii="仿宋_GB2312" w:hAnsi="宋体" w:eastAsia="仿宋_GB2312"/>
          <w:sz w:val="32"/>
          <w:szCs w:val="32"/>
        </w:rPr>
        <w:t>万元，</w:t>
      </w:r>
      <w:r>
        <w:rPr>
          <w:rFonts w:hint="eastAsia" w:ascii="仿宋_GB2312" w:hAnsi="宋体" w:eastAsia="仿宋_GB2312"/>
          <w:sz w:val="32"/>
          <w:szCs w:val="32"/>
        </w:rPr>
        <w:t>主要是机关事业单位基本养老保险缴费支出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128.17</w:t>
      </w:r>
      <w:r>
        <w:rPr>
          <w:rFonts w:ascii="仿宋_GB2312" w:hAnsi="宋体" w:eastAsia="仿宋_GB2312"/>
          <w:color w:val="auto"/>
          <w:sz w:val="32"/>
          <w:szCs w:val="32"/>
          <w:highlight w:val="none"/>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有</w:t>
      </w:r>
      <w:r>
        <w:rPr>
          <w:rFonts w:hint="eastAsia" w:ascii="仿宋_GB2312" w:hAnsi="宋体" w:eastAsia="仿宋_GB2312"/>
          <w:color w:val="auto"/>
          <w:sz w:val="32"/>
          <w:szCs w:val="32"/>
          <w:highlight w:val="none"/>
          <w:lang w:val="en-US" w:eastAsia="zh-CN"/>
        </w:rPr>
        <w:t>人员调动以及养老</w:t>
      </w:r>
      <w:r>
        <w:rPr>
          <w:rFonts w:hint="eastAsia" w:ascii="仿宋_GB2312" w:hAnsi="宋体" w:eastAsia="仿宋_GB2312"/>
          <w:sz w:val="32"/>
          <w:szCs w:val="32"/>
          <w:highlight w:val="none"/>
        </w:rPr>
        <w:t>缴费基数变化导致</w:t>
      </w:r>
      <w:r>
        <w:rPr>
          <w:rFonts w:hint="eastAsia" w:ascii="仿宋_GB2312" w:hAnsi="宋体" w:eastAsia="仿宋_GB2312"/>
          <w:sz w:val="32"/>
          <w:szCs w:val="32"/>
          <w:highlight w:val="none"/>
          <w:lang w:eastAsia="zh-CN"/>
        </w:rPr>
        <w:t>。</w:t>
      </w:r>
    </w:p>
    <w:p>
      <w:pPr>
        <w:spacing w:line="54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0.007</w:t>
      </w:r>
      <w:r>
        <w:rPr>
          <w:rFonts w:ascii="仿宋_GB2312" w:hAnsi="宋体" w:eastAsia="仿宋_GB2312"/>
          <w:sz w:val="32"/>
          <w:szCs w:val="32"/>
        </w:rPr>
        <w:t>万元，</w:t>
      </w:r>
      <w:r>
        <w:rPr>
          <w:rFonts w:hint="eastAsia" w:ascii="仿宋_GB2312" w:hAnsi="宋体" w:eastAsia="仿宋_GB2312"/>
          <w:sz w:val="32"/>
          <w:szCs w:val="32"/>
        </w:rPr>
        <w:t>主要是机关事业单位职业年金缴费等支出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highlight w:val="none"/>
          <w:lang w:val="en-US" w:eastAsia="zh-CN"/>
        </w:rPr>
        <w:t>0.13</w:t>
      </w:r>
      <w:r>
        <w:rPr>
          <w:rFonts w:ascii="仿宋_GB2312" w:hAnsi="宋体" w:eastAsia="仿宋_GB2312"/>
          <w:color w:val="auto"/>
          <w:sz w:val="32"/>
          <w:szCs w:val="32"/>
          <w:highlight w:val="none"/>
        </w:rPr>
        <w:t>%</w:t>
      </w:r>
      <w:r>
        <w:rPr>
          <w:rFonts w:ascii="仿宋_GB2312" w:hAnsi="宋体" w:eastAsia="仿宋_GB2312"/>
          <w:color w:val="auto"/>
          <w:sz w:val="32"/>
          <w:szCs w:val="32"/>
        </w:rPr>
        <w:t>，决算数小于年初预算数的原因主要</w:t>
      </w:r>
      <w:r>
        <w:rPr>
          <w:rFonts w:hint="eastAsia" w:ascii="仿宋_GB2312" w:hAnsi="宋体" w:eastAsia="仿宋_GB2312"/>
          <w:color w:val="auto"/>
          <w:sz w:val="32"/>
          <w:szCs w:val="32"/>
          <w:lang w:val="en-US" w:eastAsia="zh-CN"/>
        </w:rPr>
        <w:t>是没有退休人员需要缴纳单位部分职业年金</w:t>
      </w:r>
      <w:r>
        <w:rPr>
          <w:rFonts w:hint="eastAsia" w:ascii="仿宋_GB2312" w:hAnsi="宋体" w:eastAsia="仿宋_GB2312"/>
          <w:color w:val="auto"/>
          <w:sz w:val="32"/>
          <w:szCs w:val="32"/>
          <w:highlight w:val="none"/>
          <w:lang w:val="en-US" w:eastAsia="zh-CN"/>
        </w:rPr>
        <w:t>，故经费有剩余</w:t>
      </w:r>
      <w:r>
        <w:rPr>
          <w:rFonts w:hint="eastAsia" w:ascii="仿宋_GB2312" w:hAnsi="宋体" w:eastAsia="仿宋_GB2312"/>
          <w:sz w:val="32"/>
          <w:szCs w:val="32"/>
          <w:lang w:eastAsia="zh-CN"/>
        </w:rPr>
        <w:t>。</w:t>
      </w:r>
    </w:p>
    <w:p>
      <w:pPr>
        <w:spacing w:line="540" w:lineRule="exact"/>
        <w:ind w:firstLine="640" w:firstLineChars="200"/>
        <w:rPr>
          <w:rFonts w:hint="eastAsia" w:ascii="仿宋_GB2312" w:hAnsi="宋体" w:eastAsia="仿宋_GB2312"/>
          <w:sz w:val="32"/>
          <w:szCs w:val="32"/>
          <w:highlight w:val="yellow"/>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rPr>
        <w:t>抚恤</w:t>
      </w:r>
      <w:r>
        <w:rPr>
          <w:rFonts w:ascii="仿宋_GB2312" w:hAnsi="宋体" w:eastAsia="仿宋_GB2312"/>
          <w:color w:val="auto"/>
          <w:sz w:val="32"/>
          <w:szCs w:val="32"/>
        </w:rPr>
        <w:t>（款）</w:t>
      </w:r>
      <w:r>
        <w:rPr>
          <w:rFonts w:hint="eastAsia" w:ascii="仿宋_GB2312" w:hAnsi="宋体" w:eastAsia="仿宋_GB2312"/>
          <w:color w:val="auto"/>
          <w:sz w:val="32"/>
          <w:szCs w:val="32"/>
        </w:rPr>
        <w:t>死亡抚恤</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163.46</w:t>
      </w:r>
      <w:r>
        <w:rPr>
          <w:rFonts w:ascii="仿宋_GB2312" w:hAnsi="宋体" w:eastAsia="仿宋_GB2312"/>
          <w:color w:val="auto"/>
          <w:sz w:val="32"/>
          <w:szCs w:val="32"/>
        </w:rPr>
        <w:t>万元，主要是</w:t>
      </w:r>
      <w:r>
        <w:rPr>
          <w:rFonts w:hint="eastAsia" w:ascii="仿宋_GB2312" w:hAnsi="宋体" w:eastAsia="仿宋_GB2312"/>
          <w:sz w:val="32"/>
          <w:szCs w:val="32"/>
        </w:rPr>
        <w:t>因公牺牲、病故军人死亡抚恤金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50.54</w:t>
      </w:r>
      <w:r>
        <w:rPr>
          <w:rFonts w:ascii="仿宋_GB2312" w:hAnsi="宋体" w:eastAsia="仿宋_GB2312"/>
          <w:color w:val="auto"/>
          <w:sz w:val="32"/>
          <w:szCs w:val="32"/>
        </w:rPr>
        <w:t>%，决算数小于年初预算数的原因主要</w:t>
      </w:r>
      <w:r>
        <w:rPr>
          <w:rFonts w:hint="eastAsia" w:ascii="仿宋_GB2312" w:hAnsi="宋体" w:eastAsia="仿宋_GB2312"/>
          <w:color w:val="auto"/>
          <w:sz w:val="32"/>
          <w:szCs w:val="32"/>
          <w:lang w:val="en-US" w:eastAsia="zh-CN"/>
        </w:rPr>
        <w:t>是2022年年末请款现役军人牺牲病故一次性抚恤金142.19万元，财政未予拨付，因此导致该预算项目决算数小于年初预算数。</w:t>
      </w:r>
    </w:p>
    <w:p>
      <w:pPr>
        <w:spacing w:line="560" w:lineRule="exact"/>
        <w:ind w:firstLine="660"/>
        <w:rPr>
          <w:rFonts w:ascii="仿宋_GB2312" w:hAnsi="宋体" w:eastAsia="仿宋_GB2312"/>
          <w:color w:val="auto"/>
          <w:sz w:val="32"/>
          <w:szCs w:val="32"/>
        </w:rPr>
      </w:pP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val="en-US" w:eastAsia="zh-CN"/>
        </w:rPr>
        <w:t>5</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rPr>
        <w:t>社会保障和就业支出</w:t>
      </w:r>
      <w:r>
        <w:rPr>
          <w:rFonts w:ascii="仿宋_GB2312" w:hAnsi="宋体" w:eastAsia="仿宋_GB2312"/>
          <w:color w:val="auto"/>
          <w:sz w:val="32"/>
          <w:szCs w:val="32"/>
          <w:highlight w:val="none"/>
        </w:rPr>
        <w:t>（类）</w:t>
      </w:r>
      <w:r>
        <w:rPr>
          <w:rFonts w:hint="eastAsia" w:ascii="仿宋_GB2312" w:hAnsi="宋体" w:eastAsia="仿宋_GB2312"/>
          <w:color w:val="auto"/>
          <w:sz w:val="32"/>
          <w:szCs w:val="32"/>
          <w:highlight w:val="none"/>
        </w:rPr>
        <w:t>抚恤</w:t>
      </w:r>
      <w:r>
        <w:rPr>
          <w:rFonts w:ascii="仿宋_GB2312" w:hAnsi="宋体" w:eastAsia="仿宋_GB2312"/>
          <w:color w:val="auto"/>
          <w:sz w:val="32"/>
          <w:szCs w:val="32"/>
          <w:highlight w:val="none"/>
        </w:rPr>
        <w:t>（款）</w:t>
      </w:r>
      <w:r>
        <w:rPr>
          <w:rFonts w:hint="eastAsia" w:ascii="仿宋_GB2312" w:hAnsi="宋体" w:eastAsia="仿宋_GB2312"/>
          <w:color w:val="auto"/>
          <w:sz w:val="32"/>
          <w:szCs w:val="32"/>
          <w:highlight w:val="none"/>
        </w:rPr>
        <w:t>伤残抚恤</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472.09</w:t>
      </w:r>
      <w:r>
        <w:rPr>
          <w:rFonts w:ascii="仿宋_GB2312" w:hAnsi="宋体" w:eastAsia="仿宋_GB2312"/>
          <w:color w:val="auto"/>
          <w:sz w:val="32"/>
          <w:szCs w:val="32"/>
        </w:rPr>
        <w:t>万元，主要是</w:t>
      </w:r>
      <w:r>
        <w:rPr>
          <w:rFonts w:hint="eastAsia" w:ascii="仿宋_GB2312" w:hAnsi="宋体" w:eastAsia="仿宋_GB2312"/>
          <w:sz w:val="32"/>
          <w:szCs w:val="32"/>
        </w:rPr>
        <w:t>优抚对象伤残抚恤金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393.4</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rPr>
        <w:t>。</w:t>
      </w:r>
    </w:p>
    <w:p>
      <w:pPr>
        <w:spacing w:line="560" w:lineRule="exact"/>
        <w:ind w:firstLine="660"/>
        <w:rPr>
          <w:rFonts w:ascii="仿宋_GB2312" w:hAnsi="宋体" w:eastAsia="仿宋_GB2312"/>
          <w:color w:val="auto"/>
          <w:sz w:val="32"/>
          <w:szCs w:val="32"/>
        </w:rPr>
      </w:pPr>
      <w:r>
        <w:rPr>
          <w:rFonts w:hint="eastAsia" w:ascii="仿宋_GB2312" w:hAnsi="宋体" w:eastAsia="仿宋_GB2312"/>
          <w:sz w:val="32"/>
          <w:szCs w:val="32"/>
          <w:highlight w:val="none"/>
        </w:rPr>
        <w:t>（6）社会保</w:t>
      </w:r>
      <w:r>
        <w:rPr>
          <w:rFonts w:hint="eastAsia" w:ascii="仿宋_GB2312" w:hAnsi="宋体" w:eastAsia="仿宋_GB2312"/>
          <w:sz w:val="32"/>
          <w:szCs w:val="32"/>
        </w:rPr>
        <w:t>障和就业支出（类)</w:t>
      </w:r>
      <w:r>
        <w:rPr>
          <w:rFonts w:hint="eastAsia"/>
        </w:rPr>
        <w:t xml:space="preserve"> </w:t>
      </w:r>
      <w:r>
        <w:rPr>
          <w:rFonts w:hint="eastAsia" w:ascii="仿宋_GB2312" w:hAnsi="宋体" w:eastAsia="仿宋_GB2312"/>
          <w:sz w:val="32"/>
          <w:szCs w:val="32"/>
        </w:rPr>
        <w:t>抚恤（款）在乡复员、退伍军人生活补助（项）</w:t>
      </w:r>
      <w:r>
        <w:rPr>
          <w:rFonts w:hint="eastAsia" w:ascii="仿宋_GB2312" w:hAnsi="宋体" w:eastAsia="仿宋_GB2312"/>
          <w:sz w:val="32"/>
          <w:szCs w:val="32"/>
          <w:lang w:val="en-US" w:eastAsia="zh-CN"/>
        </w:rPr>
        <w:t>319.28</w:t>
      </w:r>
      <w:r>
        <w:rPr>
          <w:rFonts w:hint="eastAsia" w:ascii="仿宋_GB2312" w:hAnsi="宋体" w:eastAsia="仿宋_GB2312"/>
          <w:sz w:val="32"/>
          <w:szCs w:val="32"/>
        </w:rPr>
        <w:t>万元，主要是在乡复员、退伍军人生活补助金支出，完成年初预算的</w:t>
      </w:r>
      <w:r>
        <w:rPr>
          <w:rFonts w:hint="eastAsia" w:ascii="仿宋_GB2312" w:hAnsi="宋体" w:eastAsia="仿宋_GB2312"/>
          <w:sz w:val="32"/>
          <w:szCs w:val="32"/>
          <w:highlight w:val="none"/>
          <w:lang w:val="en-US" w:eastAsia="zh-CN"/>
        </w:rPr>
        <w:t>140.59</w:t>
      </w:r>
      <w:r>
        <w:rPr>
          <w:rFonts w:hint="eastAsia" w:ascii="仿宋_GB2312" w:hAnsi="宋体" w:eastAsia="仿宋_GB2312"/>
          <w:sz w:val="32"/>
          <w:szCs w:val="32"/>
          <w:highlight w:val="none"/>
        </w:rPr>
        <w:t>%</w:t>
      </w:r>
      <w:r>
        <w:rPr>
          <w:rFonts w:hint="eastAsia" w:ascii="仿宋_GB2312" w:hAnsi="宋体" w:eastAsia="仿宋_GB2312"/>
          <w:sz w:val="32"/>
          <w:szCs w:val="32"/>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（7）</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抚恤（款）义务兵优待（项）</w:t>
      </w:r>
      <w:r>
        <w:rPr>
          <w:rFonts w:hint="eastAsia" w:ascii="仿宋_GB2312" w:hAnsi="宋体" w:eastAsia="仿宋_GB2312"/>
          <w:sz w:val="32"/>
          <w:szCs w:val="32"/>
          <w:lang w:val="en-US" w:eastAsia="zh-CN"/>
        </w:rPr>
        <w:t>132.96</w:t>
      </w:r>
      <w:r>
        <w:rPr>
          <w:rFonts w:hint="eastAsia" w:ascii="仿宋_GB2312" w:hAnsi="宋体" w:eastAsia="仿宋_GB2312"/>
          <w:sz w:val="32"/>
          <w:szCs w:val="32"/>
        </w:rPr>
        <w:t>万元，主要是义务兵家庭优待金支出，完成年初预算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45.66</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color w:val="auto"/>
          <w:sz w:val="32"/>
          <w:szCs w:val="32"/>
          <w:lang w:val="en-US" w:eastAsia="zh-CN"/>
        </w:rPr>
        <w:t>2022年12月请款义务兵家庭优待金，财政未予拨付，因此导致该预算项目决算数小于年初预算数</w:t>
      </w:r>
      <w:r>
        <w:rPr>
          <w:rFonts w:hint="eastAsia" w:ascii="仿宋_GB2312" w:hAnsi="宋体" w:eastAsia="仿宋_GB2312"/>
          <w:sz w:val="32"/>
          <w:szCs w:val="32"/>
          <w:highlight w:val="none"/>
        </w:rPr>
        <w:t>。</w:t>
      </w:r>
    </w:p>
    <w:p>
      <w:pPr>
        <w:spacing w:line="560" w:lineRule="exact"/>
        <w:ind w:firstLine="660"/>
        <w:rPr>
          <w:rFonts w:ascii="仿宋_GB2312" w:hAnsi="宋体" w:eastAsia="仿宋_GB2312"/>
          <w:color w:val="auto"/>
          <w:sz w:val="32"/>
          <w:szCs w:val="32"/>
        </w:rPr>
      </w:pPr>
      <w:r>
        <w:rPr>
          <w:rFonts w:hint="eastAsia" w:ascii="仿宋_GB2312" w:hAnsi="宋体" w:eastAsia="仿宋_GB2312"/>
          <w:sz w:val="32"/>
          <w:szCs w:val="32"/>
        </w:rPr>
        <w:t>（8）社会保障和就业支出（类)</w:t>
      </w:r>
      <w:r>
        <w:rPr>
          <w:rFonts w:hint="eastAsia"/>
        </w:rPr>
        <w:t xml:space="preserve"> </w:t>
      </w:r>
      <w:r>
        <w:rPr>
          <w:rFonts w:hint="eastAsia" w:ascii="仿宋_GB2312" w:hAnsi="宋体" w:eastAsia="仿宋_GB2312"/>
          <w:sz w:val="32"/>
          <w:szCs w:val="32"/>
        </w:rPr>
        <w:t>抚恤（款）农村籍退役士兵老年生活补助（项）</w:t>
      </w:r>
      <w:r>
        <w:rPr>
          <w:rFonts w:hint="eastAsia" w:ascii="仿宋_GB2312" w:hAnsi="宋体" w:eastAsia="仿宋_GB2312"/>
          <w:sz w:val="32"/>
          <w:szCs w:val="32"/>
          <w:lang w:val="en-US" w:eastAsia="zh-CN"/>
        </w:rPr>
        <w:t>529.64</w:t>
      </w:r>
      <w:r>
        <w:rPr>
          <w:rFonts w:hint="eastAsia" w:ascii="仿宋_GB2312" w:hAnsi="宋体" w:eastAsia="仿宋_GB2312"/>
          <w:sz w:val="32"/>
          <w:szCs w:val="32"/>
        </w:rPr>
        <w:t>万元，</w:t>
      </w:r>
      <w:r>
        <w:rPr>
          <w:rFonts w:hint="eastAsia" w:ascii="仿宋_GB2312" w:hAnsi="宋体" w:eastAsia="仿宋_GB2312"/>
          <w:sz w:val="32"/>
          <w:szCs w:val="32"/>
          <w:highlight w:val="none"/>
        </w:rPr>
        <w:t>主要是农村籍退役士兵老年生活补助支出，完成年初预算的</w:t>
      </w:r>
      <w:r>
        <w:rPr>
          <w:rFonts w:hint="eastAsia" w:ascii="仿宋_GB2312" w:hAnsi="宋体" w:eastAsia="仿宋_GB2312"/>
          <w:sz w:val="32"/>
          <w:szCs w:val="32"/>
          <w:highlight w:val="none"/>
          <w:lang w:val="en-US" w:eastAsia="zh-CN"/>
        </w:rPr>
        <w:t>189.15</w:t>
      </w:r>
      <w:r>
        <w:rPr>
          <w:rFonts w:hint="eastAsia" w:ascii="仿宋_GB2312" w:hAnsi="宋体" w:eastAsia="仿宋_GB2312"/>
          <w:sz w:val="32"/>
          <w:szCs w:val="32"/>
          <w:highlight w:val="none"/>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（9）社会保障</w:t>
      </w:r>
      <w:r>
        <w:rPr>
          <w:rFonts w:hint="eastAsia" w:ascii="仿宋_GB2312" w:hAnsi="宋体" w:eastAsia="仿宋_GB2312"/>
          <w:sz w:val="32"/>
          <w:szCs w:val="32"/>
        </w:rPr>
        <w:t>和就业支出（类)</w:t>
      </w:r>
      <w:r>
        <w:rPr>
          <w:rFonts w:hint="eastAsia"/>
        </w:rPr>
        <w:t xml:space="preserve"> </w:t>
      </w:r>
      <w:r>
        <w:rPr>
          <w:rFonts w:hint="eastAsia" w:ascii="仿宋_GB2312" w:hAnsi="宋体" w:eastAsia="仿宋_GB2312"/>
          <w:sz w:val="32"/>
          <w:szCs w:val="32"/>
        </w:rPr>
        <w:t>抚恤（款）其他优抚支出（项）</w:t>
      </w:r>
      <w:r>
        <w:rPr>
          <w:rFonts w:hint="eastAsia" w:ascii="仿宋_GB2312" w:hAnsi="宋体" w:eastAsia="仿宋_GB2312"/>
          <w:sz w:val="32"/>
          <w:szCs w:val="32"/>
          <w:lang w:val="en-US" w:eastAsia="zh-CN"/>
        </w:rPr>
        <w:t>446.83</w:t>
      </w:r>
      <w:r>
        <w:rPr>
          <w:rFonts w:hint="eastAsia" w:ascii="仿宋_GB2312" w:hAnsi="宋体" w:eastAsia="仿宋_GB2312"/>
          <w:sz w:val="32"/>
          <w:szCs w:val="32"/>
        </w:rPr>
        <w:t>万元，主要是企业军转干部等方面人员生活补助</w:t>
      </w:r>
      <w:r>
        <w:rPr>
          <w:rFonts w:hint="eastAsia" w:ascii="仿宋_GB2312" w:hAnsi="宋体" w:eastAsia="仿宋_GB2312"/>
          <w:sz w:val="32"/>
          <w:szCs w:val="32"/>
          <w:lang w:eastAsia="zh-CN"/>
        </w:rPr>
        <w:t>、企业已退休参战参试生活补助金</w:t>
      </w:r>
      <w:r>
        <w:rPr>
          <w:rFonts w:hint="eastAsia" w:ascii="仿宋_GB2312" w:hAnsi="宋体" w:eastAsia="仿宋_GB2312"/>
          <w:sz w:val="32"/>
          <w:szCs w:val="32"/>
          <w:lang w:val="en-US" w:eastAsia="zh-CN"/>
        </w:rPr>
        <w:t>等</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100.53</w:t>
      </w:r>
      <w:r>
        <w:rPr>
          <w:rFonts w:hint="eastAsia" w:ascii="仿宋_GB2312" w:hAnsi="宋体" w:eastAsia="仿宋_GB2312"/>
          <w:sz w:val="32"/>
          <w:szCs w:val="32"/>
        </w:rPr>
        <w:t>%，</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2022年项目预算中未包含上级资金部分，</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（10）</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退役安置（款）退役士兵安置（项）</w:t>
      </w:r>
      <w:r>
        <w:rPr>
          <w:rFonts w:hint="eastAsia" w:ascii="仿宋_GB2312" w:hAnsi="宋体" w:eastAsia="仿宋_GB2312"/>
          <w:sz w:val="32"/>
          <w:szCs w:val="32"/>
          <w:lang w:val="en-US" w:eastAsia="zh-CN"/>
        </w:rPr>
        <w:t>372.68</w:t>
      </w:r>
      <w:r>
        <w:rPr>
          <w:rFonts w:hint="eastAsia" w:ascii="仿宋_GB2312" w:hAnsi="宋体" w:eastAsia="仿宋_GB2312"/>
          <w:sz w:val="32"/>
          <w:szCs w:val="32"/>
        </w:rPr>
        <w:t>万元，主要是退役士兵生活补助支出，完成年初预算的</w:t>
      </w:r>
      <w:r>
        <w:rPr>
          <w:rFonts w:hint="eastAsia" w:ascii="仿宋_GB2312" w:hAnsi="宋体" w:eastAsia="仿宋_GB2312"/>
          <w:sz w:val="32"/>
          <w:szCs w:val="32"/>
          <w:highlight w:val="none"/>
          <w:lang w:val="en-US" w:eastAsia="zh-CN"/>
        </w:rPr>
        <w:t>115.74</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rPr>
        <w:t>（11）社会保障和就业支出（类)</w:t>
      </w:r>
      <w:r>
        <w:rPr>
          <w:rFonts w:hint="eastAsia"/>
        </w:rPr>
        <w:t xml:space="preserve"> </w:t>
      </w:r>
      <w:r>
        <w:rPr>
          <w:rFonts w:hint="eastAsia" w:ascii="仿宋_GB2312" w:hAnsi="宋体" w:eastAsia="仿宋_GB2312"/>
          <w:sz w:val="32"/>
          <w:szCs w:val="32"/>
        </w:rPr>
        <w:t>退役安置（款）军队移交政府的离退休人员安置（项）</w:t>
      </w:r>
      <w:r>
        <w:rPr>
          <w:rFonts w:hint="eastAsia" w:ascii="仿宋_GB2312" w:hAnsi="宋体" w:eastAsia="仿宋_GB2312"/>
          <w:sz w:val="32"/>
          <w:szCs w:val="32"/>
          <w:lang w:val="en-US" w:eastAsia="zh-CN"/>
        </w:rPr>
        <w:t>273.72</w:t>
      </w:r>
      <w:r>
        <w:rPr>
          <w:rFonts w:hint="eastAsia" w:ascii="仿宋_GB2312" w:hAnsi="宋体" w:eastAsia="仿宋_GB2312"/>
          <w:sz w:val="32"/>
          <w:szCs w:val="32"/>
        </w:rPr>
        <w:t>万元，主要是军队移交政府的离退休人员的工资、生活补助及医疗费补助支出，完成年初预算的</w:t>
      </w:r>
      <w:r>
        <w:rPr>
          <w:rFonts w:hint="eastAsia" w:ascii="仿宋_GB2312" w:hAnsi="宋体" w:eastAsia="仿宋_GB2312"/>
          <w:sz w:val="32"/>
          <w:szCs w:val="32"/>
          <w:highlight w:val="none"/>
          <w:lang w:val="en-US" w:eastAsia="zh-CN"/>
        </w:rPr>
        <w:t>912.4</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资金中均为上级补助资金，本级资金未支付，</w:t>
      </w:r>
      <w:r>
        <w:rPr>
          <w:rFonts w:hint="eastAsia" w:ascii="仿宋_GB2312" w:hAnsi="宋体" w:eastAsia="仿宋_GB2312"/>
          <w:color w:val="auto"/>
          <w:sz w:val="32"/>
          <w:szCs w:val="32"/>
          <w:lang w:val="en-US" w:eastAsia="zh-CN"/>
        </w:rPr>
        <w:t>因此导致</w:t>
      </w:r>
      <w:r>
        <w:rPr>
          <w:rFonts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高</w:t>
      </w:r>
      <w:r>
        <w:rPr>
          <w:rFonts w:ascii="仿宋_GB2312" w:hAnsi="宋体" w:eastAsia="仿宋_GB2312"/>
          <w:color w:val="auto"/>
          <w:sz w:val="32"/>
          <w:szCs w:val="32"/>
        </w:rPr>
        <w:t>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highlight w:val="none"/>
        </w:rPr>
        <w:t>（12）社会保障和就业支出（类)</w:t>
      </w:r>
      <w:r>
        <w:rPr>
          <w:rFonts w:hint="eastAsia"/>
          <w:highlight w:val="none"/>
        </w:rPr>
        <w:t xml:space="preserve"> </w:t>
      </w:r>
      <w:r>
        <w:rPr>
          <w:rFonts w:hint="eastAsia" w:ascii="仿宋_GB2312" w:hAnsi="宋体" w:eastAsia="仿宋_GB2312"/>
          <w:sz w:val="32"/>
          <w:szCs w:val="32"/>
          <w:highlight w:val="none"/>
        </w:rPr>
        <w:t>退役安置（款）军队</w:t>
      </w:r>
      <w:r>
        <w:rPr>
          <w:rFonts w:hint="eastAsia" w:ascii="仿宋_GB2312" w:hAnsi="宋体" w:eastAsia="仿宋_GB2312"/>
          <w:sz w:val="32"/>
          <w:szCs w:val="32"/>
        </w:rPr>
        <w:t>转业干部安置（项）</w:t>
      </w:r>
      <w:r>
        <w:rPr>
          <w:rFonts w:hint="eastAsia" w:ascii="仿宋_GB2312" w:hAnsi="宋体" w:eastAsia="仿宋_GB2312"/>
          <w:sz w:val="32"/>
          <w:szCs w:val="32"/>
          <w:lang w:val="en-US" w:eastAsia="zh-CN"/>
        </w:rPr>
        <w:t>1068.93</w:t>
      </w:r>
      <w:r>
        <w:rPr>
          <w:rFonts w:hint="eastAsia" w:ascii="仿宋_GB2312" w:hAnsi="宋体" w:eastAsia="仿宋_GB2312"/>
          <w:sz w:val="32"/>
          <w:szCs w:val="32"/>
        </w:rPr>
        <w:t>万元，主要是军队转业干部安置住房补贴及医疗费补助支出，完成年初预算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147.37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w:t>
      </w:r>
      <w:r>
        <w:rPr>
          <w:rFonts w:hint="eastAsia" w:ascii="仿宋_GB2312" w:hAnsi="宋体" w:eastAsia="仿宋_GB2312"/>
          <w:sz w:val="32"/>
          <w:szCs w:val="32"/>
          <w:highlight w:val="none"/>
        </w:rPr>
        <w:t>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资金中包含上级补助资金，因此导致决算数高于年初预算书</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highlight w:val="none"/>
        </w:rPr>
        <w:t>（13）</w:t>
      </w:r>
      <w:r>
        <w:rPr>
          <w:rFonts w:hint="eastAsia" w:ascii="仿宋_GB2312" w:hAnsi="宋体" w:eastAsia="仿宋_GB2312"/>
          <w:sz w:val="32"/>
          <w:szCs w:val="32"/>
        </w:rPr>
        <w:t>社会保障和就业支出（类)</w:t>
      </w:r>
      <w:r>
        <w:rPr>
          <w:rFonts w:hint="eastAsia"/>
        </w:rPr>
        <w:t xml:space="preserve"> </w:t>
      </w:r>
      <w:r>
        <w:rPr>
          <w:rFonts w:hint="eastAsia" w:ascii="仿宋_GB2312" w:hAnsi="宋体" w:eastAsia="仿宋_GB2312"/>
          <w:sz w:val="32"/>
          <w:szCs w:val="32"/>
        </w:rPr>
        <w:t>退役安置（款）其他退役安置支出（项）</w:t>
      </w:r>
      <w:r>
        <w:rPr>
          <w:rFonts w:hint="eastAsia" w:ascii="仿宋_GB2312" w:hAnsi="宋体" w:eastAsia="仿宋_GB2312"/>
          <w:sz w:val="32"/>
          <w:szCs w:val="32"/>
          <w:lang w:val="en-US" w:eastAsia="zh-CN"/>
        </w:rPr>
        <w:t>80.37</w:t>
      </w:r>
      <w:r>
        <w:rPr>
          <w:rFonts w:hint="eastAsia" w:ascii="仿宋_GB2312" w:hAnsi="宋体" w:eastAsia="仿宋_GB2312"/>
          <w:sz w:val="32"/>
          <w:szCs w:val="32"/>
        </w:rPr>
        <w:t>万元，主要是部分退役士兵社会保险费及自主择业军转干部医疗费用支出，完成年初预算的</w:t>
      </w:r>
      <w:r>
        <w:rPr>
          <w:rFonts w:hint="eastAsia" w:ascii="仿宋_GB2312" w:hAnsi="宋体" w:eastAsia="仿宋_GB2312"/>
          <w:sz w:val="32"/>
          <w:szCs w:val="32"/>
          <w:lang w:val="en-US" w:eastAsia="zh-CN"/>
        </w:rPr>
        <w:t>241.35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w:t>
      </w:r>
      <w:r>
        <w:rPr>
          <w:rFonts w:hint="eastAsia" w:ascii="仿宋_GB2312" w:hAnsi="宋体" w:eastAsia="仿宋_GB2312"/>
          <w:sz w:val="32"/>
          <w:szCs w:val="32"/>
          <w:highlight w:val="none"/>
        </w:rPr>
        <w:t>年初</w:t>
      </w:r>
      <w:r>
        <w:rPr>
          <w:rFonts w:hint="eastAsia" w:ascii="仿宋_GB2312" w:hAnsi="宋体" w:eastAsia="仿宋_GB2312"/>
          <w:sz w:val="32"/>
          <w:szCs w:val="32"/>
          <w:highlight w:val="none"/>
          <w:lang w:val="en-US" w:eastAsia="zh-CN"/>
        </w:rPr>
        <w:t>预算</w:t>
      </w:r>
      <w:r>
        <w:rPr>
          <w:rFonts w:hint="eastAsia" w:ascii="仿宋_GB2312" w:hAnsi="宋体" w:eastAsia="仿宋_GB2312"/>
          <w:sz w:val="32"/>
          <w:szCs w:val="32"/>
          <w:highlight w:val="none"/>
        </w:rPr>
        <w:t>数</w:t>
      </w:r>
      <w:r>
        <w:rPr>
          <w:rFonts w:hint="eastAsia" w:ascii="仿宋_GB2312" w:hAnsi="宋体" w:eastAsia="仿宋_GB2312"/>
          <w:sz w:val="32"/>
          <w:szCs w:val="32"/>
          <w:highlight w:val="none"/>
          <w:lang w:val="en-US" w:eastAsia="zh-CN"/>
        </w:rPr>
        <w:t>中未包含上级资金，</w:t>
      </w:r>
      <w:r>
        <w:rPr>
          <w:rFonts w:hint="eastAsia" w:ascii="仿宋_GB2312" w:hAnsi="宋体" w:eastAsia="仿宋_GB2312"/>
          <w:sz w:val="32"/>
          <w:szCs w:val="32"/>
          <w:highlight w:val="none"/>
        </w:rPr>
        <w:t>实际发放</w:t>
      </w:r>
      <w:r>
        <w:rPr>
          <w:rFonts w:hint="eastAsia" w:ascii="仿宋_GB2312" w:hAnsi="宋体" w:eastAsia="仿宋_GB2312"/>
          <w:sz w:val="32"/>
          <w:szCs w:val="32"/>
          <w:highlight w:val="none"/>
          <w:lang w:val="en-US" w:eastAsia="zh-CN"/>
        </w:rPr>
        <w:t>资金中包含上级补助资金，因此导致决算数高于年初预算数</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highlight w:val="none"/>
        </w:rPr>
        <w:t>（14）社会保障和就业支出（类) 退役军人管理事务（款）行政运行（项）</w:t>
      </w:r>
      <w:r>
        <w:rPr>
          <w:rFonts w:hint="eastAsia" w:ascii="仿宋_GB2312" w:hAnsi="宋体" w:eastAsia="仿宋_GB2312"/>
          <w:sz w:val="32"/>
          <w:szCs w:val="32"/>
          <w:highlight w:val="none"/>
          <w:lang w:val="en-US" w:eastAsia="zh-CN"/>
        </w:rPr>
        <w:t>141.82</w:t>
      </w:r>
      <w:r>
        <w:rPr>
          <w:rFonts w:hint="eastAsia" w:ascii="仿宋_GB2312" w:hAnsi="宋体" w:eastAsia="仿宋_GB2312"/>
          <w:sz w:val="32"/>
          <w:szCs w:val="32"/>
          <w:highlight w:val="none"/>
        </w:rPr>
        <w:t>万元，主要是工资、福利等</w:t>
      </w:r>
      <w:r>
        <w:rPr>
          <w:rFonts w:hint="eastAsia" w:ascii="仿宋_GB2312" w:hAnsi="宋体" w:eastAsia="仿宋_GB2312"/>
          <w:sz w:val="32"/>
          <w:szCs w:val="32"/>
        </w:rPr>
        <w:t>支出，完成年初预算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85.94</w:t>
      </w:r>
      <w:r>
        <w:rPr>
          <w:rFonts w:hint="eastAsia" w:ascii="仿宋_GB2312" w:hAnsi="宋体" w:eastAsia="仿宋_GB2312"/>
          <w:sz w:val="32"/>
          <w:szCs w:val="32"/>
          <w:highlight w:val="none"/>
        </w:rPr>
        <w:t>%，决算数小于年初预算数的原因主要是人员变化，</w:t>
      </w:r>
      <w:r>
        <w:rPr>
          <w:rFonts w:hint="eastAsia" w:ascii="仿宋_GB2312" w:hAnsi="宋体" w:eastAsia="仿宋_GB2312"/>
          <w:sz w:val="32"/>
          <w:szCs w:val="32"/>
          <w:highlight w:val="none"/>
          <w:lang w:val="en-US" w:eastAsia="zh-CN"/>
        </w:rPr>
        <w:t>以及</w:t>
      </w:r>
      <w:r>
        <w:rPr>
          <w:rFonts w:hint="eastAsia" w:ascii="仿宋_GB2312" w:hAnsi="宋体" w:eastAsia="仿宋_GB2312"/>
          <w:sz w:val="32"/>
          <w:szCs w:val="32"/>
          <w:highlight w:val="none"/>
        </w:rPr>
        <w:t>厉行节约。</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highlight w:val="none"/>
        </w:rPr>
        <w:t>（15）社会保障和就业支出（类)</w:t>
      </w:r>
      <w:r>
        <w:rPr>
          <w:rFonts w:hint="eastAsia"/>
          <w:highlight w:val="none"/>
        </w:rPr>
        <w:t xml:space="preserve"> </w:t>
      </w:r>
      <w:r>
        <w:rPr>
          <w:rFonts w:hint="eastAsia" w:ascii="仿宋_GB2312" w:hAnsi="宋体" w:eastAsia="仿宋_GB2312"/>
          <w:sz w:val="32"/>
          <w:szCs w:val="32"/>
          <w:highlight w:val="none"/>
        </w:rPr>
        <w:t>退役军人管理事务（款）</w:t>
      </w:r>
      <w:r>
        <w:rPr>
          <w:rFonts w:hint="eastAsia" w:ascii="仿宋_GB2312" w:hAnsi="宋体" w:eastAsia="仿宋_GB2312"/>
          <w:sz w:val="32"/>
          <w:szCs w:val="32"/>
        </w:rPr>
        <w:t>一般行政管理事务（项）</w:t>
      </w:r>
      <w:r>
        <w:rPr>
          <w:rFonts w:hint="eastAsia" w:ascii="仿宋_GB2312" w:hAnsi="宋体" w:eastAsia="仿宋_GB2312"/>
          <w:sz w:val="32"/>
          <w:szCs w:val="32"/>
          <w:lang w:val="en-US" w:eastAsia="zh-CN"/>
        </w:rPr>
        <w:t>14.34</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雇员及公益岗人员</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27.05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统管会计将部分此项资金计入其他类款项中，因此导致决算数小于年初预算数</w:t>
      </w:r>
      <w:r>
        <w:rPr>
          <w:rFonts w:hint="eastAsia" w:ascii="仿宋_GB2312" w:hAnsi="宋体" w:eastAsia="仿宋_GB2312"/>
          <w:sz w:val="32"/>
          <w:szCs w:val="32"/>
          <w:highlight w:val="none"/>
        </w:rPr>
        <w:t>。</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（16）社会保</w:t>
      </w:r>
      <w:r>
        <w:rPr>
          <w:rFonts w:hint="eastAsia" w:ascii="仿宋_GB2312" w:hAnsi="宋体" w:eastAsia="仿宋_GB2312"/>
          <w:sz w:val="32"/>
          <w:szCs w:val="32"/>
        </w:rPr>
        <w:t>障和就业支出（类)</w:t>
      </w:r>
      <w:r>
        <w:rPr>
          <w:rFonts w:hint="eastAsia"/>
        </w:rPr>
        <w:t xml:space="preserve"> </w:t>
      </w:r>
      <w:r>
        <w:rPr>
          <w:rFonts w:hint="eastAsia" w:ascii="仿宋_GB2312" w:hAnsi="宋体" w:eastAsia="仿宋_GB2312"/>
          <w:sz w:val="32"/>
          <w:szCs w:val="32"/>
        </w:rPr>
        <w:t>退役军人管理事务（款）拥军优属（项）</w:t>
      </w:r>
      <w:r>
        <w:rPr>
          <w:rFonts w:hint="eastAsia" w:ascii="仿宋_GB2312" w:hAnsi="宋体" w:eastAsia="仿宋_GB2312"/>
          <w:sz w:val="32"/>
          <w:szCs w:val="32"/>
          <w:lang w:val="en-US" w:eastAsia="zh-CN"/>
        </w:rPr>
        <w:t>24.24</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拥军优属</w:t>
      </w:r>
      <w:r>
        <w:rPr>
          <w:rFonts w:hint="eastAsia" w:ascii="仿宋_GB2312" w:hAnsi="宋体" w:eastAsia="仿宋_GB2312"/>
          <w:sz w:val="32"/>
          <w:szCs w:val="32"/>
        </w:rPr>
        <w:t>支出，完成年初预算的</w:t>
      </w:r>
      <w:r>
        <w:rPr>
          <w:rFonts w:hint="eastAsia" w:ascii="仿宋_GB2312" w:hAnsi="宋体" w:eastAsia="仿宋_GB2312"/>
          <w:sz w:val="32"/>
          <w:szCs w:val="32"/>
          <w:highlight w:val="none"/>
          <w:lang w:val="en-US" w:eastAsia="zh-CN"/>
        </w:rPr>
        <w:t>64.81</w:t>
      </w:r>
      <w:r>
        <w:rPr>
          <w:rFonts w:hint="eastAsia" w:ascii="仿宋_GB2312" w:hAnsi="宋体" w:eastAsia="仿宋_GB2312"/>
          <w:sz w:val="32"/>
          <w:szCs w:val="32"/>
          <w:highlight w:val="none"/>
        </w:rPr>
        <w:t xml:space="preserve">%，决算数小于年初预算数的原因主要是厉行节约。  </w:t>
      </w:r>
    </w:p>
    <w:p>
      <w:pPr>
        <w:spacing w:line="5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（17）社</w:t>
      </w:r>
      <w:r>
        <w:rPr>
          <w:rFonts w:hint="eastAsia" w:ascii="仿宋_GB2312" w:hAnsi="宋体" w:eastAsia="仿宋_GB2312"/>
          <w:sz w:val="32"/>
          <w:szCs w:val="32"/>
        </w:rPr>
        <w:t>会保障和就业支出（类)</w:t>
      </w:r>
      <w:r>
        <w:rPr>
          <w:rFonts w:hint="eastAsia"/>
        </w:rPr>
        <w:t xml:space="preserve"> </w:t>
      </w:r>
      <w:r>
        <w:rPr>
          <w:rFonts w:hint="eastAsia" w:ascii="仿宋_GB2312" w:hAnsi="宋体" w:eastAsia="仿宋_GB2312"/>
          <w:sz w:val="32"/>
          <w:szCs w:val="32"/>
        </w:rPr>
        <w:t>退役军人管理事务（款）其他退役军人事务管理支出（项）</w:t>
      </w:r>
      <w:r>
        <w:rPr>
          <w:rFonts w:hint="eastAsia" w:ascii="仿宋_GB2312" w:hAnsi="宋体" w:eastAsia="仿宋_GB2312"/>
          <w:sz w:val="32"/>
          <w:szCs w:val="32"/>
          <w:lang w:val="en-US" w:eastAsia="zh-CN"/>
        </w:rPr>
        <w:t>40.91</w:t>
      </w:r>
      <w:r>
        <w:rPr>
          <w:rFonts w:hint="eastAsia" w:ascii="仿宋_GB2312" w:hAnsi="宋体" w:eastAsia="仿宋_GB2312"/>
          <w:sz w:val="32"/>
          <w:szCs w:val="32"/>
        </w:rPr>
        <w:t>万元，主要是生活补助、医疗费补助支出，完成年初预算的</w:t>
      </w:r>
      <w:r>
        <w:rPr>
          <w:rFonts w:hint="eastAsia" w:ascii="仿宋_GB2312" w:hAnsi="宋体" w:eastAsia="仿宋_GB2312"/>
          <w:sz w:val="32"/>
          <w:szCs w:val="32"/>
          <w:highlight w:val="none"/>
          <w:lang w:val="en-US" w:eastAsia="zh-CN"/>
        </w:rPr>
        <w:t>122.85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高</w:t>
      </w:r>
      <w:r>
        <w:rPr>
          <w:rFonts w:hint="eastAsia" w:ascii="仿宋_GB2312" w:hAnsi="宋体" w:eastAsia="仿宋_GB2312"/>
          <w:sz w:val="32"/>
          <w:szCs w:val="32"/>
          <w:highlight w:val="none"/>
        </w:rPr>
        <w:t>于年初预算数的原因主要是年初数为预估数，</w:t>
      </w:r>
      <w:r>
        <w:rPr>
          <w:rFonts w:hint="eastAsia" w:ascii="仿宋_GB2312" w:hAnsi="宋体" w:eastAsia="仿宋_GB2312"/>
          <w:sz w:val="32"/>
          <w:szCs w:val="32"/>
          <w:highlight w:val="none"/>
          <w:lang w:val="en-US" w:eastAsia="zh-CN"/>
        </w:rPr>
        <w:t>另外，统管会计将其他类款项中的一笔项目资金计入</w:t>
      </w:r>
      <w:r>
        <w:rPr>
          <w:rFonts w:hint="eastAsia" w:ascii="仿宋_GB2312" w:hAnsi="宋体" w:eastAsia="仿宋_GB2312"/>
          <w:sz w:val="32"/>
          <w:szCs w:val="32"/>
          <w:lang w:val="en-US" w:eastAsia="zh-CN"/>
        </w:rPr>
        <w:t>此项中，导致</w:t>
      </w:r>
      <w:r>
        <w:rPr>
          <w:rFonts w:hint="eastAsia" w:ascii="仿宋_GB2312" w:hAnsi="宋体" w:eastAsia="仿宋_GB2312"/>
          <w:sz w:val="32"/>
          <w:szCs w:val="32"/>
          <w:highlight w:val="none"/>
        </w:rPr>
        <w:t>实际发放数</w:t>
      </w:r>
      <w:r>
        <w:rPr>
          <w:rFonts w:hint="eastAsia" w:ascii="仿宋_GB2312" w:hAnsi="宋体" w:eastAsia="仿宋_GB2312"/>
          <w:sz w:val="32"/>
          <w:szCs w:val="32"/>
          <w:highlight w:val="none"/>
          <w:lang w:val="en-US" w:eastAsia="zh-CN"/>
        </w:rPr>
        <w:t>高于</w:t>
      </w:r>
      <w:r>
        <w:rPr>
          <w:rFonts w:hint="eastAsia" w:ascii="仿宋_GB2312" w:hAnsi="宋体" w:eastAsia="仿宋_GB2312"/>
          <w:sz w:val="32"/>
          <w:szCs w:val="32"/>
          <w:highlight w:val="none"/>
        </w:rPr>
        <w:t>预估数。</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47.37万元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（1）卫生健康支出（类)</w:t>
      </w:r>
      <w:r>
        <w:rPr>
          <w:rFonts w:hint="eastAsia"/>
        </w:rPr>
        <w:t xml:space="preserve"> </w:t>
      </w:r>
      <w:r>
        <w:rPr>
          <w:rFonts w:hint="eastAsia" w:ascii="仿宋_GB2312" w:hAnsi="宋体" w:eastAsia="仿宋_GB2312"/>
          <w:sz w:val="32"/>
          <w:szCs w:val="32"/>
        </w:rPr>
        <w:t>行政事业单位医疗（款）行政单位医疗（项）</w:t>
      </w:r>
      <w:r>
        <w:rPr>
          <w:rFonts w:hint="eastAsia" w:ascii="仿宋_GB2312" w:hAnsi="宋体" w:eastAsia="仿宋_GB2312"/>
          <w:sz w:val="32"/>
          <w:szCs w:val="32"/>
          <w:lang w:val="en-US" w:eastAsia="zh-CN"/>
        </w:rPr>
        <w:t>5.68</w:t>
      </w:r>
      <w:r>
        <w:rPr>
          <w:rFonts w:hint="eastAsia" w:ascii="仿宋_GB2312" w:hAnsi="宋体" w:eastAsia="仿宋_GB2312"/>
          <w:sz w:val="32"/>
          <w:szCs w:val="32"/>
        </w:rPr>
        <w:t>万元，主要是行政单位在职人员医疗保险费用支出，完成年初预算的</w:t>
      </w:r>
      <w:r>
        <w:rPr>
          <w:rFonts w:hint="eastAsia" w:ascii="仿宋_GB2312" w:hAnsi="宋体" w:eastAsia="仿宋_GB2312"/>
          <w:sz w:val="32"/>
          <w:szCs w:val="32"/>
          <w:highlight w:val="none"/>
          <w:lang w:val="en-US" w:eastAsia="zh-CN"/>
        </w:rPr>
        <w:t>90.59</w:t>
      </w:r>
      <w:r>
        <w:rPr>
          <w:rFonts w:hint="eastAsia" w:ascii="仿宋_GB2312" w:hAnsi="宋体" w:eastAsia="仿宋_GB2312"/>
          <w:sz w:val="32"/>
          <w:szCs w:val="32"/>
          <w:highlight w:val="none"/>
        </w:rPr>
        <w:t>%，决算数小于年初预算数的原因主要是人员变化。</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（2）卫生健康支出（类)</w:t>
      </w:r>
      <w:r>
        <w:rPr>
          <w:rFonts w:hint="eastAsia"/>
        </w:rPr>
        <w:t xml:space="preserve"> </w:t>
      </w:r>
      <w:r>
        <w:rPr>
          <w:rFonts w:hint="eastAsia" w:ascii="仿宋_GB2312" w:hAnsi="宋体" w:eastAsia="仿宋_GB2312"/>
          <w:sz w:val="32"/>
          <w:szCs w:val="32"/>
        </w:rPr>
        <w:t>行政事业单位医疗（款）公务员医疗补助（项）0.4</w:t>
      </w:r>
      <w:r>
        <w:rPr>
          <w:rFonts w:hint="eastAsia" w:ascii="仿宋_GB2312" w:hAnsi="宋体" w:eastAsia="仿宋_GB2312"/>
          <w:sz w:val="32"/>
          <w:szCs w:val="32"/>
          <w:lang w:val="en-US" w:eastAsia="zh-CN"/>
        </w:rPr>
        <w:t>6</w:t>
      </w:r>
      <w:r>
        <w:rPr>
          <w:rFonts w:hint="eastAsia" w:ascii="仿宋_GB2312" w:hAnsi="宋体" w:eastAsia="仿宋_GB2312"/>
          <w:sz w:val="32"/>
          <w:szCs w:val="32"/>
        </w:rPr>
        <w:t>万元，主要是行政单位公务员医疗补助支出</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96</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决算数小于年初预算数的原因主要是人员变化</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（3）卫生健康支出（类)</w:t>
      </w:r>
      <w:r>
        <w:rPr>
          <w:rFonts w:hint="eastAsia"/>
        </w:rPr>
        <w:t xml:space="preserve"> </w:t>
      </w:r>
      <w:r>
        <w:rPr>
          <w:rFonts w:hint="eastAsia" w:ascii="仿宋_GB2312" w:hAnsi="宋体" w:eastAsia="仿宋_GB2312"/>
          <w:sz w:val="32"/>
          <w:szCs w:val="32"/>
        </w:rPr>
        <w:t>优抚对象医疗（款）优抚对象医疗补助（项）</w:t>
      </w:r>
      <w:r>
        <w:rPr>
          <w:rFonts w:hint="eastAsia" w:ascii="仿宋_GB2312" w:hAnsi="宋体" w:eastAsia="仿宋_GB2312"/>
          <w:sz w:val="32"/>
          <w:szCs w:val="32"/>
          <w:lang w:val="en-US" w:eastAsia="zh-CN"/>
        </w:rPr>
        <w:t>41.23</w:t>
      </w:r>
      <w:r>
        <w:rPr>
          <w:rFonts w:hint="eastAsia" w:ascii="仿宋_GB2312" w:hAnsi="宋体" w:eastAsia="仿宋_GB2312"/>
          <w:sz w:val="32"/>
          <w:szCs w:val="32"/>
        </w:rPr>
        <w:t>万元，</w:t>
      </w:r>
      <w:r>
        <w:rPr>
          <w:rFonts w:hint="eastAsia" w:ascii="仿宋_GB2312" w:hAnsi="宋体" w:eastAsia="仿宋_GB2312"/>
          <w:sz w:val="32"/>
          <w:szCs w:val="32"/>
          <w:highlight w:val="none"/>
        </w:rPr>
        <w:t>主要是优抚对象医疗补助等支出，完成年初预算的</w:t>
      </w:r>
      <w:r>
        <w:rPr>
          <w:rFonts w:hint="eastAsia" w:ascii="仿宋_GB2312" w:hAnsi="宋体" w:eastAsia="仿宋_GB2312"/>
          <w:sz w:val="32"/>
          <w:szCs w:val="32"/>
          <w:highlight w:val="none"/>
          <w:lang w:val="en-US" w:eastAsia="zh-CN"/>
        </w:rPr>
        <w:t>89.63</w:t>
      </w:r>
      <w:r>
        <w:rPr>
          <w:rFonts w:hint="eastAsia" w:ascii="仿宋_GB2312" w:hAnsi="宋体" w:eastAsia="仿宋_GB2312"/>
          <w:sz w:val="32"/>
          <w:szCs w:val="32"/>
          <w:highlight w:val="none"/>
        </w:rPr>
        <w:t>%，决算数小于年初预算数的原因主要是医疗报销人数为预估数，实际报销人数低于预估人数。</w:t>
      </w:r>
    </w:p>
    <w:p>
      <w:pPr>
        <w:spacing w:line="560" w:lineRule="exact"/>
        <w:ind w:firstLine="66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sz w:val="32"/>
          <w:szCs w:val="32"/>
          <w:lang w:val="en-US" w:eastAsia="zh-CN"/>
        </w:rPr>
        <w:t>住房保障支出17.82万元</w:t>
      </w:r>
      <w:r>
        <w:rPr>
          <w:rFonts w:ascii="仿宋_GB2312" w:hAnsi="宋体" w:eastAsia="仿宋_GB2312"/>
          <w:color w:val="auto"/>
          <w:sz w:val="32"/>
          <w:szCs w:val="32"/>
        </w:rPr>
        <w:t>，具体包括：</w:t>
      </w:r>
    </w:p>
    <w:p>
      <w:pPr>
        <w:spacing w:line="540" w:lineRule="exact"/>
        <w:ind w:firstLine="660"/>
        <w:rPr>
          <w:rFonts w:hint="eastAsia" w:ascii="仿宋_GB2312" w:hAnsi="宋体" w:eastAsia="仿宋_GB2312"/>
          <w:sz w:val="32"/>
          <w:szCs w:val="32"/>
          <w:highlight w:val="yellow"/>
        </w:rPr>
      </w:pPr>
      <w:r>
        <w:rPr>
          <w:rFonts w:hint="eastAsia" w:ascii="仿宋_GB2312" w:hAnsi="宋体" w:eastAsia="仿宋_GB2312"/>
          <w:sz w:val="32"/>
          <w:szCs w:val="32"/>
        </w:rPr>
        <w:t>（1）住房保障支出（类)</w:t>
      </w:r>
      <w:r>
        <w:rPr>
          <w:rFonts w:hint="eastAsia"/>
        </w:rPr>
        <w:t xml:space="preserve"> </w:t>
      </w:r>
      <w:r>
        <w:rPr>
          <w:rFonts w:hint="eastAsia" w:ascii="仿宋_GB2312" w:hAnsi="宋体" w:eastAsia="仿宋_GB2312"/>
          <w:sz w:val="32"/>
          <w:szCs w:val="32"/>
        </w:rPr>
        <w:t>住房改革支出（款）住房公积金（项）</w:t>
      </w:r>
      <w:r>
        <w:rPr>
          <w:rFonts w:hint="eastAsia" w:ascii="仿宋_GB2312" w:hAnsi="宋体" w:eastAsia="仿宋_GB2312"/>
          <w:sz w:val="32"/>
          <w:szCs w:val="32"/>
          <w:lang w:val="en-US" w:eastAsia="zh-CN"/>
        </w:rPr>
        <w:t>17.82</w:t>
      </w:r>
      <w:r>
        <w:rPr>
          <w:rFonts w:hint="eastAsia" w:ascii="仿宋_GB2312" w:hAnsi="宋体" w:eastAsia="仿宋_GB2312"/>
          <w:sz w:val="32"/>
          <w:szCs w:val="32"/>
        </w:rPr>
        <w:t>万元，主要是住房公积金等支出，完成年初预算的</w:t>
      </w:r>
      <w:r>
        <w:rPr>
          <w:rFonts w:hint="eastAsia" w:ascii="仿宋_GB2312" w:hAnsi="宋体" w:eastAsia="仿宋_GB2312"/>
          <w:sz w:val="32"/>
          <w:szCs w:val="32"/>
          <w:lang w:val="en-US" w:eastAsia="zh-CN"/>
        </w:rPr>
        <w:t>88.04</w:t>
      </w:r>
      <w:r>
        <w:rPr>
          <w:rFonts w:hint="eastAsia" w:ascii="仿宋_GB2312" w:hAnsi="宋体" w:eastAsia="仿宋_GB2312"/>
          <w:sz w:val="32"/>
          <w:szCs w:val="32"/>
          <w:highlight w:val="none"/>
          <w:lang w:val="en-US" w:eastAsia="zh-CN"/>
        </w:rPr>
        <w:t xml:space="preserve"> </w:t>
      </w:r>
      <w:r>
        <w:rPr>
          <w:rFonts w:hint="eastAsia" w:ascii="仿宋_GB2312" w:hAnsi="宋体" w:eastAsia="仿宋_GB2312"/>
          <w:sz w:val="32"/>
          <w:szCs w:val="32"/>
          <w:highlight w:val="none"/>
        </w:rPr>
        <w:t>%，决算数小于年初预算数的原因是单位人员变化。</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pPr>
        <w:pStyle w:val="6"/>
        <w:spacing w:line="560" w:lineRule="exact"/>
        <w:ind w:firstLine="640" w:firstLineChars="2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181.61</w:t>
      </w:r>
      <w:r>
        <w:rPr>
          <w:rFonts w:ascii="仿宋_GB2312" w:eastAsia="仿宋_GB2312"/>
          <w:sz w:val="32"/>
        </w:rPr>
        <w:t>万元，其中：人员经费</w:t>
      </w:r>
      <w:r>
        <w:rPr>
          <w:rFonts w:hint="eastAsia" w:ascii="仿宋_GB2312" w:eastAsia="仿宋_GB2312"/>
          <w:sz w:val="32"/>
        </w:rPr>
        <w:t>164.4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17.21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17.21</w:t>
      </w:r>
      <w:r>
        <w:rPr>
          <w:rFonts w:ascii="仿宋_GB2312" w:eastAsia="仿宋_GB2312"/>
          <w:sz w:val="32"/>
        </w:rPr>
        <w:t>万元，比上年决算数减少</w:t>
      </w:r>
      <w:r>
        <w:rPr>
          <w:rFonts w:hint="eastAsia" w:ascii="仿宋_GB2312" w:eastAsia="仿宋_GB2312"/>
          <w:sz w:val="32"/>
          <w:lang w:val="en-US" w:eastAsia="zh-CN"/>
        </w:rPr>
        <w:t>0.17</w:t>
      </w:r>
      <w:r>
        <w:rPr>
          <w:rFonts w:ascii="仿宋_GB2312" w:eastAsia="仿宋_GB2312"/>
          <w:sz w:val="32"/>
        </w:rPr>
        <w:t>万元，降低</w:t>
      </w:r>
      <w:r>
        <w:rPr>
          <w:rFonts w:hint="eastAsia" w:ascii="仿宋_GB2312" w:eastAsia="仿宋_GB2312"/>
          <w:sz w:val="32"/>
          <w:lang w:val="en-US" w:eastAsia="zh-CN"/>
        </w:rPr>
        <w:t>0.98</w:t>
      </w:r>
      <w:r>
        <w:rPr>
          <w:rFonts w:ascii="仿宋_GB2312" w:eastAsia="仿宋_GB2312"/>
          <w:sz w:val="32"/>
        </w:rPr>
        <w:t>%，主要原因是</w:t>
      </w:r>
      <w:r>
        <w:rPr>
          <w:rFonts w:hint="eastAsia" w:ascii="仿宋_GB2312" w:eastAsia="仿宋_GB2312"/>
          <w:sz w:val="32"/>
          <w:lang w:val="en-US" w:eastAsia="zh-CN"/>
        </w:rPr>
        <w:t>人员调动及厉行节约</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25个（其中：一般公共预算项目25个，政府性基金预算项目0个，国有资本经营预算项目0个），涉及资金5817.64万元（其中：一般公共预算资金5817.64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/年初批复绩效目标的项目数*100%）达到100%，自评平均分（开展绩效自评的项目分数总和/开展绩效自评的项目数）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97.3分。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6108.49</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96.8</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无军籍退休退职职工</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符合安排工作条件退役士兵安置政策落实和权益保障</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5817.64</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（其中：一般公共预算资金5817.64万元，政府性基金预算资金0万元，国有资本经营预算资金0万元）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。从评价情况来看，我单位</w:t>
      </w:r>
      <w:r>
        <w:rPr>
          <w:rFonts w:hint="eastAsia" w:ascii="仿宋_GB2312" w:hAnsi="宋体" w:eastAsia="仿宋_GB2312" w:cs="仿宋_GB2312"/>
          <w:color w:val="auto"/>
          <w:kern w:val="2"/>
          <w:sz w:val="32"/>
          <w:szCs w:val="32"/>
          <w:highlight w:val="none"/>
          <w:shd w:val="clear" w:color="auto" w:fill="auto"/>
          <w:lang w:val="en-US" w:eastAsia="zh-CN" w:bidi="ar"/>
        </w:rPr>
        <w:t>预算项目绩效目标完成情况良好，全面完成了各项指标任务</w:t>
      </w:r>
      <w:r>
        <w:rPr>
          <w:rFonts w:hint="eastAsia"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单位整体绩效完成情况良好，完成了各项指标任务，保障了单位工作任务开展。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本单位在2022年度省直部门决算中反映</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无军籍退休退职职工</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符合安排工作条件退役士兵安置政策落实和权益保障</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25个项目绩效自评结果。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（1）“安宁医院住院费”项目自评综述：根据年初设定的绩效目标，项目自评得分94.58分。项目全年预算数为10万元，执行数为4.58万元，完成预算的45.8%。项目绩效目标完成情况：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按照全年实际支出金额，按时足额支付住院费、伙食费等相关费用</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确保优抚对象在安宁医院得到妥善治疗，完成项目绩效目标。发现的主要问题及原因：此项目未发现问题。下一步改进措施：无。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（2）“部分退役士兵保险接续”项目自评综述：根据年初设定的绩效目标，项目自评得分92.01分。项目全年预算数为150万元，执行数为30.166521万元，完成预算的20.11%。项目绩效目标完成情况：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准确核对退役士兵信息，收集整理审批要件</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及时完成养老保险接续，完成项目绩效目标。发现的主要问题及原因：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上级下达实际我区接收人数低于预算预估人数。下一步改进措施：及时与上级沟通，合理测算指标。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符合安排工作条件退役士兵安置政策落实和权益保障”项目自评综述：根据年初设定的绩效目标，项目自评得分100分。项目全年预算数为32.088万元，执行数为32.088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发放前准确核对退役士兵信息，收集整理审批要件</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解决部分退役士兵社会保险问题省财政补助资金”项目自评综述：根据年初设定的绩效目标，项目自评得分90分。项目全年预算数为480万元，执行数为48.658572万元，完成预算的10%。项目绩效目标完成情况：落实文件规定，按照标准及时缴纳社保费用，完成项目绩效目标。发现的主要问题及原因：因国家于5月份进行了保险接续补缴资金结算工作，停止后续人员补缴工作，导致补缴人数少于预算预估人数。下一步改进措施：加强与上级业务部门沟通联系，及时掌握政策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（5）“困难群体价格临时补贴”项目自评综述：根据年初设定的绩效目标，项目自评得分96.463分。项目全年预算数为40万元，执行数为25.8504万元，完成预算的64.63%。项目绩效目标完成情况：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按上级文件要求及时足额发放补贴</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及时足额准确发放</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不漏一人，完成项目绩效目标。发现的主要问题及原因：此项目未发现问题。下一步改进措施：无。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（6）“两节救济”项目自评综述：根据年初设定的绩效目标，项目自评得分96.656分。项目全年预算数为30.8万元，执行数为20.5万元，完成预算的66.56%。项目绩效目标完成情况：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进一步实现“两不愁三保障”目标，提升优抚对象幸福指数，发放两节救助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按照部署完成发放，较好的保障了优抚对象的幸福指数，完成项目绩效目标。发现的主要问题及原因：此项目未发现问题。下一步改进措施：无。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7）“农村三属（烈属、因公牺牲军人遗属、因病去世军人遗属）优待金”项目自评综述：根据年初设定的绩效目标，项目自评得分97.124分。项目全年预算数为22万元，执行数为15.6735万元，完成预算的71.24%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严格按照浑南区上年农村居民纯收入进行核算</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核实人员身份、生存状态，及时按标准将资金发放到位。资金及时发放，完成项目绩效目标。发现的主要问题及原因：此项目未发现问题。下一步改进措施：无。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8）“农村三属.在乡伤残.在乡复员军人.带病回乡医疗费”项目自评综述：根据年初设定的绩效目标，项目自评得分97.731分。项目全年预算数为2.6万元，执行数为2.01万元，完成预算的77.31%。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严格核实发放对象身份、生存状况、发放金额，资金</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（9）“企业军转干部等方面人员补助”项目自评综述：根据年初设定的绩效目标，项目自评得分98.246分。项目全年预算数为1.67万元，执行数为1.544万元，完成预算的92.46%。项目绩效目标完成情况：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保障困难企业军转干部待遇，及时发放补助，全力做好涉军人员维稳工作</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按时依据文件进行调标，每年6月，12月份按两次完成了补助发放，完成项目绩效目标。发现的主要问题及原因：此项目未发现问题。下一步改进措施：无。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（10）“企业军转干部等方面人员生活补助”项目自评综述：根据年初设定的绩效目标，项目自评得分97.847分。项目全年预算数为370万元，执行数为327.3496万元，完成预算的88.47%。项目绩效目标完成情况：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解决个别企业军转干部因退休待遇低于当地同等人员水平而引发新的信访问题，上缴区属困难企业军转干部等方面人员生活补助金</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完成市下达的资金上缴任务，完成项目绩效目标。发现的主要问题及原因：此项目生活补助调标增长幅度大于预计值。下一步改进措施：积极与上级沟通相关资金涨幅比例，制定下年度目标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（11）“企业军转干部等方面人员遗属商业保险补助”项目自评综述：根据年初设定的绩效目标，项目自评得分100分。项目全年预算数为24.35万元，执行数为24.35万元，完成预算的100%。项目绩效目标完成情况：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解决个别企业军转干部未参保而引发新的信访问题，完成市下达的工作任务</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按时依据上级文件要求进行上缴拨付，完成项目绩效目标。发现的主要问题及原因：此项目未发现问题。下一步改进措施：无。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（12）“企业已退休参战参试生活补助金”项目自评综述：根据年初设定的绩效目标，项目自评得分100分。项目全年预算数为40.79万元，执行数为40.79万元，完成预算的100%。项目绩效目标完成情况：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13）“三方面人员（企业的老战士、老兵和军队转业干部）补助费”项目自评综述：根据年初设定的绩效目标，项目自评得分95.24分。项目全年预算数为50万元，执行数为26.2万元，完成预算的52.4%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解决三方面人员因两节慰问金待遇发放、医疗费报销等情况而引发新的信访问题，完成市下达的工作任务；</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按时依据上级文件要求进行上缴拨付，完成项目绩效目标。发现的主要问题及原因：此项目未发现问题。下一步改进措施：无。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14）“伤残抚恤金”项目自评综述：根据年初设定的绩效目标，项目自评得分99.442分。项目全年预算数为500万元，执行数为472.0856万元，完成预算的94.42%。项目绩效目标完成情况：根据《军人抚恤优待条例》按月发放伤残军人、伤残人民警察、机关事业单位伤残人员抚恤补助。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（15）“退役士兵安置补助”项目自评综述：根据年初设定的绩效目标，项目自评得分96.547分。项目全年预算数为520.19万元，执行数为340.59万元，完成预算的65.47%。项目绩效目标完成情况：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核对退役士兵信息，收集整理审批要件，在每年12月份将资金发放到退役士兵银行卡中</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已完成全部补助资金的发放工作，完成项目绩效目标。发现的主要问题及原因：此项目未发现问题。下一步改进措施：无。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（16）“未就业随军家属货币化安置补助”项目自评综述：根据年初设定的绩效目标，项目自评得分98.806分。项目全年预算数为15万元，执行数为13.209万元，完成预算的88.06%。项目绩效目标完成情况：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保障现役军未就业家属基本生活保障，每半年发放一次生活补助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全年按计划完成保障，资金支付及时，完成项目绩效目标。发现的主要问题及原因：此项目未发现问题。下一步改进措施：无。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（17）“无军籍退休退职职工”项目自评综述：根据年初设定的绩效目标，项目自评得分100分。项目全年预算数为273.71937万元，执行数为273.71937万元，完成预算的100%。项目绩效目标完成情况：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及时发放无军籍职工补助、取暖费、门诊补助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完成全年无军籍职工医疗保险缴纳；</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及时发放无军籍职工事业遗属补助，完成项目绩效目标。发现的主要问题及原因：此项目未发现问题。下一步改进措施：无。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（18）“现役军人牺牲病故一次性抚恤金”项目自评综述：根据年初设定的绩效目标，项目自评得分98.785分。项目全年预算数为300万元，执行数为263.55万元，完成预算的87.85%。项目绩效目标完成情况：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严格按照区域管理要求，按照审批要件进行审批</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按文件核算发放资金标准并完成了发放，完成项目绩效目标。发现的主要问题及原因：此项目未发现问题。下一步改进措施：无。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（19）“义务兵优待金”项目自评综述：根据年初设定的绩效目标，项目自评得分99分。项目全年预算数为709.4967万元，执行数为709.4967万元，完成预算的100%。项目绩效目标完成情况：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准确核对义务兵信息，联系义务兵家属</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12月份将资金发放到义务兵家属银行卡中。发现的主要问题及原因：2022年实际退役人数高于预算预估人数。下一步改进措施：在做预算时对退役士兵人数进行更准确的评估。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（20）“优抚对象抚恤补助”项目自评综述：根据年初设定的绩效目标，项目自评得分99.063分。项目全年预算数为922万元，执行数为835.595万元，完成预算的90.63%。项目绩效目标完成情况：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补助资金按时足额发放到位：</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确保优抚对象基本生活得到有效保障，完成项目绩效目标。发现的主要问题及原因：此项目未发现问题。下一步改进措施：无。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（21）“优抚对象医疗救助”项目自评综述：根据年初设定的绩效目标，项目自评得分98.526分。项目全年预算数为46万元，执行数为39.22万元，完成预算的85.26%。项目绩效目标完成情况：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1-6级伤残人员按月缴纳保险</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按时限完成了伤残人员的二次报销、门诊补助和医保参保等，完成项目绩效目标。发现的主要问题及原因：此项目未发现问题。下一步改进措施：无。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（22）“在乡复员军人定期定量补贴”项目自评综述：根据年初设定的绩效目标，项目自评得分96.24分。项目全年预算数为1万元，执行数为0.624万元，完成预算的62.4%。项目绩效目标完成情况：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（23）“在乡伤残.带病回乡.复员军人优待金”项目自评综述：根据年初设定的绩效目标，项目自评得分98.865分。项目全年预算数为45万元，执行数为39.8924万元，完成预算的88.65%。项目绩效目标完成情况：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发放前核实人员身份、生存状态</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及时按标准将资金发放到位，完成项目绩效目标。发现的主要问题及原因：此项目未发现问题。下一步改进措施：无。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（24）“自主择业军转干部补助”项目自评综述：根据年初设定的绩效目标，项目自评得分93.62分。项目全年预算数为68.3万元，执行数为31.5552万元，完成预算的46.2%。项目绩效目标完成情况：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严格按照上级关于自主择业军转干部的相关医疗补助政策文件落实待遇及时完成医疗待遇发放。发现的主要问题及原因：此预算项目为自愿参加和自行进行报销项目，以实际支出为准，导致此项工作无法精准预测。下一步改进措施：加强摸底调研，进一步加强预算精准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25）“自主择业军转干部医疗保险费、住房补贴、独生子女费等”项目自评综述：根据年初设定的绩效目标，项目自评得分98.272分。项目全年预算数为1162.64万元，执行数为1019.92万元，完成预算的87.72%。项目绩效目标完成情况：及时按照上级文件要求完成了资金发放。发现的主要问题及原因：由于上级增加服务保障人员数，导致人员总数高于预算预估人数。下一步改进措施：及时与上级沟通，合理测算指标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结合我单位项目的实际情况，预算项目绩效目标完成情况良好，完成了各项指标任务，单位整体绩效完成情况良好，建议预算按需继续安排，针对不同项目的特殊性，按规定调整下一年度预算金额，</w:t>
      </w:r>
      <w:r>
        <w:rPr>
          <w:rFonts w:hint="default" w:ascii="仿宋_GB2312" w:hAnsi="宋体" w:eastAsia="仿宋_GB2312" w:cs="仿宋_GB2312"/>
          <w:color w:val="auto"/>
          <w:kern w:val="2"/>
          <w:sz w:val="32"/>
          <w:szCs w:val="32"/>
          <w:highlight w:val="none"/>
          <w:shd w:val="clear" w:color="auto" w:fill="auto"/>
          <w:lang w:val="en-US" w:eastAsia="zh-CN" w:bidi="ar"/>
        </w:rPr>
        <w:t>保证工作顺利进行</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项目绩效运行监控效果较好，项目预算财政将按实际发生情况继续安排下一年度预算金额，用好财政资金，发挥资金效益。</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w:t>
      </w:r>
      <w:bookmarkStart w:id="0" w:name="_GoBack"/>
      <w:r>
        <w:rPr>
          <w:rFonts w:ascii="仿宋_GB2312" w:eastAsia="仿宋_GB2312"/>
          <w:sz w:val="32"/>
        </w:rPr>
        <w:t>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bookmarkEnd w:id="0"/>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辽宁省沈阳市浑南区退役军人事务局（本级）</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117CFF"/>
    <w:multiLevelType w:val="singleLevel"/>
    <w:tmpl w:val="9F117CFF"/>
    <w:lvl w:ilvl="0" w:tentative="0">
      <w:start w:val="3"/>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7C45A9A1"/>
    <w:multiLevelType w:val="singleLevel"/>
    <w:tmpl w:val="7C45A9A1"/>
    <w:lvl w:ilvl="0" w:tentative="0">
      <w:start w:val="4"/>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3E503D"/>
    <w:rsid w:val="0044142C"/>
    <w:rsid w:val="00485722"/>
    <w:rsid w:val="00505889"/>
    <w:rsid w:val="005812D3"/>
    <w:rsid w:val="005814A4"/>
    <w:rsid w:val="00590A8D"/>
    <w:rsid w:val="005C4DCE"/>
    <w:rsid w:val="00753B9D"/>
    <w:rsid w:val="00756329"/>
    <w:rsid w:val="007C4376"/>
    <w:rsid w:val="007E60ED"/>
    <w:rsid w:val="007F77B9"/>
    <w:rsid w:val="008040A1"/>
    <w:rsid w:val="00954778"/>
    <w:rsid w:val="00A17144"/>
    <w:rsid w:val="00A5357A"/>
    <w:rsid w:val="00A57A14"/>
    <w:rsid w:val="00B54181"/>
    <w:rsid w:val="00BC09C4"/>
    <w:rsid w:val="00DC3915"/>
    <w:rsid w:val="00E4305D"/>
    <w:rsid w:val="00F16B2B"/>
    <w:rsid w:val="00F67249"/>
    <w:rsid w:val="00F724E9"/>
    <w:rsid w:val="01295218"/>
    <w:rsid w:val="01622E76"/>
    <w:rsid w:val="017245AD"/>
    <w:rsid w:val="02BC6646"/>
    <w:rsid w:val="02C257BF"/>
    <w:rsid w:val="054864B9"/>
    <w:rsid w:val="05D5325A"/>
    <w:rsid w:val="0749121A"/>
    <w:rsid w:val="07F202B7"/>
    <w:rsid w:val="082C6248"/>
    <w:rsid w:val="083F3DA5"/>
    <w:rsid w:val="08B21ABB"/>
    <w:rsid w:val="097652E7"/>
    <w:rsid w:val="09C4782E"/>
    <w:rsid w:val="0BEF500D"/>
    <w:rsid w:val="0E7F1290"/>
    <w:rsid w:val="0ECB7368"/>
    <w:rsid w:val="0F820AAA"/>
    <w:rsid w:val="0FD91C07"/>
    <w:rsid w:val="10EA70E7"/>
    <w:rsid w:val="112D5C9B"/>
    <w:rsid w:val="11333936"/>
    <w:rsid w:val="11612EA5"/>
    <w:rsid w:val="12145A3A"/>
    <w:rsid w:val="12CC5588"/>
    <w:rsid w:val="12FB4A33"/>
    <w:rsid w:val="131E2240"/>
    <w:rsid w:val="141E0B0B"/>
    <w:rsid w:val="15FD0AB2"/>
    <w:rsid w:val="1641254F"/>
    <w:rsid w:val="17774074"/>
    <w:rsid w:val="18636800"/>
    <w:rsid w:val="1A0E0CCD"/>
    <w:rsid w:val="1A0F0851"/>
    <w:rsid w:val="1A4B5AE9"/>
    <w:rsid w:val="1AD234D0"/>
    <w:rsid w:val="1B250A64"/>
    <w:rsid w:val="1B9703C5"/>
    <w:rsid w:val="1BDF5B6D"/>
    <w:rsid w:val="1C635C29"/>
    <w:rsid w:val="1C6537BA"/>
    <w:rsid w:val="1C811830"/>
    <w:rsid w:val="1D8E56C2"/>
    <w:rsid w:val="1EED13FF"/>
    <w:rsid w:val="21CC797F"/>
    <w:rsid w:val="228855DA"/>
    <w:rsid w:val="273E1A8A"/>
    <w:rsid w:val="27703167"/>
    <w:rsid w:val="286C4199"/>
    <w:rsid w:val="28977847"/>
    <w:rsid w:val="299B750F"/>
    <w:rsid w:val="2A3D2189"/>
    <w:rsid w:val="2A6C0449"/>
    <w:rsid w:val="2BC82E31"/>
    <w:rsid w:val="2C2E6992"/>
    <w:rsid w:val="2DAF74A3"/>
    <w:rsid w:val="2E4F6256"/>
    <w:rsid w:val="327B692C"/>
    <w:rsid w:val="32A31C4C"/>
    <w:rsid w:val="33313950"/>
    <w:rsid w:val="33C87900"/>
    <w:rsid w:val="33DA1AAD"/>
    <w:rsid w:val="36230505"/>
    <w:rsid w:val="36CB53C7"/>
    <w:rsid w:val="36FD3DB3"/>
    <w:rsid w:val="37072DE6"/>
    <w:rsid w:val="37427DCD"/>
    <w:rsid w:val="3787194D"/>
    <w:rsid w:val="38D14D14"/>
    <w:rsid w:val="390D4852"/>
    <w:rsid w:val="393F0ED9"/>
    <w:rsid w:val="39B3725C"/>
    <w:rsid w:val="39B661AA"/>
    <w:rsid w:val="39F7086C"/>
    <w:rsid w:val="3A0C2677"/>
    <w:rsid w:val="3A5F2394"/>
    <w:rsid w:val="3A9711A1"/>
    <w:rsid w:val="3AA46181"/>
    <w:rsid w:val="3ADE7EFD"/>
    <w:rsid w:val="3B5135C2"/>
    <w:rsid w:val="3BA207ED"/>
    <w:rsid w:val="3CB50CE3"/>
    <w:rsid w:val="3CBB0406"/>
    <w:rsid w:val="3CCB01AF"/>
    <w:rsid w:val="3DB227DA"/>
    <w:rsid w:val="3E69142F"/>
    <w:rsid w:val="3F4C14EF"/>
    <w:rsid w:val="411E6BE3"/>
    <w:rsid w:val="41C163EC"/>
    <w:rsid w:val="431A40BD"/>
    <w:rsid w:val="43ED4466"/>
    <w:rsid w:val="45694A1E"/>
    <w:rsid w:val="457578BF"/>
    <w:rsid w:val="45A60524"/>
    <w:rsid w:val="45AB6B4A"/>
    <w:rsid w:val="45BD69E0"/>
    <w:rsid w:val="46CA2860"/>
    <w:rsid w:val="474C6DD1"/>
    <w:rsid w:val="479C7D67"/>
    <w:rsid w:val="480D381C"/>
    <w:rsid w:val="48911B59"/>
    <w:rsid w:val="49D653DA"/>
    <w:rsid w:val="4A2C364D"/>
    <w:rsid w:val="4A667758"/>
    <w:rsid w:val="4ACD66AA"/>
    <w:rsid w:val="4D32660A"/>
    <w:rsid w:val="4DD1765D"/>
    <w:rsid w:val="4F63161D"/>
    <w:rsid w:val="4FA904C1"/>
    <w:rsid w:val="4FD87A55"/>
    <w:rsid w:val="53243445"/>
    <w:rsid w:val="537D12B6"/>
    <w:rsid w:val="54F6469B"/>
    <w:rsid w:val="551417DF"/>
    <w:rsid w:val="55160F28"/>
    <w:rsid w:val="56097237"/>
    <w:rsid w:val="56A91DF5"/>
    <w:rsid w:val="578A3744"/>
    <w:rsid w:val="59C52B8D"/>
    <w:rsid w:val="5AA3381D"/>
    <w:rsid w:val="5AE973A2"/>
    <w:rsid w:val="5B697371"/>
    <w:rsid w:val="5BEF05B4"/>
    <w:rsid w:val="5C1318BA"/>
    <w:rsid w:val="5F953C77"/>
    <w:rsid w:val="5FF16032"/>
    <w:rsid w:val="624B0C5A"/>
    <w:rsid w:val="634B7E3B"/>
    <w:rsid w:val="63A14C90"/>
    <w:rsid w:val="63F002E3"/>
    <w:rsid w:val="64597B29"/>
    <w:rsid w:val="648455F4"/>
    <w:rsid w:val="649672C6"/>
    <w:rsid w:val="67277FC8"/>
    <w:rsid w:val="673C6F2C"/>
    <w:rsid w:val="67833DE1"/>
    <w:rsid w:val="685B1B3F"/>
    <w:rsid w:val="6A1330F2"/>
    <w:rsid w:val="6A2B2868"/>
    <w:rsid w:val="6C420F1F"/>
    <w:rsid w:val="6D03513A"/>
    <w:rsid w:val="6DA15E5C"/>
    <w:rsid w:val="6E227CFA"/>
    <w:rsid w:val="6ED84BE7"/>
    <w:rsid w:val="6FE5071F"/>
    <w:rsid w:val="702A4C84"/>
    <w:rsid w:val="706E0500"/>
    <w:rsid w:val="7099691A"/>
    <w:rsid w:val="70AA6E6D"/>
    <w:rsid w:val="70C70595"/>
    <w:rsid w:val="711F20CA"/>
    <w:rsid w:val="713D7853"/>
    <w:rsid w:val="716D2F0F"/>
    <w:rsid w:val="724179B2"/>
    <w:rsid w:val="73F17F8E"/>
    <w:rsid w:val="7412197B"/>
    <w:rsid w:val="76AF44E6"/>
    <w:rsid w:val="770F5700"/>
    <w:rsid w:val="77AA0385"/>
    <w:rsid w:val="78340EC4"/>
    <w:rsid w:val="79064E6E"/>
    <w:rsid w:val="793E5B87"/>
    <w:rsid w:val="794B5511"/>
    <w:rsid w:val="79546699"/>
    <w:rsid w:val="7AC554CD"/>
    <w:rsid w:val="7ADD01B7"/>
    <w:rsid w:val="7C93026A"/>
    <w:rsid w:val="7D024843"/>
    <w:rsid w:val="7FD70E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0</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2023-09-14T02:37:30Z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A8B5EAC6A6914DDC88A6D27224D2724A</vt:lpwstr>
  </property>
</Properties>
</file>