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辽宁省沈阳市浑南区林业和草原事务服务中心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辽宁省沈阳市浑南区林业和草原事务服务中心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辽宁省沈阳市浑南区林业和草原事务服务中心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辽宁省沈阳市浑南区林业和草原事务服务中心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辽宁省沈阳市浑南区林业和草原事务服务中心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辽宁省沈阳市浑南区林业和草原事务服务中心概况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沈阳市浑南区林业和草原事务服务中心是区政府直属事业单位，为正处级，委托棋盘山管委会管理。主要职责是：</w:t>
        <w:br/>
        <w:t xml:space="preserve">    (一)负责对接中央、省市区宣传部门及新闻媒体，积极宣传习近平生态文明思想、棋盘山地区文化旅游行业及产业宣传推广;负责围绕棋盘山国家级“两山”基地、国家级旅游度假区、国家级文化产业示范园区总结经验、提升内涵、宣传推介。</w:t>
        <w:br/>
        <w:t xml:space="preserve">    (二)负责国家级文化产业示范园区整改提升工作;负责国家级文化产业示范园区的招商引资及企业服务工作，做优营商环境;负责区域内文化产业数据统计及上报，对接上级行业主管部争取政策、资金扶持;完成区委区政府、棋盘山管委会交办的其他工作。</w:t>
        <w:br/>
        <w:t xml:space="preserve">    (三)负责浑南区林业资源监测工作。承担森林草原资源监测、林业资源日常巡护管护、生态修复、造林绿化、林业和草原有害生物防治检疫、自然保护地、林木种苗、野生动植物保护、森林防火等林业具体工作。</w:t>
        <w:br/>
        <w:t xml:space="preserve">    (四)负责完成区委、区政府交办的其他任务。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辽宁省沈阳市浑南区林业和草原事务服务中心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沈阳市浑南区林业和草原事务服务中心本级，本单位无下设机构。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504.78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504.78</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504.78</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增加176.88万元，增长53.95%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我单位有新考录人员，人员经费增长较大，我单位于2023年成立，2023年经费支出较少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504.78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501.23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99.30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工资福利支出448.93万元；商品和服务支出23.60万元；对个人和家庭的补助28.71万元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3.54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0.70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主要包括缴纳残疾人保障金等业务支出。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增加176.88万元，增长53.95%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我单位有新考录人员，人员经费增长较大，我单位于2023年成立，2023年经费支出较少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504.78</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501.23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3.54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增加176.88万元，增长53.95%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我单位有新考录人员，人员经费增长较大，我单位于2023年成立，2023年经费支出较少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94.01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94.07</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86.20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2024年度一般公共预算财政拨款支出504.78万元。按支出功能分类科目分，包括：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1.社会保障和就业支出84.46万元，具体包括：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4.63万元,主要是退休人员采暖费及医疗补助等支出，完成年初预算的85%，决算数与年初预算数存在差异的主要原因是有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56.41万元,主要是缴纳在编人员养老保险等支出，完成年初预算的127%，决算数与年初预算数存在差异的主要原因是有新入职人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3.53万元,主要是在编人员职业年金等支出，完成年初预算的202%，决算数与年初预算数存在差异的主要原因是有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（4）社会保障和就业支出（类）抚恤（款）死亡抚恤（项）19.89万元,主要是发放丧葬费等支出，完成年初预算的100%，决算数与年初预算数存在差异的主要原因是按年初预算，我单位于2024年支付了两人丧葬费。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2.卫生健康支出18.93万元，具体包括：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（1）卫生健康支出（类）行政事业单位医疗（款）事业单位医疗（项）18.93万元,主要是缴纳医疗保险等支出，完成年初预算的109%，决算数与年初预算数存在差异的主要原因是有新入职人员。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3.农林水支出349.63万元，具体包括：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（1）农林水支出（类）林业和草原（款）事业机构（项）346.09万元,主要是发放人员工资等支出，完成年初预算的86%，决算数与年初预算数存在差异的主要原因是有人员变动。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（2）农林水支出（类）林业和草原（款）其他林业和草原支出（项）3.54万元,主要是缴纳残疾人保障金等支出，完成年初预算的100%，决算数与年初预算数存在差异的主要原因是完全按照预算执行。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4.住房保障支出51.75万元，具体包括：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（1）住房保障支出（类）住房改革支出（款）住房公积金（项）51.75万元,主要是缴纳住房公积金等支出，完成年初预算的80%，决算数与年初预算数存在差异的主要原因是有人员变动。</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我单位无因公出国费支出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我单位无因公出国费支出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我单位无公务接待费支出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我单位无因公出国费支出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我单位无公务用车购置及运行费支出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我单位无公务用车购置及运行费支出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501.24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477.64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23.60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3.5426万元。其中，一般公共预算资金3.5426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个；得分在60分以下、等级为“差”的项目有0个。各项目自评发现，部分项目存在预算执行不到位问题，如：预算执行不到位，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重点项目为缴纳残疾人就业保障金（债务科），涉及资金3.5426万元，评价平均分为97.71分，评级情况为优。同时，评价也发现缴纳残疾人就业保障金（债务科）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部门：辽宁省沈阳市浑南区林业和草原事务服务中心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504.78</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84.46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18.93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349.64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51.75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504.78</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504.78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504.78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504.78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部门：辽宁省沈阳市浑南区林业和草原事务服务中心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504.78</w:t>
            </w:r>
          </w:p>
        </w:tc>
        <w:tc>
          <w:tcPr>
            <w:tcW w:w="960" w:type="dxa"/>
            <w:tcBorders/>
            <w:vAlign w:val="center"/>
          </w:tcPr>
          <w:p>
            <w:pPr>
              <w:jc w:val="right"/>
            </w:pPr>
            <w:r>
              <w:rPr>
                <w:rFonts w:ascii="宋体" w:eastAsia="宋体" w:hAnsi="宋体" w:cs="宋体"/>
                <w:b/>
                <w:i w:val="0"/>
                <w:color w:val="000000"/>
                <w:sz w:val="13"/>
              </w:rPr>
              <w:t xml:space="preserve">504.78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84.46</w:t>
            </w:r>
          </w:p>
        </w:tc>
        <w:tc>
          <w:tcPr>
            <w:tcW w:w="960" w:type="dxa"/>
            <w:tcBorders/>
            <w:vAlign w:val="center"/>
          </w:tcPr>
          <w:p>
            <w:pPr>
              <w:jc w:val="right"/>
            </w:pPr>
            <w:r>
              <w:rPr>
                <w:rFonts w:ascii="宋体" w:eastAsia="宋体" w:hAnsi="宋体" w:cs="宋体"/>
                <w:b w:val="0"/>
                <w:i w:val="0"/>
                <w:color w:val="000000"/>
                <w:sz w:val="13"/>
              </w:rPr>
              <w:t xml:space="preserve">84.46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64.57</w:t>
            </w:r>
          </w:p>
        </w:tc>
        <w:tc>
          <w:tcPr>
            <w:tcW w:w="960" w:type="dxa"/>
            <w:tcBorders/>
            <w:vAlign w:val="center"/>
          </w:tcPr>
          <w:p>
            <w:pPr>
              <w:jc w:val="right"/>
            </w:pPr>
            <w:r>
              <w:rPr>
                <w:rFonts w:ascii="宋体" w:eastAsia="宋体" w:hAnsi="宋体" w:cs="宋体"/>
                <w:b w:val="0"/>
                <w:i w:val="0"/>
                <w:color w:val="000000"/>
                <w:sz w:val="13"/>
              </w:rPr>
              <w:t xml:space="preserve">64.57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4.63</w:t>
            </w:r>
          </w:p>
        </w:tc>
        <w:tc>
          <w:tcPr>
            <w:tcW w:w="960" w:type="dxa"/>
            <w:tcBorders/>
            <w:vAlign w:val="center"/>
          </w:tcPr>
          <w:p>
            <w:pPr>
              <w:jc w:val="right"/>
            </w:pPr>
            <w:r>
              <w:rPr>
                <w:rFonts w:ascii="宋体" w:eastAsia="宋体" w:hAnsi="宋体" w:cs="宋体"/>
                <w:b w:val="0"/>
                <w:i w:val="0"/>
                <w:color w:val="000000"/>
                <w:sz w:val="13"/>
              </w:rPr>
              <w:t xml:space="preserve">4.63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56.41</w:t>
            </w:r>
          </w:p>
        </w:tc>
        <w:tc>
          <w:tcPr>
            <w:tcW w:w="960" w:type="dxa"/>
            <w:tcBorders/>
            <w:vAlign w:val="center"/>
          </w:tcPr>
          <w:p>
            <w:pPr>
              <w:jc w:val="right"/>
            </w:pPr>
            <w:r>
              <w:rPr>
                <w:rFonts w:ascii="宋体" w:eastAsia="宋体" w:hAnsi="宋体" w:cs="宋体"/>
                <w:b w:val="0"/>
                <w:i w:val="0"/>
                <w:color w:val="000000"/>
                <w:sz w:val="13"/>
              </w:rPr>
              <w:t xml:space="preserve">56.41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3.53</w:t>
            </w:r>
          </w:p>
        </w:tc>
        <w:tc>
          <w:tcPr>
            <w:tcW w:w="960" w:type="dxa"/>
            <w:tcBorders/>
            <w:vAlign w:val="center"/>
          </w:tcPr>
          <w:p>
            <w:pPr>
              <w:jc w:val="right"/>
            </w:pPr>
            <w:r>
              <w:rPr>
                <w:rFonts w:ascii="宋体" w:eastAsia="宋体" w:hAnsi="宋体" w:cs="宋体"/>
                <w:b w:val="0"/>
                <w:i w:val="0"/>
                <w:color w:val="000000"/>
                <w:sz w:val="13"/>
              </w:rPr>
              <w:t xml:space="preserve">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18.93</w:t>
            </w:r>
          </w:p>
        </w:tc>
        <w:tc>
          <w:tcPr>
            <w:tcW w:w="960" w:type="dxa"/>
            <w:tcBorders/>
            <w:vAlign w:val="center"/>
          </w:tcPr>
          <w:p>
            <w:pPr>
              <w:jc w:val="right"/>
            </w:pPr>
            <w:r>
              <w:rPr>
                <w:rFonts w:ascii="宋体" w:eastAsia="宋体" w:hAnsi="宋体" w:cs="宋体"/>
                <w:b w:val="0"/>
                <w:i w:val="0"/>
                <w:color w:val="000000"/>
                <w:sz w:val="13"/>
              </w:rPr>
              <w:t xml:space="preserve">18.93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18.93</w:t>
            </w:r>
          </w:p>
        </w:tc>
        <w:tc>
          <w:tcPr>
            <w:tcW w:w="960" w:type="dxa"/>
            <w:tcBorders/>
            <w:vAlign w:val="center"/>
          </w:tcPr>
          <w:p>
            <w:pPr>
              <w:jc w:val="right"/>
            </w:pPr>
            <w:r>
              <w:rPr>
                <w:rFonts w:ascii="宋体" w:eastAsia="宋体" w:hAnsi="宋体" w:cs="宋体"/>
                <w:b w:val="0"/>
                <w:i w:val="0"/>
                <w:color w:val="000000"/>
                <w:sz w:val="13"/>
              </w:rPr>
              <w:t xml:space="preserve">18.93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18.93</w:t>
            </w:r>
          </w:p>
        </w:tc>
        <w:tc>
          <w:tcPr>
            <w:tcW w:w="960" w:type="dxa"/>
            <w:tcBorders/>
            <w:vAlign w:val="center"/>
          </w:tcPr>
          <w:p>
            <w:pPr>
              <w:jc w:val="right"/>
            </w:pPr>
            <w:r>
              <w:rPr>
                <w:rFonts w:ascii="宋体" w:eastAsia="宋体" w:hAnsi="宋体" w:cs="宋体"/>
                <w:b w:val="0"/>
                <w:i w:val="0"/>
                <w:color w:val="000000"/>
                <w:sz w:val="13"/>
              </w:rPr>
              <w:t xml:space="preserve">18.93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349.63</w:t>
            </w:r>
          </w:p>
        </w:tc>
        <w:tc>
          <w:tcPr>
            <w:tcW w:w="960" w:type="dxa"/>
            <w:tcBorders/>
            <w:vAlign w:val="center"/>
          </w:tcPr>
          <w:p>
            <w:pPr>
              <w:jc w:val="right"/>
            </w:pPr>
            <w:r>
              <w:rPr>
                <w:rFonts w:ascii="宋体" w:eastAsia="宋体" w:hAnsi="宋体" w:cs="宋体"/>
                <w:b w:val="0"/>
                <w:i w:val="0"/>
                <w:color w:val="000000"/>
                <w:sz w:val="13"/>
              </w:rPr>
              <w:t xml:space="preserve">349.63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w:t>
            </w:r>
          </w:p>
        </w:tc>
        <w:tc>
          <w:tcPr>
            <w:tcW w:w="3200" w:type="dxa"/>
            <w:tcBorders/>
            <w:vAlign w:val="center"/>
          </w:tcPr>
          <w:p>
            <w:pPr>
              <w:jc w:val="left"/>
            </w:pPr>
            <w:r>
              <w:rPr>
                <w:rFonts w:ascii="宋体" w:eastAsia="宋体" w:hAnsi="宋体" w:cs="宋体"/>
                <w:b w:val="0"/>
                <w:i w:val="0"/>
                <w:color w:val="000000"/>
                <w:sz w:val="13"/>
              </w:rPr>
              <w:t xml:space="preserve">林业和草原</w:t>
            </w:r>
          </w:p>
        </w:tc>
        <w:tc>
          <w:tcPr>
            <w:tcW w:w="960" w:type="dxa"/>
            <w:tcBorders/>
            <w:vAlign w:val="center"/>
          </w:tcPr>
          <w:p>
            <w:pPr>
              <w:jc w:val="right"/>
            </w:pPr>
            <w:r>
              <w:rPr>
                <w:rFonts w:ascii="宋体" w:eastAsia="宋体" w:hAnsi="宋体" w:cs="宋体"/>
                <w:b w:val="0"/>
                <w:i w:val="0"/>
                <w:color w:val="000000"/>
                <w:sz w:val="13"/>
              </w:rPr>
              <w:t xml:space="preserve">349.63</w:t>
            </w:r>
          </w:p>
        </w:tc>
        <w:tc>
          <w:tcPr>
            <w:tcW w:w="960" w:type="dxa"/>
            <w:tcBorders/>
            <w:vAlign w:val="center"/>
          </w:tcPr>
          <w:p>
            <w:pPr>
              <w:jc w:val="right"/>
            </w:pPr>
            <w:r>
              <w:rPr>
                <w:rFonts w:ascii="宋体" w:eastAsia="宋体" w:hAnsi="宋体" w:cs="宋体"/>
                <w:b w:val="0"/>
                <w:i w:val="0"/>
                <w:color w:val="000000"/>
                <w:sz w:val="13"/>
              </w:rPr>
              <w:t xml:space="preserve">349.63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2130204</w:t>
            </w:r>
          </w:p>
        </w:tc>
        <w:tc>
          <w:tcPr>
            <w:tcW w:w="3200" w:type="dxa"/>
            <w:tcBorders/>
            <w:vAlign w:val="center"/>
          </w:tcPr>
          <w:p>
            <w:pPr>
              <w:jc w:val="left"/>
            </w:pPr>
            <w:r>
              <w:rPr>
                <w:rFonts w:ascii="宋体" w:eastAsia="宋体" w:hAnsi="宋体" w:cs="宋体"/>
                <w:b w:val="0"/>
                <w:i w:val="0"/>
                <w:color w:val="000000"/>
                <w:sz w:val="13"/>
              </w:rPr>
              <w:t xml:space="preserve">事业机构</w:t>
            </w:r>
          </w:p>
        </w:tc>
        <w:tc>
          <w:tcPr>
            <w:tcW w:w="960" w:type="dxa"/>
            <w:tcBorders/>
            <w:vAlign w:val="center"/>
          </w:tcPr>
          <w:p>
            <w:pPr>
              <w:jc w:val="right"/>
            </w:pPr>
            <w:r>
              <w:rPr>
                <w:rFonts w:ascii="宋体" w:eastAsia="宋体" w:hAnsi="宋体" w:cs="宋体"/>
                <w:b w:val="0"/>
                <w:i w:val="0"/>
                <w:color w:val="000000"/>
                <w:sz w:val="13"/>
              </w:rPr>
              <w:t xml:space="preserve">346.09</w:t>
            </w:r>
          </w:p>
        </w:tc>
        <w:tc>
          <w:tcPr>
            <w:tcW w:w="960" w:type="dxa"/>
            <w:tcBorders/>
            <w:vAlign w:val="center"/>
          </w:tcPr>
          <w:p>
            <w:pPr>
              <w:jc w:val="right"/>
            </w:pPr>
            <w:r>
              <w:rPr>
                <w:rFonts w:ascii="宋体" w:eastAsia="宋体" w:hAnsi="宋体" w:cs="宋体"/>
                <w:b w:val="0"/>
                <w:i w:val="0"/>
                <w:color w:val="000000"/>
                <w:sz w:val="13"/>
              </w:rPr>
              <w:t xml:space="preserve">346.09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2130299</w:t>
            </w:r>
          </w:p>
        </w:tc>
        <w:tc>
          <w:tcPr>
            <w:tcW w:w="3200" w:type="dxa"/>
            <w:tcBorders/>
            <w:vAlign w:val="center"/>
          </w:tcPr>
          <w:p>
            <w:pPr>
              <w:jc w:val="left"/>
            </w:pPr>
            <w:r>
              <w:rPr>
                <w:rFonts w:ascii="宋体" w:eastAsia="宋体" w:hAnsi="宋体" w:cs="宋体"/>
                <w:b w:val="0"/>
                <w:i w:val="0"/>
                <w:color w:val="000000"/>
                <w:sz w:val="13"/>
              </w:rPr>
              <w:t xml:space="preserve">其他林业和草原支出</w:t>
            </w:r>
          </w:p>
        </w:tc>
        <w:tc>
          <w:tcPr>
            <w:tcW w:w="960" w:type="dxa"/>
            <w:tcBorders/>
            <w:vAlign w:val="center"/>
          </w:tcPr>
          <w:p>
            <w:pPr>
              <w:jc w:val="right"/>
            </w:pPr>
            <w:r>
              <w:rPr>
                <w:rFonts w:ascii="宋体" w:eastAsia="宋体" w:hAnsi="宋体" w:cs="宋体"/>
                <w:b w:val="0"/>
                <w:i w:val="0"/>
                <w:color w:val="000000"/>
                <w:sz w:val="13"/>
              </w:rPr>
              <w:t xml:space="preserve">3.54</w:t>
            </w:r>
          </w:p>
        </w:tc>
        <w:tc>
          <w:tcPr>
            <w:tcW w:w="960" w:type="dxa"/>
            <w:tcBorders/>
            <w:vAlign w:val="center"/>
          </w:tcPr>
          <w:p>
            <w:pPr>
              <w:jc w:val="right"/>
            </w:pPr>
            <w:r>
              <w:rPr>
                <w:rFonts w:ascii="宋体" w:eastAsia="宋体" w:hAnsi="宋体" w:cs="宋体"/>
                <w:b w:val="0"/>
                <w:i w:val="0"/>
                <w:color w:val="000000"/>
                <w:sz w:val="13"/>
              </w:rPr>
              <w:t xml:space="preserve">3.54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51.75</w:t>
            </w:r>
          </w:p>
        </w:tc>
        <w:tc>
          <w:tcPr>
            <w:tcW w:w="960" w:type="dxa"/>
            <w:tcBorders/>
            <w:vAlign w:val="center"/>
          </w:tcPr>
          <w:p>
            <w:pPr>
              <w:jc w:val="right"/>
            </w:pPr>
            <w:r>
              <w:rPr>
                <w:rFonts w:ascii="宋体" w:eastAsia="宋体" w:hAnsi="宋体" w:cs="宋体"/>
                <w:b w:val="0"/>
                <w:i w:val="0"/>
                <w:color w:val="000000"/>
                <w:sz w:val="13"/>
              </w:rPr>
              <w:t xml:space="preserve">51.75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51.75</w:t>
            </w:r>
          </w:p>
        </w:tc>
        <w:tc>
          <w:tcPr>
            <w:tcW w:w="960" w:type="dxa"/>
            <w:tcBorders/>
            <w:vAlign w:val="center"/>
          </w:tcPr>
          <w:p>
            <w:pPr>
              <w:jc w:val="right"/>
            </w:pPr>
            <w:r>
              <w:rPr>
                <w:rFonts w:ascii="宋体" w:eastAsia="宋体" w:hAnsi="宋体" w:cs="宋体"/>
                <w:b w:val="0"/>
                <w:i w:val="0"/>
                <w:color w:val="000000"/>
                <w:sz w:val="13"/>
              </w:rPr>
              <w:t xml:space="preserve">51.75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51.75</w:t>
            </w:r>
          </w:p>
        </w:tc>
        <w:tc>
          <w:tcPr>
            <w:tcW w:w="960" w:type="dxa"/>
            <w:tcBorders/>
            <w:vAlign w:val="center"/>
          </w:tcPr>
          <w:p>
            <w:pPr>
              <w:jc w:val="right"/>
            </w:pPr>
            <w:r>
              <w:rPr>
                <w:rFonts w:ascii="宋体" w:eastAsia="宋体" w:hAnsi="宋体" w:cs="宋体"/>
                <w:b w:val="0"/>
                <w:i w:val="0"/>
                <w:color w:val="000000"/>
                <w:sz w:val="13"/>
              </w:rPr>
              <w:t xml:space="preserve">51.75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部门：辽宁省沈阳市浑南区林业和草原事务服务中心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504.78</w:t>
            </w:r>
          </w:p>
        </w:tc>
        <w:tc>
          <w:tcPr>
            <w:tcW w:w="1060" w:type="dxa"/>
            <w:tcBorders/>
            <w:vAlign w:val="center"/>
          </w:tcPr>
          <w:p>
            <w:pPr>
              <w:jc w:val="right"/>
            </w:pPr>
            <w:r>
              <w:rPr>
                <w:rFonts w:ascii="宋体" w:eastAsia="宋体" w:hAnsi="宋体" w:cs="宋体"/>
                <w:b/>
                <w:i w:val="0"/>
                <w:color w:val="000000"/>
                <w:sz w:val="14"/>
              </w:rPr>
              <w:t xml:space="preserve">501.23</w:t>
            </w:r>
          </w:p>
        </w:tc>
        <w:tc>
          <w:tcPr>
            <w:tcW w:w="1060" w:type="dxa"/>
            <w:tcBorders/>
            <w:vAlign w:val="center"/>
          </w:tcPr>
          <w:p>
            <w:pPr>
              <w:jc w:val="right"/>
            </w:pPr>
            <w:r>
              <w:rPr>
                <w:rFonts w:ascii="宋体" w:eastAsia="宋体" w:hAnsi="宋体" w:cs="宋体"/>
                <w:b/>
                <w:i w:val="0"/>
                <w:color w:val="000000"/>
                <w:sz w:val="14"/>
              </w:rPr>
              <w:t xml:space="preserve">3.54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84.46</w:t>
            </w:r>
          </w:p>
        </w:tc>
        <w:tc>
          <w:tcPr>
            <w:tcW w:w="1060" w:type="dxa"/>
            <w:tcBorders/>
            <w:vAlign w:val="center"/>
          </w:tcPr>
          <w:p>
            <w:pPr>
              <w:jc w:val="right"/>
            </w:pPr>
            <w:r>
              <w:rPr>
                <w:rFonts w:ascii="宋体" w:eastAsia="宋体" w:hAnsi="宋体" w:cs="宋体"/>
                <w:b w:val="0"/>
                <w:i w:val="0"/>
                <w:color w:val="000000"/>
                <w:sz w:val="14"/>
              </w:rPr>
              <w:t xml:space="preserve">84.46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64.57</w:t>
            </w:r>
          </w:p>
        </w:tc>
        <w:tc>
          <w:tcPr>
            <w:tcW w:w="1060" w:type="dxa"/>
            <w:tcBorders/>
            <w:vAlign w:val="center"/>
          </w:tcPr>
          <w:p>
            <w:pPr>
              <w:jc w:val="right"/>
            </w:pPr>
            <w:r>
              <w:rPr>
                <w:rFonts w:ascii="宋体" w:eastAsia="宋体" w:hAnsi="宋体" w:cs="宋体"/>
                <w:b w:val="0"/>
                <w:i w:val="0"/>
                <w:color w:val="000000"/>
                <w:sz w:val="14"/>
              </w:rPr>
              <w:t xml:space="preserve">64.57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4.63</w:t>
            </w:r>
          </w:p>
        </w:tc>
        <w:tc>
          <w:tcPr>
            <w:tcW w:w="1060" w:type="dxa"/>
            <w:tcBorders/>
            <w:vAlign w:val="center"/>
          </w:tcPr>
          <w:p>
            <w:pPr>
              <w:jc w:val="right"/>
            </w:pPr>
            <w:r>
              <w:rPr>
                <w:rFonts w:ascii="宋体" w:eastAsia="宋体" w:hAnsi="宋体" w:cs="宋体"/>
                <w:b w:val="0"/>
                <w:i w:val="0"/>
                <w:color w:val="000000"/>
                <w:sz w:val="14"/>
              </w:rPr>
              <w:t xml:space="preserve">4.63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56.41</w:t>
            </w:r>
          </w:p>
        </w:tc>
        <w:tc>
          <w:tcPr>
            <w:tcW w:w="1060" w:type="dxa"/>
            <w:tcBorders/>
            <w:vAlign w:val="center"/>
          </w:tcPr>
          <w:p>
            <w:pPr>
              <w:jc w:val="right"/>
            </w:pPr>
            <w:r>
              <w:rPr>
                <w:rFonts w:ascii="宋体" w:eastAsia="宋体" w:hAnsi="宋体" w:cs="宋体"/>
                <w:b w:val="0"/>
                <w:i w:val="0"/>
                <w:color w:val="000000"/>
                <w:sz w:val="14"/>
              </w:rPr>
              <w:t xml:space="preserve">56.41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3.53</w:t>
            </w:r>
          </w:p>
        </w:tc>
        <w:tc>
          <w:tcPr>
            <w:tcW w:w="1060" w:type="dxa"/>
            <w:tcBorders/>
            <w:vAlign w:val="center"/>
          </w:tcPr>
          <w:p>
            <w:pPr>
              <w:jc w:val="right"/>
            </w:pPr>
            <w:r>
              <w:rPr>
                <w:rFonts w:ascii="宋体" w:eastAsia="宋体" w:hAnsi="宋体" w:cs="宋体"/>
                <w:b w:val="0"/>
                <w:i w:val="0"/>
                <w:color w:val="000000"/>
                <w:sz w:val="14"/>
              </w:rPr>
              <w:t xml:space="preserve">3.53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18.93</w:t>
            </w:r>
          </w:p>
        </w:tc>
        <w:tc>
          <w:tcPr>
            <w:tcW w:w="1060" w:type="dxa"/>
            <w:tcBorders/>
            <w:vAlign w:val="center"/>
          </w:tcPr>
          <w:p>
            <w:pPr>
              <w:jc w:val="right"/>
            </w:pPr>
            <w:r>
              <w:rPr>
                <w:rFonts w:ascii="宋体" w:eastAsia="宋体" w:hAnsi="宋体" w:cs="宋体"/>
                <w:b w:val="0"/>
                <w:i w:val="0"/>
                <w:color w:val="000000"/>
                <w:sz w:val="14"/>
              </w:rPr>
              <w:t xml:space="preserve">18.93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18.93</w:t>
            </w:r>
          </w:p>
        </w:tc>
        <w:tc>
          <w:tcPr>
            <w:tcW w:w="1060" w:type="dxa"/>
            <w:tcBorders/>
            <w:vAlign w:val="center"/>
          </w:tcPr>
          <w:p>
            <w:pPr>
              <w:jc w:val="right"/>
            </w:pPr>
            <w:r>
              <w:rPr>
                <w:rFonts w:ascii="宋体" w:eastAsia="宋体" w:hAnsi="宋体" w:cs="宋体"/>
                <w:b w:val="0"/>
                <w:i w:val="0"/>
                <w:color w:val="000000"/>
                <w:sz w:val="14"/>
              </w:rPr>
              <w:t xml:space="preserve">18.93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18.93</w:t>
            </w:r>
          </w:p>
        </w:tc>
        <w:tc>
          <w:tcPr>
            <w:tcW w:w="1060" w:type="dxa"/>
            <w:tcBorders/>
            <w:vAlign w:val="center"/>
          </w:tcPr>
          <w:p>
            <w:pPr>
              <w:jc w:val="right"/>
            </w:pPr>
            <w:r>
              <w:rPr>
                <w:rFonts w:ascii="宋体" w:eastAsia="宋体" w:hAnsi="宋体" w:cs="宋体"/>
                <w:b w:val="0"/>
                <w:i w:val="0"/>
                <w:color w:val="000000"/>
                <w:sz w:val="14"/>
              </w:rPr>
              <w:t xml:space="preserve">18.93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349.63</w:t>
            </w:r>
          </w:p>
        </w:tc>
        <w:tc>
          <w:tcPr>
            <w:tcW w:w="1060" w:type="dxa"/>
            <w:tcBorders/>
            <w:vAlign w:val="center"/>
          </w:tcPr>
          <w:p>
            <w:pPr>
              <w:jc w:val="right"/>
            </w:pPr>
            <w:r>
              <w:rPr>
                <w:rFonts w:ascii="宋体" w:eastAsia="宋体" w:hAnsi="宋体" w:cs="宋体"/>
                <w:b w:val="0"/>
                <w:i w:val="0"/>
                <w:color w:val="000000"/>
                <w:sz w:val="14"/>
              </w:rPr>
              <w:t xml:space="preserve">346.09</w:t>
            </w:r>
          </w:p>
        </w:tc>
        <w:tc>
          <w:tcPr>
            <w:tcW w:w="1060" w:type="dxa"/>
            <w:tcBorders/>
            <w:vAlign w:val="center"/>
          </w:tcPr>
          <w:p>
            <w:pPr>
              <w:jc w:val="right"/>
            </w:pPr>
            <w:r>
              <w:rPr>
                <w:rFonts w:ascii="宋体" w:eastAsia="宋体" w:hAnsi="宋体" w:cs="宋体"/>
                <w:b w:val="0"/>
                <w:i w:val="0"/>
                <w:color w:val="000000"/>
                <w:sz w:val="14"/>
              </w:rPr>
              <w:t xml:space="preserve">3.54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w:t>
            </w:r>
          </w:p>
        </w:tc>
        <w:tc>
          <w:tcPr>
            <w:tcW w:w="3440" w:type="dxa"/>
            <w:tcBorders/>
            <w:vAlign w:val="center"/>
          </w:tcPr>
          <w:p>
            <w:pPr>
              <w:jc w:val="left"/>
            </w:pPr>
            <w:r>
              <w:rPr>
                <w:rFonts w:ascii="宋体" w:eastAsia="宋体" w:hAnsi="宋体" w:cs="宋体"/>
                <w:b w:val="0"/>
                <w:i w:val="0"/>
                <w:color w:val="000000"/>
                <w:sz w:val="14"/>
              </w:rPr>
              <w:t xml:space="preserve">林业和草原</w:t>
            </w:r>
          </w:p>
        </w:tc>
        <w:tc>
          <w:tcPr>
            <w:tcW w:w="1060" w:type="dxa"/>
            <w:tcBorders/>
            <w:vAlign w:val="center"/>
          </w:tcPr>
          <w:p>
            <w:pPr>
              <w:jc w:val="right"/>
            </w:pPr>
            <w:r>
              <w:rPr>
                <w:rFonts w:ascii="宋体" w:eastAsia="宋体" w:hAnsi="宋体" w:cs="宋体"/>
                <w:b w:val="0"/>
                <w:i w:val="0"/>
                <w:color w:val="000000"/>
                <w:sz w:val="14"/>
              </w:rPr>
              <w:t xml:space="preserve">349.63</w:t>
            </w:r>
          </w:p>
        </w:tc>
        <w:tc>
          <w:tcPr>
            <w:tcW w:w="1060" w:type="dxa"/>
            <w:tcBorders/>
            <w:vAlign w:val="center"/>
          </w:tcPr>
          <w:p>
            <w:pPr>
              <w:jc w:val="right"/>
            </w:pPr>
            <w:r>
              <w:rPr>
                <w:rFonts w:ascii="宋体" w:eastAsia="宋体" w:hAnsi="宋体" w:cs="宋体"/>
                <w:b w:val="0"/>
                <w:i w:val="0"/>
                <w:color w:val="000000"/>
                <w:sz w:val="14"/>
              </w:rPr>
              <w:t xml:space="preserve">346.09</w:t>
            </w:r>
          </w:p>
        </w:tc>
        <w:tc>
          <w:tcPr>
            <w:tcW w:w="1060" w:type="dxa"/>
            <w:tcBorders/>
            <w:vAlign w:val="center"/>
          </w:tcPr>
          <w:p>
            <w:pPr>
              <w:jc w:val="right"/>
            </w:pPr>
            <w:r>
              <w:rPr>
                <w:rFonts w:ascii="宋体" w:eastAsia="宋体" w:hAnsi="宋体" w:cs="宋体"/>
                <w:b w:val="0"/>
                <w:i w:val="0"/>
                <w:color w:val="000000"/>
                <w:sz w:val="14"/>
              </w:rPr>
              <w:t xml:space="preserve">3.54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2130204</w:t>
            </w:r>
          </w:p>
        </w:tc>
        <w:tc>
          <w:tcPr>
            <w:tcW w:w="3440" w:type="dxa"/>
            <w:tcBorders/>
            <w:vAlign w:val="center"/>
          </w:tcPr>
          <w:p>
            <w:pPr>
              <w:jc w:val="left"/>
            </w:pPr>
            <w:r>
              <w:rPr>
                <w:rFonts w:ascii="宋体" w:eastAsia="宋体" w:hAnsi="宋体" w:cs="宋体"/>
                <w:b w:val="0"/>
                <w:i w:val="0"/>
                <w:color w:val="000000"/>
                <w:sz w:val="14"/>
              </w:rPr>
              <w:t xml:space="preserve">事业机构</w:t>
            </w:r>
          </w:p>
        </w:tc>
        <w:tc>
          <w:tcPr>
            <w:tcW w:w="1060" w:type="dxa"/>
            <w:tcBorders/>
            <w:vAlign w:val="center"/>
          </w:tcPr>
          <w:p>
            <w:pPr>
              <w:jc w:val="right"/>
            </w:pPr>
            <w:r>
              <w:rPr>
                <w:rFonts w:ascii="宋体" w:eastAsia="宋体" w:hAnsi="宋体" w:cs="宋体"/>
                <w:b w:val="0"/>
                <w:i w:val="0"/>
                <w:color w:val="000000"/>
                <w:sz w:val="14"/>
              </w:rPr>
              <w:t xml:space="preserve">346.09</w:t>
            </w:r>
          </w:p>
        </w:tc>
        <w:tc>
          <w:tcPr>
            <w:tcW w:w="1060" w:type="dxa"/>
            <w:tcBorders/>
            <w:vAlign w:val="center"/>
          </w:tcPr>
          <w:p>
            <w:pPr>
              <w:jc w:val="right"/>
            </w:pPr>
            <w:r>
              <w:rPr>
                <w:rFonts w:ascii="宋体" w:eastAsia="宋体" w:hAnsi="宋体" w:cs="宋体"/>
                <w:b w:val="0"/>
                <w:i w:val="0"/>
                <w:color w:val="000000"/>
                <w:sz w:val="14"/>
              </w:rPr>
              <w:t xml:space="preserve">346.09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2130299</w:t>
            </w:r>
          </w:p>
        </w:tc>
        <w:tc>
          <w:tcPr>
            <w:tcW w:w="3440" w:type="dxa"/>
            <w:tcBorders/>
            <w:vAlign w:val="center"/>
          </w:tcPr>
          <w:p>
            <w:pPr>
              <w:jc w:val="left"/>
            </w:pPr>
            <w:r>
              <w:rPr>
                <w:rFonts w:ascii="宋体" w:eastAsia="宋体" w:hAnsi="宋体" w:cs="宋体"/>
                <w:b w:val="0"/>
                <w:i w:val="0"/>
                <w:color w:val="000000"/>
                <w:sz w:val="14"/>
              </w:rPr>
              <w:t xml:space="preserve">其他林业和草原支出</w:t>
            </w:r>
          </w:p>
        </w:tc>
        <w:tc>
          <w:tcPr>
            <w:tcW w:w="1060" w:type="dxa"/>
            <w:tcBorders/>
            <w:vAlign w:val="center"/>
          </w:tcPr>
          <w:p>
            <w:pPr>
              <w:jc w:val="right"/>
            </w:pPr>
            <w:r>
              <w:rPr>
                <w:rFonts w:ascii="宋体" w:eastAsia="宋体" w:hAnsi="宋体" w:cs="宋体"/>
                <w:b w:val="0"/>
                <w:i w:val="0"/>
                <w:color w:val="000000"/>
                <w:sz w:val="14"/>
              </w:rPr>
              <w:t xml:space="preserve">3.54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51.75</w:t>
            </w:r>
          </w:p>
        </w:tc>
        <w:tc>
          <w:tcPr>
            <w:tcW w:w="1060" w:type="dxa"/>
            <w:tcBorders/>
            <w:vAlign w:val="center"/>
          </w:tcPr>
          <w:p>
            <w:pPr>
              <w:jc w:val="right"/>
            </w:pPr>
            <w:r>
              <w:rPr>
                <w:rFonts w:ascii="宋体" w:eastAsia="宋体" w:hAnsi="宋体" w:cs="宋体"/>
                <w:b w:val="0"/>
                <w:i w:val="0"/>
                <w:color w:val="000000"/>
                <w:sz w:val="14"/>
              </w:rPr>
              <w:t xml:space="preserve">51.75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51.75</w:t>
            </w:r>
          </w:p>
        </w:tc>
        <w:tc>
          <w:tcPr>
            <w:tcW w:w="1060" w:type="dxa"/>
            <w:tcBorders/>
            <w:vAlign w:val="center"/>
          </w:tcPr>
          <w:p>
            <w:pPr>
              <w:jc w:val="right"/>
            </w:pPr>
            <w:r>
              <w:rPr>
                <w:rFonts w:ascii="宋体" w:eastAsia="宋体" w:hAnsi="宋体" w:cs="宋体"/>
                <w:b w:val="0"/>
                <w:i w:val="0"/>
                <w:color w:val="000000"/>
                <w:sz w:val="14"/>
              </w:rPr>
              <w:t xml:space="preserve">51.75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51.75</w:t>
            </w:r>
          </w:p>
        </w:tc>
        <w:tc>
          <w:tcPr>
            <w:tcW w:w="1060" w:type="dxa"/>
            <w:tcBorders/>
            <w:vAlign w:val="center"/>
          </w:tcPr>
          <w:p>
            <w:pPr>
              <w:jc w:val="right"/>
            </w:pPr>
            <w:r>
              <w:rPr>
                <w:rFonts w:ascii="宋体" w:eastAsia="宋体" w:hAnsi="宋体" w:cs="宋体"/>
                <w:b w:val="0"/>
                <w:i w:val="0"/>
                <w:color w:val="000000"/>
                <w:sz w:val="14"/>
              </w:rPr>
              <w:t xml:space="preserve">51.75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部门：辽宁省沈阳市浑南区林业和草原事务服务中心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504.78</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84.46</w:t>
            </w:r>
          </w:p>
        </w:tc>
        <w:tc>
          <w:tcPr>
            <w:tcW w:w="1100" w:type="dxa"/>
            <w:tcBorders/>
            <w:vAlign w:val="center"/>
          </w:tcPr>
          <w:p>
            <w:pPr>
              <w:jc w:val="right"/>
            </w:pPr>
            <w:r>
              <w:rPr>
                <w:rFonts w:ascii="宋体" w:eastAsia="宋体" w:hAnsi="宋体" w:cs="宋体"/>
                <w:b w:val="0"/>
                <w:i w:val="0"/>
                <w:color w:val="000000"/>
                <w:sz w:val="14"/>
              </w:rPr>
              <w:t xml:space="preserve">84.46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18.93</w:t>
            </w:r>
          </w:p>
        </w:tc>
        <w:tc>
          <w:tcPr>
            <w:tcW w:w="1100" w:type="dxa"/>
            <w:tcBorders/>
            <w:vAlign w:val="center"/>
          </w:tcPr>
          <w:p>
            <w:pPr>
              <w:jc w:val="right"/>
            </w:pPr>
            <w:r>
              <w:rPr>
                <w:rFonts w:ascii="宋体" w:eastAsia="宋体" w:hAnsi="宋体" w:cs="宋体"/>
                <w:b w:val="0"/>
                <w:i w:val="0"/>
                <w:color w:val="000000"/>
                <w:sz w:val="14"/>
              </w:rPr>
              <w:t xml:space="preserve">18.93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349.64</w:t>
            </w:r>
          </w:p>
        </w:tc>
        <w:tc>
          <w:tcPr>
            <w:tcW w:w="1100" w:type="dxa"/>
            <w:tcBorders/>
            <w:vAlign w:val="center"/>
          </w:tcPr>
          <w:p>
            <w:pPr>
              <w:jc w:val="right"/>
            </w:pPr>
            <w:r>
              <w:rPr>
                <w:rFonts w:ascii="宋体" w:eastAsia="宋体" w:hAnsi="宋体" w:cs="宋体"/>
                <w:b w:val="0"/>
                <w:i w:val="0"/>
                <w:color w:val="000000"/>
                <w:sz w:val="14"/>
              </w:rPr>
              <w:t xml:space="preserve">349.64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51.75</w:t>
            </w:r>
          </w:p>
        </w:tc>
        <w:tc>
          <w:tcPr>
            <w:tcW w:w="1100" w:type="dxa"/>
            <w:tcBorders/>
            <w:vAlign w:val="center"/>
          </w:tcPr>
          <w:p>
            <w:pPr>
              <w:jc w:val="right"/>
            </w:pPr>
            <w:r>
              <w:rPr>
                <w:rFonts w:ascii="宋体" w:eastAsia="宋体" w:hAnsi="宋体" w:cs="宋体"/>
                <w:b w:val="0"/>
                <w:i w:val="0"/>
                <w:color w:val="000000"/>
                <w:sz w:val="14"/>
              </w:rPr>
              <w:t xml:space="preserve">51.75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504.78</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504.78</w:t>
            </w:r>
          </w:p>
        </w:tc>
        <w:tc>
          <w:tcPr>
            <w:tcW w:w="1100" w:type="dxa"/>
            <w:tcBorders/>
            <w:vAlign w:val="center"/>
          </w:tcPr>
          <w:p>
            <w:pPr>
              <w:jc w:val="right"/>
            </w:pPr>
            <w:r>
              <w:rPr>
                <w:rFonts w:ascii="宋体" w:eastAsia="宋体" w:hAnsi="宋体" w:cs="宋体"/>
                <w:b w:val="0"/>
                <w:i w:val="0"/>
                <w:color w:val="000000"/>
                <w:sz w:val="14"/>
              </w:rPr>
              <w:t xml:space="preserve">504.78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504.78</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504.78</w:t>
            </w:r>
          </w:p>
        </w:tc>
        <w:tc>
          <w:tcPr>
            <w:tcW w:w="1100" w:type="dxa"/>
            <w:tcBorders/>
            <w:vAlign w:val="center"/>
          </w:tcPr>
          <w:p>
            <w:pPr>
              <w:jc w:val="right"/>
            </w:pPr>
            <w:r>
              <w:rPr>
                <w:rFonts w:ascii="宋体" w:eastAsia="宋体" w:hAnsi="宋体" w:cs="宋体"/>
                <w:b w:val="0"/>
                <w:i w:val="0"/>
                <w:color w:val="000000"/>
                <w:sz w:val="14"/>
              </w:rPr>
              <w:t xml:space="preserve">504.78</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部门：辽宁省沈阳市浑南区林业和草原事务服务中心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504.78</w:t>
            </w:r>
          </w:p>
        </w:tc>
        <w:tc>
          <w:tcPr>
            <w:tcW w:w="1780" w:type="dxa"/>
            <w:tcBorders/>
            <w:vAlign w:val="center"/>
          </w:tcPr>
          <w:p>
            <w:pPr>
              <w:jc w:val="right"/>
            </w:pPr>
            <w:r>
              <w:rPr>
                <w:rFonts w:ascii="宋体" w:eastAsia="宋体" w:hAnsi="宋体" w:cs="宋体"/>
                <w:b/>
                <w:i w:val="0"/>
                <w:color w:val="000000"/>
                <w:sz w:val="18"/>
              </w:rPr>
              <w:t xml:space="preserve">501.23</w:t>
            </w:r>
          </w:p>
        </w:tc>
        <w:tc>
          <w:tcPr>
            <w:tcW w:w="1772" w:type="dxa"/>
            <w:tcBorders/>
            <w:vAlign w:val="center"/>
          </w:tcPr>
          <w:p>
            <w:pPr>
              <w:jc w:val="right"/>
            </w:pPr>
            <w:r>
              <w:rPr>
                <w:rFonts w:ascii="宋体" w:eastAsia="宋体" w:hAnsi="宋体" w:cs="宋体"/>
                <w:b/>
                <w:i w:val="0"/>
                <w:color w:val="000000"/>
                <w:sz w:val="18"/>
              </w:rPr>
              <w:t xml:space="preserve">3.54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84.46</w:t>
            </w:r>
          </w:p>
        </w:tc>
        <w:tc>
          <w:tcPr>
            <w:tcW w:w="1780" w:type="dxa"/>
            <w:tcBorders/>
            <w:vAlign w:val="center"/>
          </w:tcPr>
          <w:p>
            <w:pPr>
              <w:jc w:val="right"/>
            </w:pPr>
            <w:r>
              <w:rPr>
                <w:rFonts w:ascii="宋体" w:eastAsia="宋体" w:hAnsi="宋体" w:cs="宋体"/>
                <w:b w:val="0"/>
                <w:i w:val="0"/>
                <w:color w:val="000000"/>
                <w:sz w:val="18"/>
              </w:rPr>
              <w:t xml:space="preserve">84.46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64.57</w:t>
            </w:r>
          </w:p>
        </w:tc>
        <w:tc>
          <w:tcPr>
            <w:tcW w:w="1780" w:type="dxa"/>
            <w:tcBorders/>
            <w:vAlign w:val="center"/>
          </w:tcPr>
          <w:p>
            <w:pPr>
              <w:jc w:val="right"/>
            </w:pPr>
            <w:r>
              <w:rPr>
                <w:rFonts w:ascii="宋体" w:eastAsia="宋体" w:hAnsi="宋体" w:cs="宋体"/>
                <w:b w:val="0"/>
                <w:i w:val="0"/>
                <w:color w:val="000000"/>
                <w:sz w:val="18"/>
              </w:rPr>
              <w:t xml:space="preserve">64.57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4.63</w:t>
            </w:r>
          </w:p>
        </w:tc>
        <w:tc>
          <w:tcPr>
            <w:tcW w:w="1780" w:type="dxa"/>
            <w:tcBorders/>
            <w:vAlign w:val="center"/>
          </w:tcPr>
          <w:p>
            <w:pPr>
              <w:jc w:val="right"/>
            </w:pPr>
            <w:r>
              <w:rPr>
                <w:rFonts w:ascii="宋体" w:eastAsia="宋体" w:hAnsi="宋体" w:cs="宋体"/>
                <w:b w:val="0"/>
                <w:i w:val="0"/>
                <w:color w:val="000000"/>
                <w:sz w:val="18"/>
              </w:rPr>
              <w:t xml:space="preserve">4.63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56.41</w:t>
            </w:r>
          </w:p>
        </w:tc>
        <w:tc>
          <w:tcPr>
            <w:tcW w:w="1780" w:type="dxa"/>
            <w:tcBorders/>
            <w:vAlign w:val="center"/>
          </w:tcPr>
          <w:p>
            <w:pPr>
              <w:jc w:val="right"/>
            </w:pPr>
            <w:r>
              <w:rPr>
                <w:rFonts w:ascii="宋体" w:eastAsia="宋体" w:hAnsi="宋体" w:cs="宋体"/>
                <w:b w:val="0"/>
                <w:i w:val="0"/>
                <w:color w:val="000000"/>
                <w:sz w:val="18"/>
              </w:rPr>
              <w:t xml:space="preserve">56.41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3.53</w:t>
            </w:r>
          </w:p>
        </w:tc>
        <w:tc>
          <w:tcPr>
            <w:tcW w:w="1780" w:type="dxa"/>
            <w:tcBorders/>
            <w:vAlign w:val="center"/>
          </w:tcPr>
          <w:p>
            <w:pPr>
              <w:jc w:val="right"/>
            </w:pPr>
            <w:r>
              <w:rPr>
                <w:rFonts w:ascii="宋体" w:eastAsia="宋体" w:hAnsi="宋体" w:cs="宋体"/>
                <w:b w:val="0"/>
                <w:i w:val="0"/>
                <w:color w:val="000000"/>
                <w:sz w:val="18"/>
              </w:rPr>
              <w:t xml:space="preserve">3.53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18.93</w:t>
            </w:r>
          </w:p>
        </w:tc>
        <w:tc>
          <w:tcPr>
            <w:tcW w:w="1780" w:type="dxa"/>
            <w:tcBorders/>
            <w:vAlign w:val="center"/>
          </w:tcPr>
          <w:p>
            <w:pPr>
              <w:jc w:val="right"/>
            </w:pPr>
            <w:r>
              <w:rPr>
                <w:rFonts w:ascii="宋体" w:eastAsia="宋体" w:hAnsi="宋体" w:cs="宋体"/>
                <w:b w:val="0"/>
                <w:i w:val="0"/>
                <w:color w:val="000000"/>
                <w:sz w:val="18"/>
              </w:rPr>
              <w:t xml:space="preserve">18.93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18.93</w:t>
            </w:r>
          </w:p>
        </w:tc>
        <w:tc>
          <w:tcPr>
            <w:tcW w:w="1780" w:type="dxa"/>
            <w:tcBorders/>
            <w:vAlign w:val="center"/>
          </w:tcPr>
          <w:p>
            <w:pPr>
              <w:jc w:val="right"/>
            </w:pPr>
            <w:r>
              <w:rPr>
                <w:rFonts w:ascii="宋体" w:eastAsia="宋体" w:hAnsi="宋体" w:cs="宋体"/>
                <w:b w:val="0"/>
                <w:i w:val="0"/>
                <w:color w:val="000000"/>
                <w:sz w:val="18"/>
              </w:rPr>
              <w:t xml:space="preserve">18.93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18.93</w:t>
            </w:r>
          </w:p>
        </w:tc>
        <w:tc>
          <w:tcPr>
            <w:tcW w:w="1780" w:type="dxa"/>
            <w:tcBorders/>
            <w:vAlign w:val="center"/>
          </w:tcPr>
          <w:p>
            <w:pPr>
              <w:jc w:val="right"/>
            </w:pPr>
            <w:r>
              <w:rPr>
                <w:rFonts w:ascii="宋体" w:eastAsia="宋体" w:hAnsi="宋体" w:cs="宋体"/>
                <w:b w:val="0"/>
                <w:i w:val="0"/>
                <w:color w:val="000000"/>
                <w:sz w:val="18"/>
              </w:rPr>
              <w:t xml:space="preserve">18.93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349.63</w:t>
            </w:r>
          </w:p>
        </w:tc>
        <w:tc>
          <w:tcPr>
            <w:tcW w:w="1780" w:type="dxa"/>
            <w:tcBorders/>
            <w:vAlign w:val="center"/>
          </w:tcPr>
          <w:p>
            <w:pPr>
              <w:jc w:val="right"/>
            </w:pPr>
            <w:r>
              <w:rPr>
                <w:rFonts w:ascii="宋体" w:eastAsia="宋体" w:hAnsi="宋体" w:cs="宋体"/>
                <w:b w:val="0"/>
                <w:i w:val="0"/>
                <w:color w:val="000000"/>
                <w:sz w:val="18"/>
              </w:rPr>
              <w:t xml:space="preserve">346.09</w:t>
            </w:r>
          </w:p>
        </w:tc>
        <w:tc>
          <w:tcPr>
            <w:tcW w:w="1772" w:type="dxa"/>
            <w:tcBorders/>
            <w:vAlign w:val="center"/>
          </w:tcPr>
          <w:p>
            <w:pPr>
              <w:jc w:val="right"/>
            </w:pPr>
            <w:r>
              <w:rPr>
                <w:rFonts w:ascii="宋体" w:eastAsia="宋体" w:hAnsi="宋体" w:cs="宋体"/>
                <w:b w:val="0"/>
                <w:i w:val="0"/>
                <w:color w:val="000000"/>
                <w:sz w:val="18"/>
              </w:rPr>
              <w:t xml:space="preserve">3.54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w:t>
            </w:r>
          </w:p>
        </w:tc>
        <w:tc>
          <w:tcPr>
            <w:tcW w:w="4300" w:type="dxa"/>
            <w:tcBorders/>
            <w:vAlign w:val="center"/>
          </w:tcPr>
          <w:p>
            <w:pPr>
              <w:jc w:val="left"/>
            </w:pPr>
            <w:r>
              <w:rPr>
                <w:rFonts w:ascii="宋体" w:eastAsia="宋体" w:hAnsi="宋体" w:cs="宋体"/>
                <w:b w:val="0"/>
                <w:i w:val="0"/>
                <w:color w:val="000000"/>
                <w:sz w:val="18"/>
              </w:rPr>
              <w:t xml:space="preserve">林业和草原</w:t>
            </w:r>
          </w:p>
        </w:tc>
        <w:tc>
          <w:tcPr>
            <w:tcW w:w="1780" w:type="dxa"/>
            <w:tcBorders/>
            <w:vAlign w:val="center"/>
          </w:tcPr>
          <w:p>
            <w:pPr>
              <w:jc w:val="right"/>
            </w:pPr>
            <w:r>
              <w:rPr>
                <w:rFonts w:ascii="宋体" w:eastAsia="宋体" w:hAnsi="宋体" w:cs="宋体"/>
                <w:b w:val="0"/>
                <w:i w:val="0"/>
                <w:color w:val="000000"/>
                <w:sz w:val="18"/>
              </w:rPr>
              <w:t xml:space="preserve">349.63</w:t>
            </w:r>
          </w:p>
        </w:tc>
        <w:tc>
          <w:tcPr>
            <w:tcW w:w="1780" w:type="dxa"/>
            <w:tcBorders/>
            <w:vAlign w:val="center"/>
          </w:tcPr>
          <w:p>
            <w:pPr>
              <w:jc w:val="right"/>
            </w:pPr>
            <w:r>
              <w:rPr>
                <w:rFonts w:ascii="宋体" w:eastAsia="宋体" w:hAnsi="宋体" w:cs="宋体"/>
                <w:b w:val="0"/>
                <w:i w:val="0"/>
                <w:color w:val="000000"/>
                <w:sz w:val="18"/>
              </w:rPr>
              <w:t xml:space="preserve">346.09</w:t>
            </w:r>
          </w:p>
        </w:tc>
        <w:tc>
          <w:tcPr>
            <w:tcW w:w="1772" w:type="dxa"/>
            <w:tcBorders/>
            <w:vAlign w:val="center"/>
          </w:tcPr>
          <w:p>
            <w:pPr>
              <w:jc w:val="right"/>
            </w:pPr>
            <w:r>
              <w:rPr>
                <w:rFonts w:ascii="宋体" w:eastAsia="宋体" w:hAnsi="宋体" w:cs="宋体"/>
                <w:b w:val="0"/>
                <w:i w:val="0"/>
                <w:color w:val="000000"/>
                <w:sz w:val="18"/>
              </w:rPr>
              <w:t xml:space="preserve">3.54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2130204</w:t>
            </w:r>
          </w:p>
        </w:tc>
        <w:tc>
          <w:tcPr>
            <w:tcW w:w="4300" w:type="dxa"/>
            <w:tcBorders/>
            <w:vAlign w:val="center"/>
          </w:tcPr>
          <w:p>
            <w:pPr>
              <w:jc w:val="left"/>
            </w:pPr>
            <w:r>
              <w:rPr>
                <w:rFonts w:ascii="宋体" w:eastAsia="宋体" w:hAnsi="宋体" w:cs="宋体"/>
                <w:b w:val="0"/>
                <w:i w:val="0"/>
                <w:color w:val="000000"/>
                <w:sz w:val="18"/>
              </w:rPr>
              <w:t xml:space="preserve">事业机构</w:t>
            </w:r>
          </w:p>
        </w:tc>
        <w:tc>
          <w:tcPr>
            <w:tcW w:w="1780" w:type="dxa"/>
            <w:tcBorders/>
            <w:vAlign w:val="center"/>
          </w:tcPr>
          <w:p>
            <w:pPr>
              <w:jc w:val="right"/>
            </w:pPr>
            <w:r>
              <w:rPr>
                <w:rFonts w:ascii="宋体" w:eastAsia="宋体" w:hAnsi="宋体" w:cs="宋体"/>
                <w:b w:val="0"/>
                <w:i w:val="0"/>
                <w:color w:val="000000"/>
                <w:sz w:val="18"/>
              </w:rPr>
              <w:t xml:space="preserve">346.09</w:t>
            </w:r>
          </w:p>
        </w:tc>
        <w:tc>
          <w:tcPr>
            <w:tcW w:w="1780" w:type="dxa"/>
            <w:tcBorders/>
            <w:vAlign w:val="center"/>
          </w:tcPr>
          <w:p>
            <w:pPr>
              <w:jc w:val="right"/>
            </w:pPr>
            <w:r>
              <w:rPr>
                <w:rFonts w:ascii="宋体" w:eastAsia="宋体" w:hAnsi="宋体" w:cs="宋体"/>
                <w:b w:val="0"/>
                <w:i w:val="0"/>
                <w:color w:val="000000"/>
                <w:sz w:val="18"/>
              </w:rPr>
              <w:t xml:space="preserve">346.09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2130299</w:t>
            </w:r>
          </w:p>
        </w:tc>
        <w:tc>
          <w:tcPr>
            <w:tcW w:w="4300" w:type="dxa"/>
            <w:tcBorders/>
            <w:vAlign w:val="center"/>
          </w:tcPr>
          <w:p>
            <w:pPr>
              <w:jc w:val="left"/>
            </w:pPr>
            <w:r>
              <w:rPr>
                <w:rFonts w:ascii="宋体" w:eastAsia="宋体" w:hAnsi="宋体" w:cs="宋体"/>
                <w:b w:val="0"/>
                <w:i w:val="0"/>
                <w:color w:val="000000"/>
                <w:sz w:val="18"/>
              </w:rPr>
              <w:t xml:space="preserve">其他林业和草原支出</w:t>
            </w:r>
          </w:p>
        </w:tc>
        <w:tc>
          <w:tcPr>
            <w:tcW w:w="1780" w:type="dxa"/>
            <w:tcBorders/>
            <w:vAlign w:val="center"/>
          </w:tcPr>
          <w:p>
            <w:pPr>
              <w:jc w:val="right"/>
            </w:pPr>
            <w:r>
              <w:rPr>
                <w:rFonts w:ascii="宋体" w:eastAsia="宋体" w:hAnsi="宋体" w:cs="宋体"/>
                <w:b w:val="0"/>
                <w:i w:val="0"/>
                <w:color w:val="000000"/>
                <w:sz w:val="18"/>
              </w:rPr>
              <w:t xml:space="preserve">3.54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51.75</w:t>
            </w:r>
          </w:p>
        </w:tc>
        <w:tc>
          <w:tcPr>
            <w:tcW w:w="1780" w:type="dxa"/>
            <w:tcBorders/>
            <w:vAlign w:val="center"/>
          </w:tcPr>
          <w:p>
            <w:pPr>
              <w:jc w:val="right"/>
            </w:pPr>
            <w:r>
              <w:rPr>
                <w:rFonts w:ascii="宋体" w:eastAsia="宋体" w:hAnsi="宋体" w:cs="宋体"/>
                <w:b w:val="0"/>
                <w:i w:val="0"/>
                <w:color w:val="000000"/>
                <w:sz w:val="18"/>
              </w:rPr>
              <w:t xml:space="preserve">51.75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51.75</w:t>
            </w:r>
          </w:p>
        </w:tc>
        <w:tc>
          <w:tcPr>
            <w:tcW w:w="1780" w:type="dxa"/>
            <w:tcBorders/>
            <w:vAlign w:val="center"/>
          </w:tcPr>
          <w:p>
            <w:pPr>
              <w:jc w:val="right"/>
            </w:pPr>
            <w:r>
              <w:rPr>
                <w:rFonts w:ascii="宋体" w:eastAsia="宋体" w:hAnsi="宋体" w:cs="宋体"/>
                <w:b w:val="0"/>
                <w:i w:val="0"/>
                <w:color w:val="000000"/>
                <w:sz w:val="18"/>
              </w:rPr>
              <w:t xml:space="preserve">51.75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51.75</w:t>
            </w:r>
          </w:p>
        </w:tc>
        <w:tc>
          <w:tcPr>
            <w:tcW w:w="1780" w:type="dxa"/>
            <w:tcBorders/>
            <w:vAlign w:val="center"/>
          </w:tcPr>
          <w:p>
            <w:pPr>
              <w:jc w:val="right"/>
            </w:pPr>
            <w:r>
              <w:rPr>
                <w:rFonts w:ascii="宋体" w:eastAsia="宋体" w:hAnsi="宋体" w:cs="宋体"/>
                <w:b w:val="0"/>
                <w:i w:val="0"/>
                <w:color w:val="000000"/>
                <w:sz w:val="18"/>
              </w:rPr>
              <w:t xml:space="preserve">51.75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部门：辽宁省沈阳市浑南区林业和草原事务服务中心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448.93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23.60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138.00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5.27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6.94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9.80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jc w:val="right"/>
            </w:pPr>
            <w:r>
              <w:rPr>
                <w:rFonts w:ascii="宋体" w:eastAsia="宋体" w:hAnsi="宋体" w:cs="宋体"/>
                <w:b w:val="0"/>
                <w:i w:val="0"/>
                <w:color w:val="000000"/>
                <w:sz w:val="14"/>
              </w:rPr>
              <w:t xml:space="preserve">0.00</w:t>
            </w: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160.96</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56.41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3.53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15.42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18.93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2.60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0.46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51.75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28.71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4.63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19.89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4.19</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0.02</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0.00</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2.44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477.64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23.60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部门：辽宁省沈阳市浑南区林业和草原事务服务中心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部门：辽宁省沈阳市浑南区林业和草原事务服务中心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部门：辽宁省沈阳市浑南区林业和草原事务服务中心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085001沈阳市浑南区林业和草原事务服务中心本级-210112000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532.85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532.85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130.81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346.82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346.81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完成林草中心职能工作，节约预算支出，依法依规完成林草中心行政管理工作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已按照要求完成林草中心相关职能工作，节约预算支出，依法依规完成林草中心行政管理工作。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森林资源保护率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提升治理能力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多部门协同联动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增加</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缴纳残疾人就业保障金（债务科）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沈阳市浑南区林业和草原事务服务中心-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沈阳市浑南区林业和草原事务服务中心本级-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完成浑南区林草中心残疾热就业保障金代扣代缴工作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已完成浑南区林草中心残疾人就业保障金代扣代缴工作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3.5426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7.387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经费保障:按照上一年度我单位在编实有人员数量，结合残疾人就业保障进的缴费基数，合理安排年初预算</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经费保障:按照上一年度我单位在编实有人员数量，结合残疾人就业保障进的缴费基数，合理安排年初预算</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项目资金使用规范性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促进残疾人就业增收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促进残疾人技能提升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97.71</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