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spacing w:line="240" w:lineRule="auto"/>
        <w:ind w:left="0" w:leftChars="0"/>
        <w:jc w:val="both"/>
        <w:rPr>
          <w:rFonts w:hint="eastAsia" w:ascii="宋体" w:hAnsi="宋体"/>
          <w:b/>
          <w:sz w:val="52"/>
          <w:szCs w:val="52"/>
          <w:lang w:val="en-US" w:eastAsia="zh-CN"/>
        </w:rPr>
      </w:pPr>
    </w:p>
    <w:p>
      <w:pPr>
        <w:spacing w:line="540" w:lineRule="exact"/>
        <w:ind w:left="-199" w:leftChars="-95" w:firstLine="0" w:firstLineChars="0"/>
        <w:jc w:val="center"/>
        <w:rPr>
          <w:rFonts w:hint="eastAsia" w:ascii="宋体" w:hAnsi="宋体"/>
          <w:b/>
          <w:sz w:val="52"/>
          <w:szCs w:val="52"/>
          <w:lang w:val="en-US" w:eastAsia="zh-CN"/>
        </w:rPr>
      </w:pPr>
      <w:r>
        <w:rPr>
          <w:rFonts w:hint="eastAsia" w:ascii="宋体" w:hAnsi="宋体"/>
          <w:b/>
          <w:sz w:val="52"/>
          <w:szCs w:val="52"/>
          <w:lang w:val="en-US" w:eastAsia="zh-CN"/>
        </w:rPr>
        <w:t>沈阳高新技术产业开发区管理委员会</w:t>
      </w:r>
    </w:p>
    <w:p>
      <w:pPr>
        <w:pStyle w:val="6"/>
        <w:jc w:val="center"/>
        <w:rPr>
          <w:rFonts w:hint="default" w:ascii="仿宋_GB2312" w:eastAsia="仿宋_GB2312"/>
          <w:b/>
          <w:sz w:val="52"/>
        </w:rPr>
      </w:pP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w:t>
      </w:r>
      <w:r>
        <w:rPr>
          <w:rFonts w:hint="eastAsia"/>
          <w:b/>
          <w:sz w:val="52"/>
          <w:szCs w:val="52"/>
          <w:lang w:eastAsia="zh-CN"/>
        </w:rPr>
        <w:t>说明</w:t>
      </w: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hAnsi="黑体" w:eastAsia="黑体" w:cs="Times New Roman"/>
          <w:sz w:val="32"/>
          <w:szCs w:val="32"/>
          <w:lang w:val="en-US" w:eastAsia="zh-CN"/>
        </w:rPr>
        <w:t>沈</w:t>
      </w:r>
      <w:r>
        <w:rPr>
          <w:rFonts w:hint="eastAsia" w:ascii="黑体" w:eastAsia="黑体"/>
          <w:sz w:val="32"/>
          <w:lang w:val="en-US" w:eastAsia="zh-CN"/>
        </w:rPr>
        <w:t>阳高新技术产业开发区管理委员会</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 xml:space="preserve">第二部分    </w:t>
      </w:r>
      <w:r>
        <w:rPr>
          <w:rFonts w:hint="eastAsia" w:ascii="黑体" w:hAnsi="黑体" w:eastAsia="黑体" w:cs="Times New Roman"/>
          <w:sz w:val="32"/>
          <w:szCs w:val="32"/>
          <w:lang w:val="en-US" w:eastAsia="zh-CN"/>
        </w:rPr>
        <w:t>沈阳高新技术产业开发区管理委员会</w:t>
      </w:r>
      <w:r>
        <w:rPr>
          <w:rFonts w:ascii="黑体" w:eastAsia="黑体"/>
          <w:sz w:val="32"/>
        </w:rPr>
        <w:t>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cs="Times New Roman"/>
          <w:sz w:val="32"/>
          <w:szCs w:val="32"/>
          <w:lang w:val="en-US" w:eastAsia="zh-CN"/>
        </w:rPr>
        <w:t>沈阳高新技术产业开发区管理委员会</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r>
        <w:rPr>
          <w:b/>
          <w:sz w:val="36"/>
        </w:rPr>
        <w:t xml:space="preserve">第一部分 </w:t>
      </w:r>
      <w:r>
        <w:rPr>
          <w:rFonts w:hint="eastAsia" w:ascii="宋体" w:hAnsi="宋体" w:eastAsia="宋体" w:cs="Times New Roman"/>
          <w:b/>
          <w:sz w:val="36"/>
          <w:szCs w:val="36"/>
          <w:lang w:val="en-US" w:eastAsia="zh-CN"/>
        </w:rPr>
        <w:t>沈阳高新技术产业开发区管理委员会</w:t>
      </w:r>
      <w:r>
        <w:rPr>
          <w:rFonts w:hint="eastAsia" w:ascii="宋体" w:hAnsi="宋体"/>
          <w:b/>
          <w:sz w:val="36"/>
          <w:szCs w:val="36"/>
        </w:rPr>
        <w:t>概况</w:t>
      </w:r>
    </w:p>
    <w:p>
      <w:pPr>
        <w:pStyle w:val="6"/>
        <w:spacing w:line="560" w:lineRule="exact"/>
        <w:ind w:firstLine="640"/>
        <w:rPr>
          <w:rFonts w:hint="default" w:ascii="黑体" w:eastAsia="黑体"/>
          <w:sz w:val="32"/>
        </w:rPr>
      </w:pPr>
    </w:p>
    <w:p>
      <w:pPr>
        <w:pStyle w:val="6"/>
        <w:numPr>
          <w:ilvl w:val="0"/>
          <w:numId w:val="1"/>
        </w:numPr>
        <w:spacing w:line="560" w:lineRule="exact"/>
        <w:ind w:firstLine="640"/>
        <w:rPr>
          <w:rFonts w:ascii="黑体" w:eastAsia="黑体"/>
          <w:sz w:val="32"/>
        </w:rPr>
      </w:pPr>
      <w:r>
        <w:rPr>
          <w:rFonts w:ascii="黑体" w:eastAsia="黑体"/>
          <w:sz w:val="32"/>
        </w:rPr>
        <w:t>主要职责</w:t>
      </w:r>
    </w:p>
    <w:p>
      <w:pPr>
        <w:pStyle w:val="6"/>
        <w:numPr>
          <w:ilvl w:val="0"/>
          <w:numId w:val="0"/>
        </w:numPr>
        <w:spacing w:line="560" w:lineRule="exact"/>
        <w:ind w:firstLine="640" w:firstLineChars="200"/>
        <w:rPr>
          <w:rFonts w:hint="eastAsia" w:ascii="仿宋_GB2312" w:eastAsia="仿宋_GB2312"/>
          <w:sz w:val="32"/>
          <w:highlight w:val="none"/>
          <w:lang w:eastAsia="zh-CN"/>
        </w:rPr>
      </w:pPr>
      <w:r>
        <w:rPr>
          <w:rFonts w:hint="eastAsia" w:ascii="仿宋_GB2312" w:eastAsia="仿宋_GB2312"/>
          <w:sz w:val="32"/>
          <w:highlight w:val="none"/>
          <w:lang w:val="en-US" w:eastAsia="zh-CN"/>
        </w:rPr>
        <w:t>沈阳高新技术产业开发区管理委员会</w:t>
      </w:r>
      <w:r>
        <w:rPr>
          <w:rFonts w:hint="eastAsia" w:ascii="仿宋_GB2312" w:eastAsia="仿宋_GB2312"/>
          <w:sz w:val="32"/>
          <w:highlight w:val="none"/>
        </w:rPr>
        <w:t>主要负责开发区的政策制定、发展规划、科技创新、投资促进和项目建设服务等经济发展</w:t>
      </w:r>
      <w:r>
        <w:rPr>
          <w:rFonts w:hint="eastAsia" w:ascii="仿宋_GB2312" w:eastAsia="仿宋_GB2312"/>
          <w:sz w:val="32"/>
          <w:highlight w:val="none"/>
          <w:lang w:eastAsia="zh-CN"/>
        </w:rPr>
        <w:t>职能。</w:t>
      </w:r>
    </w:p>
    <w:p>
      <w:pPr>
        <w:pStyle w:val="6"/>
        <w:numPr>
          <w:ilvl w:val="0"/>
          <w:numId w:val="1"/>
        </w:numPr>
        <w:spacing w:line="560" w:lineRule="exact"/>
        <w:ind w:left="0" w:leftChars="0" w:firstLine="640" w:firstLineChars="0"/>
        <w:rPr>
          <w:rFonts w:ascii="黑体" w:eastAsia="黑体"/>
          <w:sz w:val="32"/>
        </w:rPr>
      </w:pPr>
      <w:r>
        <w:rPr>
          <w:rFonts w:ascii="黑体" w:eastAsia="黑体"/>
          <w:sz w:val="32"/>
        </w:rPr>
        <w:t>决算单位构成</w:t>
      </w:r>
    </w:p>
    <w:p>
      <w:pPr>
        <w:pStyle w:val="6"/>
        <w:numPr>
          <w:ilvl w:val="0"/>
          <w:numId w:val="0"/>
        </w:numPr>
        <w:spacing w:line="560" w:lineRule="exact"/>
        <w:ind w:firstLine="640" w:firstLineChars="200"/>
        <w:rPr>
          <w:rFonts w:hint="default" w:ascii="仿宋_GB2312" w:eastAsia="仿宋_GB2312"/>
          <w:b w:val="0"/>
          <w:bCs w:val="0"/>
          <w:color w:val="auto"/>
          <w:sz w:val="32"/>
          <w:szCs w:val="32"/>
          <w:highlight w:val="none"/>
        </w:rPr>
      </w:pPr>
      <w:r>
        <w:rPr>
          <w:rFonts w:ascii="仿宋_GB2312" w:eastAsia="仿宋_GB2312"/>
          <w:b w:val="0"/>
          <w:bCs w:val="0"/>
          <w:color w:val="auto"/>
          <w:sz w:val="32"/>
          <w:szCs w:val="32"/>
          <w:highlight w:val="none"/>
        </w:rPr>
        <w:t>纳入</w:t>
      </w:r>
      <w:r>
        <w:rPr>
          <w:rFonts w:hint="eastAsia" w:ascii="仿宋_GB2312" w:eastAsia="仿宋_GB2312"/>
          <w:b w:val="0"/>
          <w:bCs w:val="0"/>
          <w:color w:val="auto"/>
          <w:sz w:val="32"/>
          <w:szCs w:val="32"/>
          <w:highlight w:val="none"/>
          <w:lang w:eastAsia="zh-CN"/>
        </w:rPr>
        <w:t>本部门</w:t>
      </w:r>
      <w:r>
        <w:rPr>
          <w:rFonts w:ascii="仿宋_GB2312" w:eastAsia="仿宋_GB2312"/>
          <w:b w:val="0"/>
          <w:bCs w:val="0"/>
          <w:color w:val="auto"/>
          <w:sz w:val="32"/>
          <w:szCs w:val="32"/>
          <w:highlight w:val="none"/>
        </w:rPr>
        <w:t>20</w:t>
      </w:r>
      <w:r>
        <w:rPr>
          <w:rFonts w:hint="eastAsia" w:ascii="仿宋_GB2312" w:eastAsia="仿宋_GB2312"/>
          <w:b w:val="0"/>
          <w:bCs w:val="0"/>
          <w:color w:val="auto"/>
          <w:sz w:val="32"/>
          <w:szCs w:val="32"/>
          <w:highlight w:val="none"/>
          <w:lang w:val="en-US" w:eastAsia="zh-CN"/>
        </w:rPr>
        <w:t>22</w:t>
      </w:r>
      <w:r>
        <w:rPr>
          <w:rFonts w:ascii="仿宋_GB2312" w:eastAsia="仿宋_GB2312"/>
          <w:b w:val="0"/>
          <w:bCs w:val="0"/>
          <w:color w:val="auto"/>
          <w:sz w:val="32"/>
          <w:szCs w:val="32"/>
          <w:highlight w:val="none"/>
        </w:rPr>
        <w:t>年</w:t>
      </w:r>
      <w:r>
        <w:rPr>
          <w:rFonts w:hint="eastAsia" w:ascii="仿宋_GB2312" w:eastAsia="仿宋_GB2312"/>
          <w:b w:val="0"/>
          <w:bCs w:val="0"/>
          <w:color w:val="auto"/>
          <w:sz w:val="32"/>
          <w:szCs w:val="32"/>
          <w:highlight w:val="none"/>
          <w:lang w:eastAsia="zh-CN"/>
        </w:rPr>
        <w:t>决算</w:t>
      </w:r>
      <w:r>
        <w:rPr>
          <w:rFonts w:ascii="仿宋_GB2312" w:eastAsia="仿宋_GB2312"/>
          <w:b w:val="0"/>
          <w:bCs w:val="0"/>
          <w:color w:val="auto"/>
          <w:sz w:val="32"/>
          <w:szCs w:val="32"/>
          <w:highlight w:val="none"/>
        </w:rPr>
        <w:t>编制范围的是</w:t>
      </w:r>
      <w:r>
        <w:rPr>
          <w:rFonts w:hint="eastAsia" w:ascii="仿宋_GB2312" w:eastAsia="仿宋_GB2312"/>
          <w:b w:val="0"/>
          <w:bCs w:val="0"/>
          <w:color w:val="auto"/>
          <w:sz w:val="32"/>
          <w:szCs w:val="32"/>
          <w:highlight w:val="none"/>
          <w:lang w:val="en-US" w:eastAsia="zh-CN"/>
        </w:rPr>
        <w:t>沈阳高新技术产业开发区管理委员会</w:t>
      </w:r>
      <w:r>
        <w:rPr>
          <w:rFonts w:ascii="仿宋_GB2312" w:eastAsia="仿宋_GB2312"/>
          <w:b w:val="0"/>
          <w:bCs w:val="0"/>
          <w:color w:val="auto"/>
          <w:sz w:val="32"/>
          <w:szCs w:val="32"/>
          <w:highlight w:val="none"/>
        </w:rPr>
        <w:t>本级，</w:t>
      </w:r>
      <w:r>
        <w:rPr>
          <w:rFonts w:hint="eastAsia" w:ascii="仿宋_GB2312" w:eastAsia="仿宋_GB2312"/>
          <w:b w:val="0"/>
          <w:bCs w:val="0"/>
          <w:color w:val="auto"/>
          <w:sz w:val="32"/>
          <w:szCs w:val="32"/>
          <w:highlight w:val="none"/>
          <w:lang w:eastAsia="zh-CN"/>
        </w:rPr>
        <w:t>本部门</w:t>
      </w:r>
      <w:r>
        <w:rPr>
          <w:rFonts w:ascii="仿宋_GB2312" w:eastAsia="仿宋_GB2312"/>
          <w:b w:val="0"/>
          <w:bCs w:val="0"/>
          <w:color w:val="auto"/>
          <w:sz w:val="32"/>
          <w:szCs w:val="32"/>
          <w:highlight w:val="none"/>
        </w:rPr>
        <w:t>无下设机构。</w:t>
      </w:r>
    </w:p>
    <w:p>
      <w:pPr>
        <w:pStyle w:val="6"/>
        <w:spacing w:line="560" w:lineRule="exact"/>
        <w:rPr>
          <w:rFonts w:hint="default"/>
          <w:b/>
          <w:sz w:val="36"/>
        </w:rPr>
      </w:pPr>
    </w:p>
    <w:p>
      <w:pPr>
        <w:pStyle w:val="6"/>
        <w:numPr>
          <w:ilvl w:val="0"/>
          <w:numId w:val="2"/>
        </w:numPr>
        <w:spacing w:line="560" w:lineRule="exact"/>
        <w:jc w:val="center"/>
        <w:rPr>
          <w:rFonts w:hint="eastAsia" w:ascii="宋体" w:hAnsi="宋体" w:eastAsia="宋体" w:cs="Times New Roman"/>
          <w:b/>
          <w:sz w:val="36"/>
          <w:szCs w:val="36"/>
          <w:lang w:val="en-US" w:eastAsia="zh-CN"/>
        </w:rPr>
      </w:pPr>
      <w:r>
        <w:rPr>
          <w:rFonts w:hint="eastAsia" w:ascii="宋体" w:hAnsi="宋体" w:eastAsia="宋体" w:cs="Times New Roman"/>
          <w:b/>
          <w:sz w:val="36"/>
          <w:szCs w:val="36"/>
          <w:lang w:val="en-US" w:eastAsia="zh-CN"/>
        </w:rPr>
        <w:t>沈阳高新技术产业开发区管理委员会</w:t>
      </w:r>
    </w:p>
    <w:p>
      <w:pPr>
        <w:pStyle w:val="6"/>
        <w:numPr>
          <w:ilvl w:val="0"/>
          <w:numId w:val="0"/>
        </w:numPr>
        <w:spacing w:line="560" w:lineRule="exact"/>
        <w:ind w:firstLine="2530" w:firstLineChars="700"/>
        <w:jc w:val="both"/>
        <w:rPr>
          <w:b/>
          <w:sz w:val="36"/>
        </w:rPr>
      </w:pPr>
      <w:r>
        <w:rPr>
          <w:b/>
          <w:sz w:val="36"/>
        </w:rPr>
        <w:t>202</w:t>
      </w:r>
      <w:r>
        <w:rPr>
          <w:rFonts w:hint="eastAsia"/>
          <w:b/>
          <w:sz w:val="36"/>
          <w:lang w:val="en-US" w:eastAsia="zh-CN"/>
        </w:rPr>
        <w:t>2</w:t>
      </w:r>
      <w:r>
        <w:rPr>
          <w:b/>
          <w:sz w:val="36"/>
        </w:rPr>
        <w:t>年部门决算情况说明</w:t>
      </w: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68,526.63</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68，466.63</w:t>
      </w:r>
      <w:r>
        <w:rPr>
          <w:rFonts w:ascii="仿宋_GB2312" w:eastAsia="仿宋_GB2312"/>
          <w:sz w:val="32"/>
        </w:rPr>
        <w:t>万元，占收入总计的</w:t>
      </w:r>
      <w:r>
        <w:rPr>
          <w:rFonts w:hint="eastAsia" w:ascii="仿宋_GB2312" w:eastAsia="仿宋_GB2312"/>
          <w:sz w:val="32"/>
          <w:lang w:val="en-US" w:eastAsia="zh-CN"/>
        </w:rPr>
        <w:t>99.91</w:t>
      </w:r>
      <w:r>
        <w:rPr>
          <w:rFonts w:ascii="仿宋_GB2312" w:eastAsia="仿宋_GB2312"/>
          <w:sz w:val="32"/>
        </w:rPr>
        <w:t>%。其中：一般公共预算财政拨款收入</w:t>
      </w:r>
      <w:r>
        <w:rPr>
          <w:rFonts w:hint="eastAsia" w:ascii="仿宋_GB2312" w:eastAsia="仿宋_GB2312"/>
          <w:sz w:val="32"/>
        </w:rPr>
        <w:t>52</w:t>
      </w:r>
      <w:r>
        <w:rPr>
          <w:rFonts w:hint="eastAsia" w:ascii="仿宋_GB2312" w:eastAsia="仿宋_GB2312"/>
          <w:sz w:val="32"/>
          <w:lang w:val="en-US" w:eastAsia="zh-CN"/>
        </w:rPr>
        <w:t>,</w:t>
      </w:r>
      <w:r>
        <w:rPr>
          <w:rFonts w:hint="eastAsia" w:ascii="仿宋_GB2312" w:eastAsia="仿宋_GB2312"/>
          <w:sz w:val="32"/>
        </w:rPr>
        <w:t>866.63</w:t>
      </w:r>
      <w:r>
        <w:rPr>
          <w:rFonts w:ascii="仿宋_GB2312" w:eastAsia="仿宋_GB2312"/>
          <w:sz w:val="32"/>
        </w:rPr>
        <w:t>万元，政府性基金收入</w:t>
      </w:r>
      <w:r>
        <w:rPr>
          <w:rFonts w:hint="eastAsia" w:ascii="仿宋_GB2312" w:eastAsia="仿宋_GB2312"/>
          <w:sz w:val="32"/>
        </w:rPr>
        <w:t>15</w:t>
      </w:r>
      <w:r>
        <w:rPr>
          <w:rFonts w:hint="eastAsia" w:ascii="仿宋_GB2312" w:eastAsia="仿宋_GB2312"/>
          <w:sz w:val="32"/>
          <w:lang w:val="en-US" w:eastAsia="zh-CN"/>
        </w:rPr>
        <w:t>,</w:t>
      </w:r>
      <w:r>
        <w:rPr>
          <w:rFonts w:hint="eastAsia" w:ascii="仿宋_GB2312" w:eastAsia="仿宋_GB2312"/>
          <w:sz w:val="32"/>
        </w:rPr>
        <w:t>600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60</w:t>
      </w:r>
      <w:r>
        <w:rPr>
          <w:rFonts w:ascii="仿宋_GB2312" w:eastAsia="仿宋_GB2312"/>
          <w:sz w:val="32"/>
        </w:rPr>
        <w:t>万元，占收入总计的</w:t>
      </w:r>
      <w:r>
        <w:rPr>
          <w:rFonts w:hint="eastAsia" w:ascii="仿宋_GB2312" w:eastAsia="仿宋_GB2312"/>
          <w:sz w:val="32"/>
          <w:lang w:val="en-US" w:eastAsia="zh-CN"/>
        </w:rPr>
        <w:t>0.09</w:t>
      </w:r>
      <w:r>
        <w:rPr>
          <w:rFonts w:ascii="仿宋_GB2312" w:eastAsia="仿宋_GB2312"/>
          <w:sz w:val="32"/>
        </w:rPr>
        <w:t>%。主要是</w:t>
      </w:r>
      <w:r>
        <w:rPr>
          <w:rFonts w:hint="eastAsia" w:ascii="仿宋_GB2312" w:eastAsia="仿宋_GB2312"/>
          <w:sz w:val="32"/>
          <w:lang w:eastAsia="zh-CN"/>
        </w:rPr>
        <w:t>双创活动周优秀项目评选经费</w:t>
      </w:r>
      <w:r>
        <w:rPr>
          <w:rFonts w:ascii="仿宋_GB2312" w:eastAsia="仿宋_GB2312"/>
          <w:sz w:val="32"/>
        </w:rPr>
        <w:t>收入。</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%。主要是</w:t>
      </w:r>
      <w:r>
        <w:rPr>
          <w:rFonts w:hint="eastAsia" w:ascii="仿宋_GB2312" w:eastAsia="仿宋_GB2312"/>
          <w:sz w:val="32"/>
          <w:lang w:eastAsia="zh-CN"/>
        </w:rPr>
        <w:t>上年未产生结转和结余</w:t>
      </w:r>
      <w:r>
        <w:rPr>
          <w:rFonts w:ascii="仿宋_GB2312" w:eastAsia="仿宋_GB2312"/>
          <w:sz w:val="32"/>
        </w:rPr>
        <w:t>。</w:t>
      </w:r>
    </w:p>
    <w:p>
      <w:pPr>
        <w:pStyle w:val="6"/>
        <w:spacing w:line="560" w:lineRule="exact"/>
        <w:ind w:firstLine="660"/>
        <w:rPr>
          <w:rFonts w:ascii="仿宋_GB2312" w:eastAsia="仿宋_GB2312"/>
          <w:sz w:val="32"/>
        </w:rPr>
      </w:pPr>
      <w:r>
        <w:rPr>
          <w:rFonts w:ascii="仿宋_GB2312" w:eastAsia="仿宋_GB2312"/>
          <w:sz w:val="32"/>
        </w:rPr>
        <w:t>与上年相比，今年收入减少</w:t>
      </w:r>
      <w:r>
        <w:rPr>
          <w:rFonts w:hint="eastAsia" w:ascii="仿宋_GB2312" w:eastAsia="仿宋_GB2312"/>
          <w:sz w:val="32"/>
        </w:rPr>
        <w:t>33</w:t>
      </w:r>
      <w:r>
        <w:rPr>
          <w:rFonts w:hint="eastAsia" w:ascii="仿宋_GB2312" w:eastAsia="仿宋_GB2312"/>
          <w:sz w:val="32"/>
          <w:lang w:val="en-US" w:eastAsia="zh-CN"/>
        </w:rPr>
        <w:t>,</w:t>
      </w:r>
      <w:r>
        <w:rPr>
          <w:rFonts w:hint="eastAsia" w:ascii="仿宋_GB2312" w:eastAsia="仿宋_GB2312"/>
          <w:sz w:val="32"/>
        </w:rPr>
        <w:t>201.68</w:t>
      </w:r>
      <w:r>
        <w:rPr>
          <w:rFonts w:ascii="仿宋_GB2312" w:eastAsia="仿宋_GB2312"/>
          <w:sz w:val="32"/>
        </w:rPr>
        <w:t>万元，降低</w:t>
      </w:r>
      <w:r>
        <w:rPr>
          <w:rFonts w:hint="eastAsia" w:ascii="仿宋_GB2312" w:eastAsia="仿宋_GB2312"/>
          <w:sz w:val="32"/>
          <w:lang w:val="en-US" w:eastAsia="zh-CN"/>
        </w:rPr>
        <w:t>32.64</w:t>
      </w:r>
      <w:r>
        <w:rPr>
          <w:rFonts w:ascii="仿宋_GB2312" w:eastAsia="仿宋_GB2312"/>
          <w:sz w:val="32"/>
        </w:rPr>
        <w:t>%，主要原因：</w:t>
      </w:r>
      <w:r>
        <w:rPr>
          <w:rFonts w:hint="eastAsia" w:ascii="黑体" w:eastAsia="黑体"/>
          <w:sz w:val="32"/>
          <w:lang w:eastAsia="zh-CN"/>
        </w:rPr>
        <w:t>因疫情原因，当年未开展部分工作，因此收入减少</w:t>
      </w:r>
      <w:r>
        <w:rPr>
          <w:rFonts w:ascii="仿宋_GB2312" w:eastAsia="仿宋_GB2312"/>
          <w:sz w:val="32"/>
        </w:rPr>
        <w:t>。</w:t>
      </w:r>
    </w:p>
    <w:p>
      <w:pPr>
        <w:pStyle w:val="6"/>
        <w:numPr>
          <w:ilvl w:val="0"/>
          <w:numId w:val="3"/>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68,466.63</w:t>
      </w:r>
      <w:r>
        <w:rPr>
          <w:rFonts w:ascii="楷体_GB2312" w:eastAsia="楷体_GB2312"/>
          <w:b/>
          <w:sz w:val="32"/>
        </w:rPr>
        <w:t>万元，包括：</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rPr>
        <w:t>3</w:t>
      </w:r>
      <w:r>
        <w:rPr>
          <w:rFonts w:hint="eastAsia" w:ascii="仿宋_GB2312" w:eastAsia="仿宋_GB2312"/>
          <w:sz w:val="32"/>
          <w:lang w:val="en-US" w:eastAsia="zh-CN"/>
        </w:rPr>
        <w:t>,</w:t>
      </w:r>
      <w:r>
        <w:rPr>
          <w:rFonts w:hint="eastAsia" w:ascii="仿宋_GB2312" w:eastAsia="仿宋_GB2312"/>
          <w:sz w:val="32"/>
        </w:rPr>
        <w:t>411.16</w:t>
      </w:r>
      <w:r>
        <w:rPr>
          <w:rFonts w:ascii="仿宋_GB2312" w:eastAsia="仿宋_GB2312"/>
          <w:sz w:val="32"/>
        </w:rPr>
        <w:t>万元，占支出总计的</w:t>
      </w:r>
      <w:r>
        <w:rPr>
          <w:rFonts w:hint="eastAsia" w:ascii="仿宋_GB2312" w:eastAsia="仿宋_GB2312"/>
          <w:sz w:val="32"/>
          <w:lang w:val="en-US" w:eastAsia="zh-CN"/>
        </w:rPr>
        <w:t>4.98</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rPr>
        <w:t>3</w:t>
      </w:r>
      <w:r>
        <w:rPr>
          <w:rFonts w:hint="eastAsia" w:ascii="仿宋_GB2312" w:eastAsia="仿宋_GB2312"/>
          <w:sz w:val="32"/>
          <w:lang w:val="en-US" w:eastAsia="zh-CN"/>
        </w:rPr>
        <w:t>,</w:t>
      </w:r>
      <w:r>
        <w:rPr>
          <w:rFonts w:hint="eastAsia" w:ascii="仿宋_GB2312" w:eastAsia="仿宋_GB2312"/>
          <w:sz w:val="32"/>
        </w:rPr>
        <w:t>057.48</w:t>
      </w:r>
      <w:r>
        <w:rPr>
          <w:rFonts w:ascii="仿宋_GB2312" w:eastAsia="仿宋_GB2312"/>
          <w:sz w:val="32"/>
        </w:rPr>
        <w:t>万元，对个人和家庭的补助支出</w:t>
      </w:r>
      <w:r>
        <w:rPr>
          <w:rFonts w:hint="eastAsia" w:ascii="仿宋_GB2312" w:eastAsia="仿宋_GB2312"/>
          <w:sz w:val="32"/>
        </w:rPr>
        <w:t>9.92</w:t>
      </w:r>
      <w:r>
        <w:rPr>
          <w:rFonts w:ascii="仿宋_GB2312" w:eastAsia="仿宋_GB2312"/>
          <w:sz w:val="32"/>
        </w:rPr>
        <w:t>万元，商品和服务支出</w:t>
      </w:r>
      <w:r>
        <w:rPr>
          <w:rFonts w:hint="eastAsia" w:ascii="仿宋_GB2312" w:eastAsia="仿宋_GB2312"/>
          <w:sz w:val="32"/>
        </w:rPr>
        <w:t>341.1</w:t>
      </w:r>
      <w:r>
        <w:rPr>
          <w:rFonts w:ascii="仿宋_GB2312" w:eastAsia="仿宋_GB2312"/>
          <w:sz w:val="32"/>
        </w:rPr>
        <w:t>万元</w:t>
      </w:r>
      <w:r>
        <w:rPr>
          <w:rFonts w:hint="eastAsia" w:ascii="仿宋_GB2312" w:eastAsia="仿宋_GB2312"/>
          <w:sz w:val="32"/>
          <w:lang w:eastAsia="zh-CN"/>
        </w:rPr>
        <w:t>，资本性支出2.66</w:t>
      </w:r>
      <w:r>
        <w:rPr>
          <w:rFonts w:ascii="仿宋_GB2312" w:eastAsia="仿宋_GB2312"/>
          <w:sz w:val="32"/>
        </w:rPr>
        <w:t>万元。</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rPr>
        <w:t>65</w:t>
      </w:r>
      <w:r>
        <w:rPr>
          <w:rFonts w:hint="eastAsia" w:ascii="仿宋_GB2312" w:eastAsia="仿宋_GB2312"/>
          <w:sz w:val="32"/>
          <w:lang w:val="en-US" w:eastAsia="zh-CN"/>
        </w:rPr>
        <w:t>,</w:t>
      </w:r>
      <w:r>
        <w:rPr>
          <w:rFonts w:hint="eastAsia" w:ascii="仿宋_GB2312" w:eastAsia="仿宋_GB2312"/>
          <w:sz w:val="32"/>
        </w:rPr>
        <w:t>055.46</w:t>
      </w:r>
      <w:r>
        <w:rPr>
          <w:rFonts w:ascii="仿宋_GB2312" w:eastAsia="仿宋_GB2312"/>
          <w:sz w:val="32"/>
        </w:rPr>
        <w:t>万元，占支出总计的</w:t>
      </w:r>
      <w:r>
        <w:rPr>
          <w:rFonts w:hint="eastAsia" w:ascii="仿宋_GB2312" w:eastAsia="仿宋_GB2312"/>
          <w:sz w:val="32"/>
          <w:lang w:val="en-US" w:eastAsia="zh-CN"/>
        </w:rPr>
        <w:t>95.02</w:t>
      </w:r>
      <w:r>
        <w:rPr>
          <w:rFonts w:ascii="仿宋_GB2312" w:eastAsia="仿宋_GB2312"/>
          <w:sz w:val="32"/>
        </w:rPr>
        <w:t>%。主要包括</w:t>
      </w:r>
      <w:r>
        <w:rPr>
          <w:rFonts w:hint="eastAsia" w:ascii="仿宋_GB2312" w:eastAsia="仿宋_GB2312"/>
          <w:sz w:val="32"/>
        </w:rPr>
        <w:t>科学技术支出</w:t>
      </w:r>
      <w:r>
        <w:rPr>
          <w:rFonts w:hint="eastAsia" w:ascii="仿宋_GB2312" w:eastAsia="仿宋_GB2312"/>
          <w:sz w:val="32"/>
          <w:lang w:eastAsia="zh-CN"/>
        </w:rPr>
        <w:t>、</w:t>
      </w:r>
      <w:r>
        <w:rPr>
          <w:rFonts w:hint="eastAsia" w:ascii="仿宋_GB2312" w:eastAsia="仿宋_GB2312"/>
          <w:sz w:val="32"/>
        </w:rPr>
        <w:t>城乡社区支出</w:t>
      </w:r>
      <w:r>
        <w:rPr>
          <w:rFonts w:hint="eastAsia" w:ascii="仿宋_GB2312" w:eastAsia="仿宋_GB2312"/>
          <w:sz w:val="32"/>
          <w:lang w:eastAsia="zh-CN"/>
        </w:rPr>
        <w:t>、商业服务业等支出</w:t>
      </w:r>
      <w:r>
        <w:rPr>
          <w:rFonts w:ascii="仿宋_GB2312" w:eastAsia="仿宋_GB2312"/>
          <w:sz w:val="32"/>
        </w:rPr>
        <w:t>等业务支出。</w:t>
      </w:r>
    </w:p>
    <w:p>
      <w:pPr>
        <w:pStyle w:val="6"/>
        <w:spacing w:line="560" w:lineRule="exact"/>
        <w:ind w:firstLine="660"/>
        <w:rPr>
          <w:rFonts w:hint="eastAsia" w:ascii="黑体" w:eastAsia="黑体"/>
          <w:sz w:val="32"/>
          <w:lang w:eastAsia="zh-CN"/>
        </w:rPr>
      </w:pPr>
      <w:r>
        <w:rPr>
          <w:rFonts w:ascii="仿宋_GB2312" w:eastAsia="仿宋_GB2312"/>
          <w:sz w:val="32"/>
        </w:rPr>
        <w:t>与上年相比，今年支出减少</w:t>
      </w:r>
      <w:r>
        <w:rPr>
          <w:rFonts w:hint="eastAsia" w:ascii="仿宋_GB2312" w:eastAsia="仿宋_GB2312"/>
          <w:sz w:val="32"/>
          <w:lang w:val="en-US" w:eastAsia="zh-CN"/>
        </w:rPr>
        <w:t>33,261.68</w:t>
      </w:r>
      <w:r>
        <w:rPr>
          <w:rFonts w:ascii="仿宋_GB2312" w:eastAsia="仿宋_GB2312"/>
          <w:sz w:val="32"/>
        </w:rPr>
        <w:t>万元，降低</w:t>
      </w:r>
      <w:r>
        <w:rPr>
          <w:rFonts w:hint="eastAsia" w:ascii="仿宋_GB2312" w:eastAsia="仿宋_GB2312"/>
          <w:sz w:val="32"/>
          <w:lang w:val="en-US" w:eastAsia="zh-CN"/>
        </w:rPr>
        <w:t>32.7</w:t>
      </w:r>
      <w:r>
        <w:rPr>
          <w:rFonts w:ascii="仿宋_GB2312" w:eastAsia="仿宋_GB2312"/>
          <w:sz w:val="32"/>
        </w:rPr>
        <w:t>%，主要原因：</w:t>
      </w:r>
      <w:r>
        <w:rPr>
          <w:rFonts w:hint="eastAsia" w:ascii="黑体" w:eastAsia="黑体"/>
          <w:sz w:val="32"/>
          <w:lang w:eastAsia="zh-CN"/>
        </w:rPr>
        <w:t>因疫情原因，当年未开展部分工作，因此支出减少。</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60</w:t>
      </w:r>
      <w:r>
        <w:rPr>
          <w:rFonts w:ascii="楷体_GB2312" w:eastAsia="楷体_GB2312"/>
          <w:b/>
          <w:sz w:val="32"/>
        </w:rPr>
        <w:t>万元</w:t>
      </w:r>
    </w:p>
    <w:p>
      <w:pPr>
        <w:pStyle w:val="6"/>
        <w:spacing w:line="560" w:lineRule="exact"/>
        <w:ind w:firstLine="660"/>
        <w:rPr>
          <w:rFonts w:hint="eastAsia" w:ascii="仿宋_GB2312" w:eastAsia="仿宋_GB2312"/>
          <w:sz w:val="32"/>
          <w:lang w:val="en-US" w:eastAsia="zh-CN"/>
        </w:rPr>
      </w:pPr>
      <w:r>
        <w:rPr>
          <w:rFonts w:ascii="仿宋_GB2312" w:eastAsia="仿宋_GB2312"/>
          <w:sz w:val="32"/>
        </w:rPr>
        <w:t>主要是</w:t>
      </w:r>
      <w:r>
        <w:rPr>
          <w:rFonts w:hint="eastAsia" w:ascii="仿宋_GB2312" w:eastAsia="仿宋_GB2312"/>
          <w:sz w:val="32"/>
          <w:lang w:eastAsia="zh-CN"/>
        </w:rPr>
        <w:t>活动周优秀项目评选经费</w:t>
      </w:r>
      <w:r>
        <w:rPr>
          <w:rFonts w:ascii="仿宋_GB2312" w:eastAsia="仿宋_GB2312"/>
          <w:sz w:val="32"/>
        </w:rPr>
        <w:t>形成的结余。与上年相比，今年结转结余增加</w:t>
      </w:r>
      <w:r>
        <w:rPr>
          <w:rFonts w:hint="eastAsia" w:ascii="仿宋_GB2312" w:eastAsia="仿宋_GB2312"/>
          <w:sz w:val="32"/>
          <w:lang w:val="en-US" w:eastAsia="zh-CN"/>
        </w:rPr>
        <w:t>60</w:t>
      </w:r>
      <w:r>
        <w:rPr>
          <w:rFonts w:ascii="仿宋_GB2312" w:eastAsia="仿宋_GB2312"/>
          <w:sz w:val="32"/>
        </w:rPr>
        <w:t>万元，增长</w:t>
      </w:r>
      <w:r>
        <w:rPr>
          <w:rFonts w:hint="eastAsia" w:ascii="仿宋_GB2312" w:eastAsia="仿宋_GB2312"/>
          <w:sz w:val="32"/>
          <w:lang w:val="en-US" w:eastAsia="zh-CN"/>
        </w:rPr>
        <w:t>100</w:t>
      </w:r>
      <w:r>
        <w:rPr>
          <w:rFonts w:ascii="仿宋_GB2312" w:eastAsia="仿宋_GB2312"/>
          <w:sz w:val="32"/>
        </w:rPr>
        <w:t>%，主要原因：</w:t>
      </w:r>
      <w:r>
        <w:rPr>
          <w:rFonts w:hint="eastAsia" w:ascii="仿宋_GB2312" w:eastAsia="仿宋_GB2312"/>
          <w:sz w:val="32"/>
          <w:lang w:eastAsia="zh-CN"/>
        </w:rPr>
        <w:t>活动周优秀项目评选经费的增加。</w:t>
      </w:r>
    </w:p>
    <w:p>
      <w:pPr>
        <w:pStyle w:val="6"/>
        <w:numPr>
          <w:ilvl w:val="0"/>
          <w:numId w:val="1"/>
        </w:numPr>
        <w:spacing w:line="560" w:lineRule="exact"/>
        <w:ind w:left="0" w:leftChars="0" w:firstLine="640" w:firstLineChars="0"/>
        <w:rPr>
          <w:rFonts w:ascii="黑体" w:eastAsia="黑体"/>
          <w:sz w:val="32"/>
        </w:rPr>
      </w:pPr>
      <w:r>
        <w:rPr>
          <w:rFonts w:ascii="黑体" w:eastAsia="黑体"/>
          <w:sz w:val="32"/>
        </w:rPr>
        <w:t>财政拨款收入支出决算情况说明</w:t>
      </w:r>
    </w:p>
    <w:p>
      <w:pPr>
        <w:pStyle w:val="6"/>
        <w:numPr>
          <w:ilvl w:val="0"/>
          <w:numId w:val="0"/>
        </w:numPr>
        <w:spacing w:line="560" w:lineRule="exact"/>
        <w:ind w:left="640" w:leftChars="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2022</w:t>
      </w:r>
      <w:r>
        <w:rPr>
          <w:rFonts w:ascii="仿宋_GB2312" w:eastAsia="仿宋_GB2312"/>
          <w:sz w:val="32"/>
        </w:rPr>
        <w:t>年度财政拨款支出</w:t>
      </w:r>
      <w:r>
        <w:rPr>
          <w:rFonts w:hint="eastAsia" w:ascii="仿宋_GB2312" w:eastAsia="仿宋_GB2312"/>
          <w:sz w:val="32"/>
          <w:lang w:val="en-US" w:eastAsia="zh-CN"/>
        </w:rPr>
        <w:t>68,466.63</w:t>
      </w:r>
      <w:r>
        <w:rPr>
          <w:rFonts w:ascii="仿宋_GB2312" w:eastAsia="仿宋_GB2312"/>
          <w:sz w:val="32"/>
        </w:rPr>
        <w:t>万元，其中：基本支出</w:t>
      </w:r>
      <w:r>
        <w:rPr>
          <w:rFonts w:hint="eastAsia" w:ascii="仿宋_GB2312" w:eastAsia="仿宋_GB2312"/>
          <w:sz w:val="32"/>
        </w:rPr>
        <w:t>3</w:t>
      </w:r>
      <w:r>
        <w:rPr>
          <w:rFonts w:hint="eastAsia" w:ascii="仿宋_GB2312" w:eastAsia="仿宋_GB2312"/>
          <w:sz w:val="32"/>
          <w:lang w:val="en-US" w:eastAsia="zh-CN"/>
        </w:rPr>
        <w:t>,</w:t>
      </w:r>
      <w:r>
        <w:rPr>
          <w:rFonts w:hint="eastAsia" w:ascii="仿宋_GB2312" w:eastAsia="仿宋_GB2312"/>
          <w:sz w:val="32"/>
        </w:rPr>
        <w:t>411.16</w:t>
      </w:r>
      <w:r>
        <w:rPr>
          <w:rFonts w:ascii="仿宋_GB2312" w:eastAsia="仿宋_GB2312"/>
          <w:sz w:val="32"/>
        </w:rPr>
        <w:t>万元，项目支出</w:t>
      </w:r>
      <w:r>
        <w:rPr>
          <w:rFonts w:hint="eastAsia" w:ascii="仿宋_GB2312" w:eastAsia="仿宋_GB2312"/>
          <w:sz w:val="32"/>
        </w:rPr>
        <w:t>65</w:t>
      </w:r>
      <w:r>
        <w:rPr>
          <w:rFonts w:hint="eastAsia" w:ascii="仿宋_GB2312" w:eastAsia="仿宋_GB2312"/>
          <w:sz w:val="32"/>
          <w:lang w:val="en-US" w:eastAsia="zh-CN"/>
        </w:rPr>
        <w:t>,</w:t>
      </w:r>
      <w:r>
        <w:rPr>
          <w:rFonts w:hint="eastAsia" w:ascii="仿宋_GB2312" w:eastAsia="仿宋_GB2312"/>
          <w:sz w:val="32"/>
        </w:rPr>
        <w:t>055.46</w:t>
      </w:r>
      <w:r>
        <w:rPr>
          <w:rFonts w:ascii="仿宋_GB2312" w:eastAsia="仿宋_GB2312"/>
          <w:sz w:val="32"/>
        </w:rPr>
        <w:t>万元。与上年相比，财政拨款支出减少</w:t>
      </w:r>
      <w:r>
        <w:rPr>
          <w:rFonts w:hint="eastAsia" w:ascii="仿宋_GB2312" w:eastAsia="仿宋_GB2312"/>
          <w:sz w:val="32"/>
          <w:lang w:val="en-US" w:eastAsia="zh-CN"/>
        </w:rPr>
        <w:t>33,261.68</w:t>
      </w:r>
      <w:r>
        <w:rPr>
          <w:rFonts w:ascii="仿宋_GB2312" w:eastAsia="仿宋_GB2312"/>
          <w:sz w:val="32"/>
        </w:rPr>
        <w:t>万元，降低</w:t>
      </w:r>
      <w:r>
        <w:rPr>
          <w:rFonts w:hint="eastAsia" w:ascii="仿宋_GB2312" w:eastAsia="仿宋_GB2312"/>
          <w:sz w:val="32"/>
          <w:lang w:val="en-US" w:eastAsia="zh-CN"/>
        </w:rPr>
        <w:t>32.7</w:t>
      </w:r>
      <w:r>
        <w:rPr>
          <w:rFonts w:ascii="仿宋_GB2312" w:eastAsia="仿宋_GB2312"/>
          <w:sz w:val="32"/>
        </w:rPr>
        <w:t>%，主要原因：</w:t>
      </w:r>
      <w:r>
        <w:rPr>
          <w:rFonts w:hint="eastAsia" w:ascii="黑体" w:eastAsia="黑体"/>
          <w:sz w:val="32"/>
          <w:lang w:eastAsia="zh-CN"/>
        </w:rPr>
        <w:t>因疫情原因，当年未开展部分工作，因此支出减少</w:t>
      </w:r>
      <w:r>
        <w:rPr>
          <w:rFonts w:ascii="仿宋_GB2312" w:eastAsia="仿宋_GB2312"/>
          <w:sz w:val="32"/>
        </w:rPr>
        <w:t>。与年初预算相比</w:t>
      </w:r>
      <w:r>
        <w:rPr>
          <w:rFonts w:hint="eastAsia" w:ascii="仿宋_GB2312" w:eastAsia="仿宋_GB2312"/>
          <w:sz w:val="32"/>
          <w:lang w:eastAsia="zh-CN"/>
        </w:rPr>
        <w:t>，</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100</w:t>
      </w:r>
      <w:r>
        <w:rPr>
          <w:rFonts w:ascii="仿宋_GB2312" w:eastAsia="仿宋_GB2312"/>
          <w:sz w:val="32"/>
        </w:rPr>
        <w:t>%，其中：基本支出完成年初预算的</w:t>
      </w:r>
      <w:r>
        <w:rPr>
          <w:rFonts w:hint="eastAsia" w:ascii="仿宋_GB2312" w:eastAsia="仿宋_GB2312"/>
          <w:sz w:val="32"/>
          <w:lang w:val="en-US" w:eastAsia="zh-CN"/>
        </w:rPr>
        <w:t>80.04</w:t>
      </w:r>
      <w:r>
        <w:rPr>
          <w:rFonts w:ascii="仿宋_GB2312" w:eastAsia="仿宋_GB2312"/>
          <w:sz w:val="32"/>
        </w:rPr>
        <w:t>%，项目支出完成年初预算的</w:t>
      </w:r>
      <w:r>
        <w:rPr>
          <w:rFonts w:hint="eastAsia" w:ascii="仿宋_GB2312" w:eastAsia="仿宋_GB2312"/>
          <w:sz w:val="32"/>
          <w:lang w:val="en-US" w:eastAsia="zh-CN"/>
        </w:rPr>
        <w:t>100</w:t>
      </w:r>
      <w:r>
        <w:rPr>
          <w:rFonts w:ascii="仿宋_GB2312" w:eastAsia="仿宋_GB2312"/>
          <w:sz w:val="32"/>
        </w:rPr>
        <w:t>%。</w:t>
      </w:r>
    </w:p>
    <w:p>
      <w:pPr>
        <w:numPr>
          <w:ilvl w:val="0"/>
          <w:numId w:val="0"/>
        </w:numPr>
        <w:spacing w:line="560" w:lineRule="exact"/>
        <w:ind w:left="660" w:leftChars="0"/>
        <w:rPr>
          <w:rFonts w:ascii="楷体_GB2312" w:hAnsi="宋体" w:eastAsia="楷体_GB2312"/>
          <w:b/>
          <w:sz w:val="32"/>
          <w:szCs w:val="32"/>
        </w:rPr>
      </w:pPr>
      <w:r>
        <w:rPr>
          <w:rFonts w:hint="eastAsia" w:ascii="楷体_GB2312" w:hAnsi="宋体" w:eastAsia="楷体_GB2312"/>
          <w:b/>
          <w:sz w:val="32"/>
          <w:szCs w:val="32"/>
          <w:lang w:eastAsia="zh-CN"/>
        </w:rPr>
        <w:t>（二）</w:t>
      </w:r>
      <w:r>
        <w:rPr>
          <w:rFonts w:ascii="楷体_GB2312" w:hAnsi="宋体" w:eastAsia="楷体_GB2312"/>
          <w:b/>
          <w:sz w:val="32"/>
          <w:szCs w:val="32"/>
        </w:rPr>
        <w:t>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rPr>
        <w:t>52</w:t>
      </w:r>
      <w:r>
        <w:rPr>
          <w:rFonts w:hint="eastAsia" w:ascii="仿宋_GB2312" w:hAnsi="宋体" w:eastAsia="仿宋_GB2312"/>
          <w:sz w:val="32"/>
          <w:szCs w:val="32"/>
          <w:lang w:val="en-US" w:eastAsia="zh-CN"/>
        </w:rPr>
        <w:t>,</w:t>
      </w:r>
      <w:r>
        <w:rPr>
          <w:rFonts w:hint="eastAsia" w:ascii="仿宋_GB2312" w:hAnsi="宋体" w:eastAsia="仿宋_GB2312"/>
          <w:sz w:val="32"/>
          <w:szCs w:val="32"/>
        </w:rPr>
        <w:t>866.63</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rPr>
        <w:t>2</w:t>
      </w:r>
      <w:r>
        <w:rPr>
          <w:rFonts w:hint="eastAsia" w:ascii="仿宋_GB2312" w:hAnsi="宋体" w:eastAsia="仿宋_GB2312"/>
          <w:sz w:val="32"/>
          <w:szCs w:val="32"/>
          <w:lang w:val="en-US" w:eastAsia="zh-CN"/>
        </w:rPr>
        <w:t>,</w:t>
      </w:r>
      <w:r>
        <w:rPr>
          <w:rFonts w:hint="eastAsia" w:ascii="仿宋_GB2312" w:hAnsi="宋体" w:eastAsia="仿宋_GB2312"/>
          <w:sz w:val="32"/>
          <w:szCs w:val="32"/>
        </w:rPr>
        <w:t>922.51</w:t>
      </w:r>
      <w:r>
        <w:rPr>
          <w:rFonts w:ascii="仿宋_GB2312" w:hAnsi="宋体" w:eastAsia="仿宋_GB2312"/>
          <w:sz w:val="32"/>
          <w:szCs w:val="32"/>
        </w:rPr>
        <w:t>万元，占</w:t>
      </w:r>
      <w:r>
        <w:rPr>
          <w:rFonts w:hint="eastAsia" w:ascii="仿宋_GB2312" w:hAnsi="宋体" w:eastAsia="仿宋_GB2312"/>
          <w:sz w:val="32"/>
          <w:szCs w:val="32"/>
          <w:lang w:val="en-US" w:eastAsia="zh-CN"/>
        </w:rPr>
        <w:t>5.53</w:t>
      </w:r>
      <w:r>
        <w:rPr>
          <w:rFonts w:ascii="仿宋_GB2312" w:hAnsi="宋体" w:eastAsia="仿宋_GB2312"/>
          <w:sz w:val="32"/>
          <w:szCs w:val="32"/>
        </w:rPr>
        <w:t>%；</w:t>
      </w:r>
      <w:r>
        <w:rPr>
          <w:rFonts w:hint="eastAsia" w:ascii="仿宋_GB2312" w:hAnsi="宋体" w:eastAsia="仿宋_GB2312"/>
          <w:sz w:val="32"/>
          <w:szCs w:val="32"/>
        </w:rPr>
        <w:t>科学技术支出25</w:t>
      </w:r>
      <w:r>
        <w:rPr>
          <w:rFonts w:hint="eastAsia" w:ascii="仿宋_GB2312" w:hAnsi="宋体" w:eastAsia="仿宋_GB2312"/>
          <w:sz w:val="32"/>
          <w:szCs w:val="32"/>
          <w:lang w:val="en-US" w:eastAsia="zh-CN"/>
        </w:rPr>
        <w:t>,</w:t>
      </w:r>
      <w:r>
        <w:rPr>
          <w:rFonts w:hint="eastAsia" w:ascii="仿宋_GB2312" w:hAnsi="宋体" w:eastAsia="仿宋_GB2312"/>
          <w:sz w:val="32"/>
          <w:szCs w:val="32"/>
        </w:rPr>
        <w:t>404.31</w:t>
      </w:r>
      <w:r>
        <w:rPr>
          <w:rFonts w:hint="eastAsia" w:ascii="仿宋_GB2312" w:hAnsi="宋体" w:eastAsia="仿宋_GB2312"/>
          <w:sz w:val="32"/>
          <w:szCs w:val="32"/>
          <w:lang w:eastAsia="zh-CN"/>
        </w:rPr>
        <w:t>万元，</w:t>
      </w:r>
      <w:r>
        <w:rPr>
          <w:rFonts w:ascii="仿宋_GB2312" w:hAnsi="宋体" w:eastAsia="仿宋_GB2312"/>
          <w:sz w:val="32"/>
          <w:szCs w:val="32"/>
        </w:rPr>
        <w:t>占</w:t>
      </w:r>
      <w:r>
        <w:rPr>
          <w:rFonts w:hint="eastAsia" w:ascii="仿宋_GB2312" w:hAnsi="宋体" w:eastAsia="仿宋_GB2312"/>
          <w:sz w:val="32"/>
          <w:szCs w:val="32"/>
          <w:lang w:val="en-US" w:eastAsia="zh-CN"/>
        </w:rPr>
        <w:t>48.05</w:t>
      </w:r>
      <w:r>
        <w:rPr>
          <w:rFonts w:ascii="仿宋_GB2312" w:hAnsi="宋体" w:eastAsia="仿宋_GB2312"/>
          <w:sz w:val="32"/>
          <w:szCs w:val="32"/>
        </w:rPr>
        <w:t>%</w:t>
      </w:r>
      <w:r>
        <w:rPr>
          <w:rFonts w:hint="eastAsia" w:ascii="仿宋_GB2312" w:hAnsi="宋体" w:eastAsia="仿宋_GB2312"/>
          <w:sz w:val="32"/>
          <w:szCs w:val="32"/>
          <w:lang w:val="en-US" w:eastAsia="zh-CN"/>
        </w:rPr>
        <w:t>，社会保障和就业支出310.51</w:t>
      </w:r>
      <w:r>
        <w:rPr>
          <w:rFonts w:hint="eastAsia" w:ascii="仿宋_GB2312" w:hAnsi="宋体" w:eastAsia="仿宋_GB2312"/>
          <w:sz w:val="32"/>
          <w:szCs w:val="32"/>
          <w:lang w:eastAsia="zh-CN"/>
        </w:rPr>
        <w:t>万元，</w:t>
      </w:r>
      <w:r>
        <w:rPr>
          <w:rFonts w:ascii="仿宋_GB2312" w:hAnsi="宋体" w:eastAsia="仿宋_GB2312"/>
          <w:sz w:val="32"/>
          <w:szCs w:val="32"/>
        </w:rPr>
        <w:t>占</w:t>
      </w:r>
      <w:r>
        <w:rPr>
          <w:rFonts w:hint="eastAsia" w:ascii="仿宋_GB2312" w:hAnsi="宋体" w:eastAsia="仿宋_GB2312"/>
          <w:sz w:val="32"/>
          <w:szCs w:val="32"/>
          <w:lang w:val="en-US" w:eastAsia="zh-CN"/>
        </w:rPr>
        <w:t>0.59</w:t>
      </w:r>
      <w:r>
        <w:rPr>
          <w:rFonts w:ascii="仿宋_GB2312" w:hAnsi="宋体" w:eastAsia="仿宋_GB2312"/>
          <w:sz w:val="32"/>
          <w:szCs w:val="32"/>
        </w:rPr>
        <w:t>%</w:t>
      </w:r>
      <w:r>
        <w:rPr>
          <w:rFonts w:hint="eastAsia" w:ascii="仿宋_GB2312" w:hAnsi="宋体" w:eastAsia="仿宋_GB2312"/>
          <w:sz w:val="32"/>
          <w:szCs w:val="32"/>
          <w:lang w:eastAsia="zh-CN"/>
        </w:rPr>
        <w:t>，卫生健康支出101.96万元，</w:t>
      </w:r>
      <w:r>
        <w:rPr>
          <w:rFonts w:ascii="仿宋_GB2312" w:hAnsi="宋体" w:eastAsia="仿宋_GB2312"/>
          <w:sz w:val="32"/>
          <w:szCs w:val="32"/>
        </w:rPr>
        <w:t>占</w:t>
      </w:r>
      <w:r>
        <w:rPr>
          <w:rFonts w:hint="eastAsia" w:ascii="仿宋_GB2312" w:hAnsi="宋体" w:eastAsia="仿宋_GB2312"/>
          <w:sz w:val="32"/>
          <w:szCs w:val="32"/>
          <w:lang w:val="en-US" w:eastAsia="zh-CN"/>
        </w:rPr>
        <w:t>0.19</w:t>
      </w:r>
      <w:r>
        <w:rPr>
          <w:rFonts w:ascii="仿宋_GB2312" w:hAnsi="宋体" w:eastAsia="仿宋_GB2312"/>
          <w:sz w:val="32"/>
          <w:szCs w:val="32"/>
        </w:rPr>
        <w:t>%</w:t>
      </w:r>
      <w:r>
        <w:rPr>
          <w:rFonts w:hint="eastAsia" w:ascii="仿宋_GB2312" w:hAnsi="宋体" w:eastAsia="仿宋_GB2312"/>
          <w:sz w:val="32"/>
          <w:szCs w:val="32"/>
          <w:lang w:eastAsia="zh-CN"/>
        </w:rPr>
        <w:t>，城乡社区支出23</w:t>
      </w:r>
      <w:r>
        <w:rPr>
          <w:rFonts w:hint="eastAsia" w:ascii="仿宋_GB2312" w:hAnsi="宋体" w:eastAsia="仿宋_GB2312"/>
          <w:sz w:val="32"/>
          <w:szCs w:val="32"/>
          <w:lang w:val="en-US" w:eastAsia="zh-CN"/>
        </w:rPr>
        <w:t>,</w:t>
      </w:r>
      <w:r>
        <w:rPr>
          <w:rFonts w:hint="eastAsia" w:ascii="仿宋_GB2312" w:hAnsi="宋体" w:eastAsia="仿宋_GB2312"/>
          <w:sz w:val="32"/>
          <w:szCs w:val="32"/>
          <w:lang w:eastAsia="zh-CN"/>
        </w:rPr>
        <w:t>000万元，</w:t>
      </w:r>
      <w:r>
        <w:rPr>
          <w:rFonts w:ascii="仿宋_GB2312" w:hAnsi="宋体" w:eastAsia="仿宋_GB2312"/>
          <w:sz w:val="32"/>
          <w:szCs w:val="32"/>
        </w:rPr>
        <w:t>占</w:t>
      </w:r>
      <w:r>
        <w:rPr>
          <w:rFonts w:hint="eastAsia" w:ascii="仿宋_GB2312" w:hAnsi="宋体" w:eastAsia="仿宋_GB2312"/>
          <w:sz w:val="32"/>
          <w:szCs w:val="32"/>
          <w:lang w:val="en-US" w:eastAsia="zh-CN"/>
        </w:rPr>
        <w:t>43.5</w:t>
      </w:r>
      <w:r>
        <w:rPr>
          <w:rFonts w:ascii="仿宋_GB2312" w:hAnsi="宋体" w:eastAsia="仿宋_GB2312"/>
          <w:sz w:val="32"/>
          <w:szCs w:val="32"/>
        </w:rPr>
        <w:t>%</w:t>
      </w:r>
      <w:r>
        <w:rPr>
          <w:rFonts w:hint="eastAsia" w:ascii="仿宋_GB2312" w:hAnsi="宋体" w:eastAsia="仿宋_GB2312"/>
          <w:sz w:val="32"/>
          <w:szCs w:val="32"/>
          <w:lang w:eastAsia="zh-CN"/>
        </w:rPr>
        <w:t>，资源勘探工业信息等支出50万元，</w:t>
      </w:r>
      <w:r>
        <w:rPr>
          <w:rFonts w:ascii="仿宋_GB2312" w:hAnsi="宋体" w:eastAsia="仿宋_GB2312"/>
          <w:sz w:val="32"/>
          <w:szCs w:val="32"/>
        </w:rPr>
        <w:t>占</w:t>
      </w:r>
      <w:r>
        <w:rPr>
          <w:rFonts w:hint="eastAsia" w:ascii="仿宋_GB2312" w:hAnsi="宋体" w:eastAsia="仿宋_GB2312"/>
          <w:sz w:val="32"/>
          <w:szCs w:val="32"/>
          <w:lang w:val="en-US" w:eastAsia="zh-CN"/>
        </w:rPr>
        <w:t>0.1</w:t>
      </w:r>
      <w:r>
        <w:rPr>
          <w:rFonts w:ascii="仿宋_GB2312" w:hAnsi="宋体" w:eastAsia="仿宋_GB2312"/>
          <w:sz w:val="32"/>
          <w:szCs w:val="32"/>
        </w:rPr>
        <w:t>%</w:t>
      </w:r>
      <w:r>
        <w:rPr>
          <w:rFonts w:hint="eastAsia" w:ascii="仿宋_GB2312" w:hAnsi="宋体" w:eastAsia="仿宋_GB2312"/>
          <w:sz w:val="32"/>
          <w:szCs w:val="32"/>
          <w:lang w:eastAsia="zh-CN"/>
        </w:rPr>
        <w:t>，商业服务业等支出467.5万元，</w:t>
      </w:r>
      <w:r>
        <w:rPr>
          <w:rFonts w:ascii="仿宋_GB2312" w:hAnsi="宋体" w:eastAsia="仿宋_GB2312"/>
          <w:sz w:val="32"/>
          <w:szCs w:val="32"/>
        </w:rPr>
        <w:t>占</w:t>
      </w:r>
      <w:r>
        <w:rPr>
          <w:rFonts w:hint="eastAsia" w:ascii="仿宋_GB2312" w:hAnsi="宋体" w:eastAsia="仿宋_GB2312"/>
          <w:sz w:val="32"/>
          <w:szCs w:val="32"/>
          <w:lang w:val="en-US" w:eastAsia="zh-CN"/>
        </w:rPr>
        <w:t>0.88</w:t>
      </w:r>
      <w:r>
        <w:rPr>
          <w:rFonts w:ascii="仿宋_GB2312" w:hAnsi="宋体" w:eastAsia="仿宋_GB2312"/>
          <w:sz w:val="32"/>
          <w:szCs w:val="32"/>
        </w:rPr>
        <w:t>%</w:t>
      </w:r>
      <w:r>
        <w:rPr>
          <w:rFonts w:hint="eastAsia" w:ascii="仿宋_GB2312" w:hAnsi="宋体" w:eastAsia="仿宋_GB2312"/>
          <w:sz w:val="32"/>
          <w:szCs w:val="32"/>
          <w:lang w:eastAsia="zh-CN"/>
        </w:rPr>
        <w:t>，金融支出249万元，</w:t>
      </w:r>
      <w:r>
        <w:rPr>
          <w:rFonts w:ascii="仿宋_GB2312" w:hAnsi="宋体" w:eastAsia="仿宋_GB2312"/>
          <w:sz w:val="32"/>
          <w:szCs w:val="32"/>
        </w:rPr>
        <w:t>占</w:t>
      </w:r>
      <w:r>
        <w:rPr>
          <w:rFonts w:hint="eastAsia" w:ascii="仿宋_GB2312" w:hAnsi="宋体" w:eastAsia="仿宋_GB2312"/>
          <w:sz w:val="32"/>
          <w:szCs w:val="32"/>
          <w:lang w:val="en-US" w:eastAsia="zh-CN"/>
        </w:rPr>
        <w:t>0.47</w:t>
      </w:r>
      <w:r>
        <w:rPr>
          <w:rFonts w:ascii="仿宋_GB2312" w:hAnsi="宋体" w:eastAsia="仿宋_GB2312"/>
          <w:sz w:val="32"/>
          <w:szCs w:val="32"/>
        </w:rPr>
        <w:t>%</w:t>
      </w:r>
      <w:r>
        <w:rPr>
          <w:rFonts w:hint="eastAsia" w:ascii="仿宋_GB2312" w:hAnsi="宋体" w:eastAsia="仿宋_GB2312"/>
          <w:sz w:val="32"/>
          <w:szCs w:val="32"/>
          <w:lang w:val="en-US" w:eastAsia="zh-CN"/>
        </w:rPr>
        <w:t>,</w:t>
      </w:r>
      <w:r>
        <w:rPr>
          <w:rFonts w:hint="eastAsia" w:ascii="仿宋_GB2312" w:hAnsi="宋体" w:eastAsia="仿宋_GB2312"/>
          <w:sz w:val="32"/>
          <w:szCs w:val="32"/>
        </w:rPr>
        <w:t>住房保障支出360.84</w:t>
      </w:r>
      <w:r>
        <w:rPr>
          <w:rFonts w:hint="eastAsia" w:ascii="仿宋_GB2312" w:hAnsi="宋体" w:eastAsia="仿宋_GB2312"/>
          <w:sz w:val="32"/>
          <w:szCs w:val="32"/>
          <w:lang w:eastAsia="zh-CN"/>
        </w:rPr>
        <w:t>万元，</w:t>
      </w:r>
      <w:r>
        <w:rPr>
          <w:rFonts w:ascii="仿宋_GB2312" w:hAnsi="宋体" w:eastAsia="仿宋_GB2312"/>
          <w:sz w:val="32"/>
          <w:szCs w:val="32"/>
        </w:rPr>
        <w:t>占</w:t>
      </w:r>
      <w:r>
        <w:rPr>
          <w:rFonts w:hint="eastAsia" w:ascii="仿宋_GB2312" w:hAnsi="宋体" w:eastAsia="仿宋_GB2312"/>
          <w:sz w:val="32"/>
          <w:szCs w:val="32"/>
          <w:lang w:val="en-US" w:eastAsia="zh-CN"/>
        </w:rPr>
        <w:t>0.69</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rPr>
        <w:t>2</w:t>
      </w:r>
      <w:r>
        <w:rPr>
          <w:rFonts w:hint="eastAsia" w:ascii="仿宋_GB2312" w:hAnsi="宋体" w:eastAsia="仿宋_GB2312"/>
          <w:sz w:val="32"/>
          <w:szCs w:val="32"/>
          <w:lang w:val="en-US" w:eastAsia="zh-CN"/>
        </w:rPr>
        <w:t>,</w:t>
      </w:r>
      <w:r>
        <w:rPr>
          <w:rFonts w:hint="eastAsia" w:ascii="仿宋_GB2312" w:hAnsi="宋体" w:eastAsia="仿宋_GB2312"/>
          <w:sz w:val="32"/>
          <w:szCs w:val="32"/>
        </w:rPr>
        <w:t>922.51</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（1）一般公共服务支出（类）</w:t>
      </w:r>
      <w:r>
        <w:rPr>
          <w:rFonts w:hint="eastAsia" w:ascii="仿宋_GB2312" w:hAnsi="宋体" w:eastAsia="仿宋_GB2312"/>
          <w:sz w:val="32"/>
          <w:szCs w:val="32"/>
        </w:rPr>
        <w:t>政府办公厅（室）及相关机构事务</w:t>
      </w:r>
      <w:r>
        <w:rPr>
          <w:rFonts w:ascii="仿宋_GB2312" w:hAnsi="宋体" w:eastAsia="仿宋_GB2312"/>
          <w:sz w:val="32"/>
          <w:szCs w:val="32"/>
        </w:rPr>
        <w:t>（款）行政运行（项）</w:t>
      </w:r>
      <w:r>
        <w:rPr>
          <w:rFonts w:hint="eastAsia" w:ascii="仿宋_GB2312" w:hAnsi="宋体" w:eastAsia="仿宋_GB2312"/>
          <w:sz w:val="32"/>
          <w:szCs w:val="32"/>
        </w:rPr>
        <w:t>2</w:t>
      </w:r>
      <w:r>
        <w:rPr>
          <w:rFonts w:hint="eastAsia" w:ascii="仿宋_GB2312" w:hAnsi="宋体" w:eastAsia="仿宋_GB2312"/>
          <w:sz w:val="32"/>
          <w:szCs w:val="32"/>
          <w:lang w:val="en-US" w:eastAsia="zh-CN"/>
        </w:rPr>
        <w:t>,</w:t>
      </w:r>
      <w:r>
        <w:rPr>
          <w:rFonts w:hint="eastAsia" w:ascii="仿宋_GB2312" w:hAnsi="宋体" w:eastAsia="仿宋_GB2312"/>
          <w:sz w:val="32"/>
          <w:szCs w:val="32"/>
        </w:rPr>
        <w:t>637.86</w:t>
      </w:r>
      <w:r>
        <w:rPr>
          <w:rFonts w:ascii="仿宋_GB2312" w:hAnsi="宋体" w:eastAsia="仿宋_GB2312"/>
          <w:sz w:val="32"/>
          <w:szCs w:val="32"/>
        </w:rPr>
        <w:t>万元，主要是</w:t>
      </w:r>
      <w:r>
        <w:rPr>
          <w:rFonts w:hint="eastAsia" w:ascii="仿宋_GB2312" w:hAnsi="宋体" w:eastAsia="仿宋_GB2312"/>
          <w:sz w:val="32"/>
          <w:szCs w:val="32"/>
          <w:lang w:eastAsia="zh-CN"/>
        </w:rPr>
        <w:t>工资福利</w:t>
      </w:r>
      <w:r>
        <w:rPr>
          <w:rFonts w:ascii="仿宋_GB2312" w:hAnsi="宋体" w:eastAsia="仿宋_GB2312"/>
          <w:sz w:val="32"/>
          <w:szCs w:val="32"/>
        </w:rPr>
        <w:t>支出，</w:t>
      </w: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78.38</w:t>
      </w:r>
      <w:r>
        <w:rPr>
          <w:rFonts w:hint="eastAsia" w:ascii="仿宋_GB2312" w:hAnsi="宋体" w:eastAsia="仿宋_GB2312"/>
          <w:sz w:val="32"/>
          <w:szCs w:val="32"/>
        </w:rPr>
        <w:t>%，</w:t>
      </w:r>
      <w:r>
        <w:rPr>
          <w:rFonts w:ascii="仿宋_GB2312" w:hAnsi="宋体" w:eastAsia="仿宋_GB2312"/>
          <w:sz w:val="32"/>
          <w:szCs w:val="32"/>
        </w:rPr>
        <w:t>决算数</w:t>
      </w:r>
      <w:r>
        <w:rPr>
          <w:rFonts w:hint="eastAsia" w:ascii="仿宋_GB2312" w:hAnsi="宋体" w:eastAsia="仿宋_GB2312"/>
          <w:sz w:val="32"/>
          <w:szCs w:val="32"/>
          <w:lang w:eastAsia="zh-CN"/>
        </w:rPr>
        <w:t>小</w:t>
      </w:r>
      <w:r>
        <w:rPr>
          <w:rFonts w:ascii="仿宋_GB2312" w:hAnsi="宋体" w:eastAsia="仿宋_GB2312"/>
          <w:sz w:val="32"/>
          <w:szCs w:val="32"/>
        </w:rPr>
        <w:t>于年初预算数的原因主要是</w:t>
      </w:r>
      <w:r>
        <w:rPr>
          <w:rFonts w:hint="eastAsia" w:ascii="仿宋_GB2312" w:hAnsi="宋体" w:eastAsia="仿宋_GB2312"/>
          <w:sz w:val="32"/>
          <w:szCs w:val="32"/>
          <w:lang w:eastAsia="zh-CN"/>
        </w:rPr>
        <w:t>人员变动，支出相应减少</w:t>
      </w:r>
      <w:r>
        <w:rPr>
          <w:rFonts w:ascii="仿宋_GB2312" w:hAnsi="宋体" w:eastAsia="仿宋_GB2312"/>
          <w:sz w:val="32"/>
          <w:szCs w:val="32"/>
        </w:rPr>
        <w:t>。</w:t>
      </w:r>
    </w:p>
    <w:p>
      <w:pPr>
        <w:spacing w:line="560" w:lineRule="exact"/>
        <w:ind w:firstLine="660"/>
        <w:rPr>
          <w:rFonts w:hint="eastAsia" w:ascii="仿宋_GB2312" w:hAnsi="宋体" w:eastAsia="仿宋_GB2312"/>
          <w:sz w:val="32"/>
          <w:szCs w:val="32"/>
        </w:rPr>
      </w:pPr>
      <w:r>
        <w:rPr>
          <w:rFonts w:ascii="仿宋_GB2312" w:hAnsi="宋体" w:eastAsia="仿宋_GB2312"/>
          <w:sz w:val="32"/>
          <w:szCs w:val="32"/>
        </w:rPr>
        <w:t>（2）一般公共服务支出（类）</w:t>
      </w:r>
      <w:r>
        <w:rPr>
          <w:rFonts w:hint="eastAsia" w:ascii="仿宋_GB2312" w:hAnsi="宋体" w:eastAsia="仿宋_GB2312"/>
          <w:sz w:val="32"/>
          <w:szCs w:val="32"/>
        </w:rPr>
        <w:t>政府办公厅（室）及相关机构事务</w:t>
      </w:r>
      <w:r>
        <w:rPr>
          <w:rFonts w:ascii="仿宋_GB2312" w:hAnsi="宋体" w:eastAsia="仿宋_GB2312"/>
          <w:sz w:val="32"/>
          <w:szCs w:val="32"/>
        </w:rPr>
        <w:t>（款）</w:t>
      </w:r>
      <w:r>
        <w:rPr>
          <w:rFonts w:hint="eastAsia" w:ascii="仿宋_GB2312" w:hAnsi="宋体" w:eastAsia="仿宋_GB2312"/>
          <w:sz w:val="32"/>
          <w:szCs w:val="32"/>
        </w:rPr>
        <w:t>一般行政管理事务</w:t>
      </w:r>
      <w:r>
        <w:rPr>
          <w:rFonts w:ascii="仿宋_GB2312" w:hAnsi="宋体" w:eastAsia="仿宋_GB2312"/>
          <w:sz w:val="32"/>
          <w:szCs w:val="32"/>
        </w:rPr>
        <w:t>（项）</w:t>
      </w:r>
      <w:r>
        <w:rPr>
          <w:rFonts w:hint="eastAsia" w:ascii="仿宋_GB2312" w:hAnsi="宋体" w:eastAsia="仿宋_GB2312"/>
          <w:sz w:val="32"/>
          <w:szCs w:val="32"/>
        </w:rPr>
        <w:t>66.39</w:t>
      </w:r>
      <w:r>
        <w:rPr>
          <w:rFonts w:hint="eastAsia" w:ascii="仿宋_GB2312" w:hAnsi="宋体" w:eastAsia="仿宋_GB2312"/>
          <w:sz w:val="32"/>
          <w:szCs w:val="32"/>
          <w:lang w:eastAsia="zh-CN"/>
        </w:rPr>
        <w:t>万元，</w:t>
      </w:r>
      <w:r>
        <w:rPr>
          <w:rFonts w:hint="eastAsia" w:ascii="仿宋_GB2312" w:hAnsi="宋体" w:eastAsia="仿宋_GB2312"/>
          <w:sz w:val="32"/>
          <w:szCs w:val="32"/>
        </w:rPr>
        <w:t>主要是</w:t>
      </w:r>
      <w:r>
        <w:rPr>
          <w:rFonts w:hint="eastAsia" w:ascii="仿宋_GB2312" w:hAnsi="宋体" w:eastAsia="仿宋_GB2312"/>
          <w:sz w:val="32"/>
          <w:szCs w:val="32"/>
          <w:lang w:eastAsia="zh-CN"/>
        </w:rPr>
        <w:t>科技城日常运转费用、退休人员补贴</w:t>
      </w:r>
      <w:r>
        <w:rPr>
          <w:rFonts w:hint="eastAsia" w:ascii="仿宋_GB2312" w:hAnsi="宋体" w:eastAsia="仿宋_GB2312"/>
          <w:sz w:val="32"/>
          <w:szCs w:val="32"/>
        </w:rPr>
        <w:t>等支出</w:t>
      </w:r>
      <w:r>
        <w:rPr>
          <w:rFonts w:hint="eastAsia" w:ascii="仿宋_GB2312" w:hAnsi="宋体" w:eastAsia="仿宋_GB2312"/>
          <w:sz w:val="32"/>
          <w:szCs w:val="32"/>
          <w:lang w:eastAsia="zh-CN"/>
        </w:rPr>
        <w:t>，未安排年初预算，决算数大于年初预算数的原因主要是科技城日常费用及退休人员补贴费用的增加</w:t>
      </w:r>
      <w:r>
        <w:rPr>
          <w:rFonts w:hint="eastAsia" w:ascii="仿宋_GB2312" w:hAnsi="宋体" w:eastAsia="仿宋_GB2312"/>
          <w:sz w:val="32"/>
          <w:szCs w:val="32"/>
        </w:rPr>
        <w:t>。</w:t>
      </w:r>
    </w:p>
    <w:p>
      <w:pPr>
        <w:spacing w:line="560" w:lineRule="exact"/>
        <w:ind w:firstLine="660"/>
        <w:rPr>
          <w:rFonts w:hint="eastAsia" w:ascii="仿宋_GB2312" w:hAnsi="宋体" w:eastAsia="仿宋_GB2312"/>
          <w:sz w:val="32"/>
          <w:szCs w:val="32"/>
        </w:rPr>
      </w:pPr>
      <w:r>
        <w:rPr>
          <w:rFonts w:ascii="仿宋_GB2312" w:hAnsi="宋体" w:eastAsia="仿宋_GB2312"/>
          <w:sz w:val="32"/>
          <w:szCs w:val="32"/>
        </w:rPr>
        <w:t>（</w:t>
      </w:r>
      <w:r>
        <w:rPr>
          <w:rFonts w:hint="eastAsia" w:ascii="仿宋_GB2312" w:hAnsi="宋体" w:eastAsia="仿宋_GB2312"/>
          <w:sz w:val="32"/>
          <w:szCs w:val="32"/>
          <w:lang w:val="en-US" w:eastAsia="zh-CN"/>
        </w:rPr>
        <w:t>3</w:t>
      </w:r>
      <w:r>
        <w:rPr>
          <w:rFonts w:ascii="仿宋_GB2312" w:hAnsi="宋体" w:eastAsia="仿宋_GB2312"/>
          <w:sz w:val="32"/>
          <w:szCs w:val="32"/>
        </w:rPr>
        <w:t>）一般公共服务支出（类）</w:t>
      </w:r>
      <w:r>
        <w:rPr>
          <w:rFonts w:hint="eastAsia" w:ascii="仿宋_GB2312" w:hAnsi="宋体" w:eastAsia="仿宋_GB2312"/>
          <w:sz w:val="32"/>
          <w:szCs w:val="32"/>
        </w:rPr>
        <w:t>发展与改革事务</w:t>
      </w:r>
      <w:r>
        <w:rPr>
          <w:rFonts w:ascii="仿宋_GB2312" w:hAnsi="宋体" w:eastAsia="仿宋_GB2312"/>
          <w:sz w:val="32"/>
          <w:szCs w:val="32"/>
        </w:rPr>
        <w:t>（款）</w:t>
      </w:r>
      <w:r>
        <w:rPr>
          <w:rFonts w:hint="eastAsia" w:ascii="仿宋_GB2312" w:hAnsi="宋体" w:eastAsia="仿宋_GB2312"/>
          <w:sz w:val="32"/>
          <w:szCs w:val="32"/>
          <w:lang w:eastAsia="zh-CN"/>
        </w:rPr>
        <w:t>其他发展与改革事务支出</w:t>
      </w:r>
      <w:r>
        <w:rPr>
          <w:rFonts w:ascii="仿宋_GB2312" w:hAnsi="宋体" w:eastAsia="仿宋_GB2312"/>
          <w:sz w:val="32"/>
          <w:szCs w:val="32"/>
        </w:rPr>
        <w:t>（项）</w:t>
      </w:r>
      <w:r>
        <w:rPr>
          <w:rFonts w:hint="eastAsia" w:ascii="仿宋_GB2312" w:hAnsi="宋体" w:eastAsia="仿宋_GB2312"/>
          <w:sz w:val="32"/>
          <w:szCs w:val="32"/>
        </w:rPr>
        <w:t>60</w:t>
      </w:r>
      <w:r>
        <w:rPr>
          <w:rFonts w:hint="eastAsia" w:ascii="仿宋_GB2312" w:hAnsi="宋体" w:eastAsia="仿宋_GB2312"/>
          <w:sz w:val="32"/>
          <w:szCs w:val="32"/>
          <w:lang w:eastAsia="zh-CN"/>
        </w:rPr>
        <w:t>万元，</w:t>
      </w:r>
      <w:r>
        <w:rPr>
          <w:rFonts w:hint="eastAsia" w:ascii="仿宋_GB2312" w:hAnsi="宋体" w:eastAsia="仿宋_GB2312"/>
          <w:sz w:val="32"/>
          <w:szCs w:val="32"/>
        </w:rPr>
        <w:t>主要是双创周活动费等支出，</w:t>
      </w:r>
      <w:r>
        <w:rPr>
          <w:rFonts w:hint="eastAsia" w:ascii="仿宋_GB2312" w:hAnsi="宋体" w:eastAsia="仿宋_GB2312"/>
          <w:sz w:val="32"/>
          <w:szCs w:val="32"/>
          <w:lang w:eastAsia="zh-CN"/>
        </w:rPr>
        <w:t>未安排部门年初预算</w:t>
      </w:r>
      <w:r>
        <w:rPr>
          <w:rFonts w:ascii="仿宋_GB2312" w:hAnsi="宋体" w:eastAsia="仿宋_GB2312"/>
          <w:sz w:val="32"/>
          <w:szCs w:val="32"/>
        </w:rPr>
        <w:t>，决算数大于年初预算数的原因主要是</w:t>
      </w:r>
      <w:r>
        <w:rPr>
          <w:rFonts w:hint="eastAsia" w:ascii="仿宋_GB2312" w:hAnsi="宋体" w:eastAsia="仿宋_GB2312"/>
          <w:sz w:val="32"/>
          <w:szCs w:val="32"/>
        </w:rPr>
        <w:t>双创周活动费</w:t>
      </w:r>
      <w:r>
        <w:rPr>
          <w:rFonts w:hint="eastAsia" w:ascii="仿宋_GB2312" w:hAnsi="宋体" w:eastAsia="仿宋_GB2312"/>
          <w:sz w:val="32"/>
          <w:szCs w:val="32"/>
          <w:lang w:eastAsia="zh-CN"/>
        </w:rPr>
        <w:t>增加，支出相应增加。</w:t>
      </w:r>
    </w:p>
    <w:p>
      <w:pPr>
        <w:spacing w:line="560" w:lineRule="exact"/>
        <w:ind w:firstLine="660"/>
        <w:rPr>
          <w:rFonts w:hint="eastAsia" w:ascii="仿宋_GB2312" w:hAnsi="宋体" w:eastAsia="仿宋_GB2312"/>
          <w:sz w:val="32"/>
          <w:szCs w:val="32"/>
        </w:rPr>
      </w:pPr>
      <w:r>
        <w:rPr>
          <w:rFonts w:ascii="仿宋_GB2312" w:hAnsi="宋体" w:eastAsia="仿宋_GB2312"/>
          <w:sz w:val="32"/>
          <w:szCs w:val="32"/>
        </w:rPr>
        <w:t>（</w:t>
      </w:r>
      <w:r>
        <w:rPr>
          <w:rFonts w:hint="eastAsia" w:ascii="仿宋_GB2312" w:hAnsi="宋体" w:eastAsia="仿宋_GB2312"/>
          <w:sz w:val="32"/>
          <w:szCs w:val="32"/>
          <w:lang w:val="en-US" w:eastAsia="zh-CN"/>
        </w:rPr>
        <w:t>4</w:t>
      </w:r>
      <w:r>
        <w:rPr>
          <w:rFonts w:ascii="仿宋_GB2312" w:hAnsi="宋体" w:eastAsia="仿宋_GB2312"/>
          <w:sz w:val="32"/>
          <w:szCs w:val="32"/>
        </w:rPr>
        <w:t>）一般公共服务支出（类）</w:t>
      </w:r>
      <w:r>
        <w:rPr>
          <w:rFonts w:hint="eastAsia" w:ascii="仿宋_GB2312" w:hAnsi="宋体" w:eastAsia="仿宋_GB2312"/>
          <w:sz w:val="32"/>
          <w:szCs w:val="32"/>
        </w:rPr>
        <w:t>商贸事务（室）及相关机构事务</w:t>
      </w:r>
      <w:r>
        <w:rPr>
          <w:rFonts w:ascii="仿宋_GB2312" w:hAnsi="宋体" w:eastAsia="仿宋_GB2312"/>
          <w:sz w:val="32"/>
          <w:szCs w:val="32"/>
        </w:rPr>
        <w:t>（款）</w:t>
      </w:r>
      <w:r>
        <w:rPr>
          <w:rFonts w:hint="eastAsia" w:ascii="仿宋_GB2312" w:hAnsi="宋体" w:eastAsia="仿宋_GB2312"/>
          <w:sz w:val="32"/>
          <w:szCs w:val="32"/>
          <w:lang w:eastAsia="zh-CN"/>
        </w:rPr>
        <w:t>招商引资</w:t>
      </w:r>
      <w:r>
        <w:rPr>
          <w:rFonts w:ascii="仿宋_GB2312" w:hAnsi="宋体" w:eastAsia="仿宋_GB2312"/>
          <w:sz w:val="32"/>
          <w:szCs w:val="32"/>
        </w:rPr>
        <w:t>（项）</w:t>
      </w:r>
      <w:r>
        <w:rPr>
          <w:rFonts w:hint="eastAsia" w:ascii="仿宋_GB2312" w:hAnsi="宋体" w:eastAsia="仿宋_GB2312"/>
          <w:sz w:val="32"/>
          <w:szCs w:val="32"/>
        </w:rPr>
        <w:t>158.26</w:t>
      </w:r>
      <w:r>
        <w:rPr>
          <w:rFonts w:hint="eastAsia" w:ascii="仿宋_GB2312" w:hAnsi="宋体" w:eastAsia="仿宋_GB2312"/>
          <w:sz w:val="32"/>
          <w:szCs w:val="32"/>
          <w:lang w:eastAsia="zh-CN"/>
        </w:rPr>
        <w:t>万元，</w:t>
      </w:r>
      <w:r>
        <w:rPr>
          <w:rFonts w:hint="eastAsia" w:ascii="仿宋_GB2312" w:hAnsi="宋体" w:eastAsia="仿宋_GB2312"/>
          <w:sz w:val="32"/>
          <w:szCs w:val="32"/>
        </w:rPr>
        <w:t>主要是</w:t>
      </w:r>
      <w:r>
        <w:rPr>
          <w:rFonts w:hint="eastAsia" w:ascii="仿宋_GB2312" w:hAnsi="宋体" w:eastAsia="仿宋_GB2312"/>
          <w:sz w:val="32"/>
          <w:szCs w:val="32"/>
          <w:lang w:eastAsia="zh-CN"/>
        </w:rPr>
        <w:t>高新区</w:t>
      </w:r>
      <w:r>
        <w:rPr>
          <w:rFonts w:hint="eastAsia" w:ascii="仿宋_GB2312" w:hAnsi="宋体" w:eastAsia="仿宋_GB2312"/>
          <w:sz w:val="32"/>
          <w:szCs w:val="32"/>
        </w:rPr>
        <w:t>招商、宣传等支出，</w:t>
      </w:r>
      <w:r>
        <w:rPr>
          <w:rFonts w:hint="eastAsia" w:ascii="仿宋_GB2312" w:hAnsi="宋体" w:eastAsia="仿宋_GB2312"/>
          <w:sz w:val="32"/>
          <w:szCs w:val="32"/>
          <w:lang w:eastAsia="zh-CN"/>
        </w:rPr>
        <w:t>未安排部门年初预算</w:t>
      </w:r>
      <w:r>
        <w:rPr>
          <w:rFonts w:ascii="仿宋_GB2312" w:hAnsi="宋体" w:eastAsia="仿宋_GB2312"/>
          <w:sz w:val="32"/>
          <w:szCs w:val="32"/>
        </w:rPr>
        <w:t>，决算数大于年初预算数的原因</w:t>
      </w:r>
      <w:r>
        <w:rPr>
          <w:rFonts w:hint="eastAsia" w:ascii="仿宋_GB2312" w:hAnsi="宋体" w:eastAsia="仿宋_GB2312"/>
          <w:sz w:val="32"/>
          <w:szCs w:val="32"/>
          <w:lang w:eastAsia="zh-CN"/>
        </w:rPr>
        <w:t>是招商引资费用增加</w:t>
      </w:r>
      <w:r>
        <w:rPr>
          <w:rFonts w:hint="eastAsia" w:ascii="仿宋_GB2312" w:hAnsi="宋体" w:eastAsia="仿宋_GB2312"/>
          <w:sz w:val="32"/>
          <w:szCs w:val="32"/>
        </w:rPr>
        <w:t>。</w:t>
      </w:r>
    </w:p>
    <w:p>
      <w:pPr>
        <w:spacing w:line="560" w:lineRule="exact"/>
        <w:ind w:firstLine="960" w:firstLineChars="300"/>
        <w:rPr>
          <w:rFonts w:hint="eastAsia" w:ascii="仿宋_GB2312" w:hAnsi="宋体" w:eastAsia="仿宋_GB2312"/>
          <w:sz w:val="32"/>
          <w:szCs w:val="32"/>
          <w:lang w:val="en-US" w:eastAsia="zh-CN"/>
        </w:rPr>
      </w:pPr>
      <w:r>
        <w:rPr>
          <w:rFonts w:ascii="仿宋_GB2312" w:hAnsi="宋体" w:eastAsia="仿宋_GB2312"/>
          <w:sz w:val="32"/>
          <w:szCs w:val="32"/>
        </w:rPr>
        <w:t>2.</w:t>
      </w:r>
      <w:r>
        <w:rPr>
          <w:rFonts w:hint="eastAsia" w:ascii="仿宋_GB2312" w:hAnsi="宋体" w:eastAsia="仿宋_GB2312"/>
          <w:sz w:val="32"/>
          <w:szCs w:val="32"/>
        </w:rPr>
        <w:t>科学技术支出25</w:t>
      </w:r>
      <w:r>
        <w:rPr>
          <w:rFonts w:hint="eastAsia" w:ascii="仿宋_GB2312" w:hAnsi="宋体" w:eastAsia="仿宋_GB2312"/>
          <w:sz w:val="32"/>
          <w:szCs w:val="32"/>
          <w:lang w:val="en-US" w:eastAsia="zh-CN"/>
        </w:rPr>
        <w:t>,</w:t>
      </w:r>
      <w:r>
        <w:rPr>
          <w:rFonts w:hint="eastAsia" w:ascii="仿宋_GB2312" w:hAnsi="宋体" w:eastAsia="仿宋_GB2312"/>
          <w:sz w:val="32"/>
          <w:szCs w:val="32"/>
        </w:rPr>
        <w:t>404.31万元，具体包括</w:t>
      </w:r>
      <w:r>
        <w:rPr>
          <w:rFonts w:hint="eastAsia" w:ascii="仿宋_GB2312" w:hAnsi="宋体" w:eastAsia="仿宋_GB2312"/>
          <w:sz w:val="32"/>
          <w:szCs w:val="32"/>
          <w:lang w:val="en-US" w:eastAsia="zh-CN"/>
        </w:rPr>
        <w:t>:</w:t>
      </w:r>
    </w:p>
    <w:p>
      <w:pPr>
        <w:spacing w:line="560" w:lineRule="exact"/>
        <w:ind w:firstLine="660"/>
        <w:rPr>
          <w:rFonts w:hint="eastAsia" w:ascii="仿宋_GB2312" w:hAnsi="宋体" w:eastAsia="仿宋_GB2312"/>
          <w:sz w:val="32"/>
          <w:szCs w:val="32"/>
        </w:rPr>
      </w:pPr>
      <w:r>
        <w:rPr>
          <w:rFonts w:ascii="仿宋_GB2312" w:hAnsi="宋体" w:eastAsia="仿宋_GB2312"/>
          <w:sz w:val="32"/>
          <w:szCs w:val="32"/>
        </w:rPr>
        <w:t>（</w:t>
      </w:r>
      <w:r>
        <w:rPr>
          <w:rFonts w:hint="eastAsia" w:ascii="仿宋_GB2312" w:hAnsi="宋体" w:eastAsia="仿宋_GB2312"/>
          <w:sz w:val="32"/>
          <w:szCs w:val="32"/>
          <w:lang w:val="en-US" w:eastAsia="zh-CN"/>
        </w:rPr>
        <w:t>1</w:t>
      </w:r>
      <w:r>
        <w:rPr>
          <w:rFonts w:ascii="仿宋_GB2312" w:hAnsi="宋体" w:eastAsia="仿宋_GB2312"/>
          <w:sz w:val="32"/>
          <w:szCs w:val="32"/>
        </w:rPr>
        <w:t>）</w:t>
      </w:r>
      <w:r>
        <w:rPr>
          <w:rFonts w:hint="eastAsia" w:ascii="仿宋_GB2312" w:hAnsi="宋体" w:eastAsia="仿宋_GB2312"/>
          <w:sz w:val="32"/>
          <w:szCs w:val="32"/>
        </w:rPr>
        <w:t>科学技术支出</w:t>
      </w:r>
      <w:r>
        <w:rPr>
          <w:rFonts w:ascii="仿宋_GB2312" w:hAnsi="宋体" w:eastAsia="仿宋_GB2312"/>
          <w:sz w:val="32"/>
          <w:szCs w:val="32"/>
        </w:rPr>
        <w:t>（类）</w:t>
      </w:r>
      <w:r>
        <w:rPr>
          <w:rFonts w:hint="eastAsia" w:ascii="仿宋_GB2312" w:hAnsi="宋体" w:eastAsia="仿宋_GB2312"/>
          <w:sz w:val="32"/>
          <w:szCs w:val="32"/>
        </w:rPr>
        <w:t>科学技术管理事务</w:t>
      </w:r>
      <w:r>
        <w:rPr>
          <w:rFonts w:ascii="仿宋_GB2312" w:hAnsi="宋体" w:eastAsia="仿宋_GB2312"/>
          <w:sz w:val="32"/>
          <w:szCs w:val="32"/>
        </w:rPr>
        <w:t>（款）</w:t>
      </w:r>
      <w:r>
        <w:rPr>
          <w:rFonts w:hint="eastAsia" w:ascii="仿宋_GB2312" w:hAnsi="宋体" w:eastAsia="仿宋_GB2312"/>
          <w:sz w:val="32"/>
          <w:szCs w:val="32"/>
        </w:rPr>
        <w:t>一般行政管理事务</w:t>
      </w:r>
      <w:r>
        <w:rPr>
          <w:rFonts w:ascii="仿宋_GB2312" w:hAnsi="宋体" w:eastAsia="仿宋_GB2312"/>
          <w:sz w:val="32"/>
          <w:szCs w:val="32"/>
        </w:rPr>
        <w:t>（项）</w:t>
      </w:r>
      <w:r>
        <w:rPr>
          <w:rFonts w:hint="eastAsia" w:ascii="仿宋_GB2312" w:hAnsi="宋体" w:eastAsia="仿宋_GB2312"/>
          <w:sz w:val="32"/>
          <w:szCs w:val="32"/>
        </w:rPr>
        <w:t>600</w:t>
      </w:r>
      <w:r>
        <w:rPr>
          <w:rFonts w:ascii="仿宋_GB2312" w:hAnsi="宋体" w:eastAsia="仿宋_GB2312"/>
          <w:sz w:val="32"/>
          <w:szCs w:val="32"/>
        </w:rPr>
        <w:t>万元，主要是</w:t>
      </w:r>
      <w:r>
        <w:rPr>
          <w:rFonts w:hint="eastAsia" w:ascii="仿宋_GB2312" w:hAnsi="宋体" w:eastAsia="仿宋_GB2312"/>
          <w:sz w:val="32"/>
          <w:szCs w:val="32"/>
          <w:lang w:eastAsia="zh-CN"/>
        </w:rPr>
        <w:t>管委会场地租金等支出</w:t>
      </w:r>
      <w:r>
        <w:rPr>
          <w:rFonts w:ascii="仿宋_GB2312" w:hAnsi="宋体" w:eastAsia="仿宋_GB2312"/>
          <w:sz w:val="32"/>
          <w:szCs w:val="32"/>
        </w:rPr>
        <w:t>，</w:t>
      </w:r>
      <w:r>
        <w:rPr>
          <w:rFonts w:hint="eastAsia" w:ascii="仿宋_GB2312" w:hAnsi="宋体" w:eastAsia="仿宋_GB2312"/>
          <w:sz w:val="32"/>
          <w:szCs w:val="32"/>
          <w:lang w:eastAsia="zh-CN"/>
        </w:rPr>
        <w:t>未安排部门年初预算</w:t>
      </w:r>
      <w:r>
        <w:rPr>
          <w:rFonts w:ascii="仿宋_GB2312" w:hAnsi="宋体" w:eastAsia="仿宋_GB2312"/>
          <w:sz w:val="32"/>
          <w:szCs w:val="32"/>
        </w:rPr>
        <w:t>，决算数大于年初预算数的原因主要</w:t>
      </w:r>
      <w:r>
        <w:rPr>
          <w:rFonts w:hint="eastAsia" w:ascii="仿宋_GB2312" w:hAnsi="宋体" w:eastAsia="仿宋_GB2312"/>
          <w:sz w:val="32"/>
          <w:szCs w:val="32"/>
          <w:lang w:eastAsia="zh-CN"/>
        </w:rPr>
        <w:t>是支出增加</w:t>
      </w:r>
      <w:r>
        <w:rPr>
          <w:rFonts w:hint="eastAsia" w:ascii="仿宋_GB2312" w:hAnsi="宋体" w:eastAsia="仿宋_GB2312"/>
          <w:sz w:val="32"/>
          <w:szCs w:val="32"/>
        </w:rPr>
        <w:t>。</w:t>
      </w:r>
    </w:p>
    <w:p>
      <w:pPr>
        <w:spacing w:line="560" w:lineRule="exact"/>
        <w:ind w:firstLine="660"/>
        <w:rPr>
          <w:rFonts w:hint="eastAsia" w:ascii="仿宋_GB2312" w:hAnsi="宋体" w:eastAsia="仿宋_GB2312"/>
          <w:sz w:val="32"/>
          <w:szCs w:val="32"/>
        </w:rPr>
      </w:pPr>
      <w:r>
        <w:rPr>
          <w:rFonts w:ascii="仿宋_GB2312" w:hAnsi="宋体" w:eastAsia="仿宋_GB2312"/>
          <w:sz w:val="32"/>
          <w:szCs w:val="32"/>
        </w:rPr>
        <w:t>（</w:t>
      </w:r>
      <w:r>
        <w:rPr>
          <w:rFonts w:hint="eastAsia" w:ascii="仿宋_GB2312" w:hAnsi="宋体" w:eastAsia="仿宋_GB2312"/>
          <w:sz w:val="32"/>
          <w:szCs w:val="32"/>
          <w:lang w:val="en-US" w:eastAsia="zh-CN"/>
        </w:rPr>
        <w:t>2</w:t>
      </w:r>
      <w:r>
        <w:rPr>
          <w:rFonts w:ascii="仿宋_GB2312" w:hAnsi="宋体" w:eastAsia="仿宋_GB2312"/>
          <w:sz w:val="32"/>
          <w:szCs w:val="32"/>
        </w:rPr>
        <w:t>）</w:t>
      </w:r>
      <w:r>
        <w:rPr>
          <w:rFonts w:hint="eastAsia" w:ascii="仿宋_GB2312" w:hAnsi="宋体" w:eastAsia="仿宋_GB2312"/>
          <w:sz w:val="32"/>
          <w:szCs w:val="32"/>
        </w:rPr>
        <w:t>科学技术支出</w:t>
      </w:r>
      <w:r>
        <w:rPr>
          <w:rFonts w:ascii="仿宋_GB2312" w:hAnsi="宋体" w:eastAsia="仿宋_GB2312"/>
          <w:sz w:val="32"/>
          <w:szCs w:val="32"/>
        </w:rPr>
        <w:t>（类）</w:t>
      </w:r>
      <w:r>
        <w:rPr>
          <w:rFonts w:hint="eastAsia" w:ascii="仿宋_GB2312" w:hAnsi="宋体" w:eastAsia="仿宋_GB2312"/>
          <w:sz w:val="32"/>
          <w:szCs w:val="32"/>
        </w:rPr>
        <w:t>科学技术管理事务</w:t>
      </w:r>
      <w:r>
        <w:rPr>
          <w:rFonts w:ascii="仿宋_GB2312" w:hAnsi="宋体" w:eastAsia="仿宋_GB2312"/>
          <w:sz w:val="32"/>
          <w:szCs w:val="32"/>
        </w:rPr>
        <w:t>（款）</w:t>
      </w:r>
      <w:r>
        <w:rPr>
          <w:rFonts w:hint="eastAsia" w:ascii="仿宋_GB2312" w:hAnsi="宋体" w:eastAsia="仿宋_GB2312"/>
          <w:sz w:val="32"/>
          <w:szCs w:val="32"/>
        </w:rPr>
        <w:t>其他科学技术管理事务支出</w:t>
      </w:r>
      <w:r>
        <w:rPr>
          <w:rFonts w:ascii="仿宋_GB2312" w:hAnsi="宋体" w:eastAsia="仿宋_GB2312"/>
          <w:sz w:val="32"/>
          <w:szCs w:val="32"/>
        </w:rPr>
        <w:t>（项）</w:t>
      </w:r>
      <w:r>
        <w:rPr>
          <w:rFonts w:hint="eastAsia" w:ascii="仿宋_GB2312" w:hAnsi="宋体" w:eastAsia="仿宋_GB2312"/>
          <w:sz w:val="32"/>
          <w:szCs w:val="32"/>
        </w:rPr>
        <w:t>387.15</w:t>
      </w:r>
      <w:r>
        <w:rPr>
          <w:rFonts w:ascii="仿宋_GB2312" w:hAnsi="宋体" w:eastAsia="仿宋_GB2312"/>
          <w:sz w:val="32"/>
          <w:szCs w:val="32"/>
        </w:rPr>
        <w:t>万元，主要是</w:t>
      </w:r>
      <w:r>
        <w:rPr>
          <w:rFonts w:hint="eastAsia" w:ascii="仿宋_GB2312" w:hAnsi="宋体" w:eastAsia="仿宋_GB2312"/>
          <w:sz w:val="32"/>
          <w:szCs w:val="32"/>
          <w:lang w:eastAsia="zh-CN"/>
        </w:rPr>
        <w:t>展示馆日常运行等支出</w:t>
      </w:r>
      <w:r>
        <w:rPr>
          <w:rFonts w:ascii="仿宋_GB2312" w:hAnsi="宋体" w:eastAsia="仿宋_GB2312"/>
          <w:sz w:val="32"/>
          <w:szCs w:val="32"/>
        </w:rPr>
        <w:t>，</w:t>
      </w: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41.46</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于年初预算数的原因主要</w:t>
      </w:r>
      <w:r>
        <w:rPr>
          <w:rFonts w:hint="eastAsia" w:ascii="仿宋_GB2312" w:hAnsi="宋体" w:eastAsia="仿宋_GB2312"/>
          <w:sz w:val="32"/>
          <w:szCs w:val="32"/>
          <w:lang w:eastAsia="zh-CN"/>
        </w:rPr>
        <w:t>是因疫情原因，当年未开展部分工作，因此支出减少</w:t>
      </w:r>
      <w:r>
        <w:rPr>
          <w:rFonts w:hint="eastAsia" w:ascii="仿宋_GB2312" w:hAnsi="宋体" w:eastAsia="仿宋_GB2312"/>
          <w:sz w:val="32"/>
          <w:szCs w:val="32"/>
        </w:rPr>
        <w:t>。</w:t>
      </w:r>
    </w:p>
    <w:p>
      <w:pPr>
        <w:spacing w:line="560" w:lineRule="exact"/>
        <w:ind w:firstLine="660"/>
        <w:rPr>
          <w:rFonts w:hint="eastAsia" w:ascii="仿宋_GB2312" w:hAnsi="宋体" w:eastAsia="仿宋_GB2312"/>
          <w:sz w:val="32"/>
          <w:szCs w:val="32"/>
        </w:rPr>
      </w:pPr>
      <w:r>
        <w:rPr>
          <w:rFonts w:ascii="仿宋_GB2312" w:hAnsi="宋体" w:eastAsia="仿宋_GB2312"/>
          <w:sz w:val="32"/>
          <w:szCs w:val="32"/>
        </w:rPr>
        <w:t>（</w:t>
      </w:r>
      <w:r>
        <w:rPr>
          <w:rFonts w:hint="eastAsia" w:ascii="仿宋_GB2312" w:hAnsi="宋体" w:eastAsia="仿宋_GB2312"/>
          <w:sz w:val="32"/>
          <w:szCs w:val="32"/>
          <w:lang w:val="en-US" w:eastAsia="zh-CN"/>
        </w:rPr>
        <w:t>3</w:t>
      </w:r>
      <w:r>
        <w:rPr>
          <w:rFonts w:ascii="仿宋_GB2312" w:hAnsi="宋体" w:eastAsia="仿宋_GB2312"/>
          <w:sz w:val="32"/>
          <w:szCs w:val="32"/>
        </w:rPr>
        <w:t>）</w:t>
      </w:r>
      <w:r>
        <w:rPr>
          <w:rFonts w:hint="eastAsia" w:ascii="仿宋_GB2312" w:hAnsi="宋体" w:eastAsia="仿宋_GB2312"/>
          <w:sz w:val="32"/>
          <w:szCs w:val="32"/>
        </w:rPr>
        <w:t>科学技术支出</w:t>
      </w:r>
      <w:r>
        <w:rPr>
          <w:rFonts w:ascii="仿宋_GB2312" w:hAnsi="宋体" w:eastAsia="仿宋_GB2312"/>
          <w:sz w:val="32"/>
          <w:szCs w:val="32"/>
        </w:rPr>
        <w:t>（类）</w:t>
      </w:r>
      <w:r>
        <w:rPr>
          <w:rFonts w:hint="eastAsia" w:ascii="仿宋_GB2312" w:hAnsi="宋体" w:eastAsia="仿宋_GB2312"/>
          <w:sz w:val="32"/>
          <w:szCs w:val="32"/>
        </w:rPr>
        <w:t>其他科学技术支出</w:t>
      </w:r>
      <w:r>
        <w:rPr>
          <w:rFonts w:ascii="仿宋_GB2312" w:hAnsi="宋体" w:eastAsia="仿宋_GB2312"/>
          <w:sz w:val="32"/>
          <w:szCs w:val="32"/>
        </w:rPr>
        <w:t>（款）</w:t>
      </w:r>
      <w:r>
        <w:rPr>
          <w:rFonts w:hint="eastAsia" w:ascii="仿宋_GB2312" w:hAnsi="宋体" w:eastAsia="仿宋_GB2312"/>
          <w:sz w:val="32"/>
          <w:szCs w:val="32"/>
          <w:lang w:eastAsia="zh-CN"/>
        </w:rPr>
        <w:t>其他科学技术支出</w:t>
      </w:r>
      <w:r>
        <w:rPr>
          <w:rFonts w:ascii="仿宋_GB2312" w:hAnsi="宋体" w:eastAsia="仿宋_GB2312"/>
          <w:sz w:val="32"/>
          <w:szCs w:val="32"/>
        </w:rPr>
        <w:t>（项）</w:t>
      </w:r>
      <w:r>
        <w:rPr>
          <w:rFonts w:hint="eastAsia" w:ascii="仿宋_GB2312" w:hAnsi="宋体" w:eastAsia="仿宋_GB2312"/>
          <w:sz w:val="32"/>
          <w:szCs w:val="32"/>
        </w:rPr>
        <w:t>24</w:t>
      </w:r>
      <w:r>
        <w:rPr>
          <w:rFonts w:hint="eastAsia" w:ascii="仿宋_GB2312" w:hAnsi="宋体" w:eastAsia="仿宋_GB2312"/>
          <w:sz w:val="32"/>
          <w:szCs w:val="32"/>
          <w:lang w:val="en-US" w:eastAsia="zh-CN"/>
        </w:rPr>
        <w:t>,</w:t>
      </w:r>
      <w:r>
        <w:rPr>
          <w:rFonts w:hint="eastAsia" w:ascii="仿宋_GB2312" w:hAnsi="宋体" w:eastAsia="仿宋_GB2312"/>
          <w:sz w:val="32"/>
          <w:szCs w:val="32"/>
        </w:rPr>
        <w:t>417.16</w:t>
      </w:r>
      <w:r>
        <w:rPr>
          <w:rFonts w:ascii="仿宋_GB2312" w:hAnsi="宋体" w:eastAsia="仿宋_GB2312"/>
          <w:sz w:val="32"/>
          <w:szCs w:val="32"/>
        </w:rPr>
        <w:t>万元，主要是</w:t>
      </w:r>
      <w:r>
        <w:rPr>
          <w:rFonts w:hint="eastAsia" w:ascii="仿宋_GB2312" w:hAnsi="宋体" w:eastAsia="仿宋_GB2312"/>
          <w:sz w:val="32"/>
          <w:szCs w:val="32"/>
          <w:lang w:eastAsia="zh-CN"/>
        </w:rPr>
        <w:t>高新区产业扶持资金等支出</w:t>
      </w:r>
      <w:r>
        <w:rPr>
          <w:rFonts w:ascii="仿宋_GB2312" w:hAnsi="宋体" w:eastAsia="仿宋_GB2312"/>
          <w:sz w:val="32"/>
          <w:szCs w:val="32"/>
        </w:rPr>
        <w:t>，</w:t>
      </w: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100</w:t>
      </w:r>
      <w:r>
        <w:rPr>
          <w:rFonts w:hint="eastAsia" w:ascii="仿宋_GB2312" w:hAnsi="宋体" w:eastAsia="仿宋_GB2312"/>
          <w:sz w:val="32"/>
          <w:szCs w:val="32"/>
        </w:rPr>
        <w:t>%，决算数</w:t>
      </w:r>
      <w:r>
        <w:rPr>
          <w:rFonts w:hint="eastAsia" w:ascii="仿宋_GB2312" w:hAnsi="宋体" w:eastAsia="仿宋_GB2312"/>
          <w:sz w:val="32"/>
          <w:szCs w:val="32"/>
          <w:lang w:eastAsia="zh-CN"/>
        </w:rPr>
        <w:t>大</w:t>
      </w:r>
      <w:r>
        <w:rPr>
          <w:rFonts w:hint="eastAsia" w:ascii="仿宋_GB2312" w:hAnsi="宋体" w:eastAsia="仿宋_GB2312"/>
          <w:sz w:val="32"/>
          <w:szCs w:val="32"/>
        </w:rPr>
        <w:t>于年初预算数的原因主要</w:t>
      </w:r>
      <w:r>
        <w:rPr>
          <w:rFonts w:hint="eastAsia" w:ascii="仿宋_GB2312" w:hAnsi="宋体" w:eastAsia="仿宋_GB2312"/>
          <w:sz w:val="32"/>
          <w:szCs w:val="32"/>
          <w:lang w:eastAsia="zh-CN"/>
        </w:rPr>
        <w:t>是</w:t>
      </w:r>
      <w:r>
        <w:rPr>
          <w:rFonts w:hint="eastAsia" w:ascii="仿宋_GB2312" w:hAnsi="宋体" w:eastAsia="仿宋_GB2312"/>
          <w:sz w:val="32"/>
          <w:szCs w:val="32"/>
        </w:rPr>
        <w:t>产业扶持资金支出的增加</w:t>
      </w:r>
      <w:r>
        <w:rPr>
          <w:rFonts w:hint="eastAsia" w:ascii="仿宋_GB2312" w:hAnsi="宋体" w:eastAsia="仿宋_GB2312"/>
          <w:sz w:val="32"/>
          <w:szCs w:val="32"/>
          <w:lang w:eastAsia="zh-CN"/>
        </w:rPr>
        <w:t>，因此支出增加</w:t>
      </w:r>
      <w:r>
        <w:rPr>
          <w:rFonts w:hint="eastAsia" w:ascii="仿宋_GB2312" w:hAnsi="宋体" w:eastAsia="仿宋_GB2312"/>
          <w:sz w:val="32"/>
          <w:szCs w:val="32"/>
        </w:rPr>
        <w:t>。</w:t>
      </w:r>
    </w:p>
    <w:p>
      <w:pPr>
        <w:spacing w:line="560" w:lineRule="exact"/>
        <w:ind w:firstLine="960" w:firstLineChars="300"/>
        <w:rPr>
          <w:rFonts w:hint="eastAsia" w:ascii="仿宋_GB2312" w:hAnsi="宋体" w:eastAsia="仿宋_GB2312"/>
          <w:sz w:val="32"/>
          <w:szCs w:val="32"/>
        </w:rPr>
      </w:pPr>
      <w:r>
        <w:rPr>
          <w:rFonts w:hint="eastAsia" w:ascii="仿宋_GB2312" w:hAnsi="宋体" w:eastAsia="仿宋_GB2312"/>
          <w:sz w:val="32"/>
          <w:szCs w:val="32"/>
          <w:lang w:val="en-US" w:eastAsia="zh-CN"/>
        </w:rPr>
        <w:t>3</w:t>
      </w:r>
      <w:r>
        <w:rPr>
          <w:rFonts w:ascii="仿宋_GB2312" w:hAnsi="宋体" w:eastAsia="仿宋_GB2312"/>
          <w:sz w:val="32"/>
          <w:szCs w:val="32"/>
        </w:rPr>
        <w:t>.</w:t>
      </w:r>
      <w:r>
        <w:rPr>
          <w:rFonts w:hint="eastAsia" w:ascii="仿宋_GB2312" w:hAnsi="宋体" w:eastAsia="仿宋_GB2312"/>
          <w:sz w:val="32"/>
          <w:szCs w:val="32"/>
        </w:rPr>
        <w:t>社会保障和就业支出310.51万元，具体包括</w:t>
      </w:r>
      <w:r>
        <w:rPr>
          <w:rFonts w:hint="eastAsia" w:ascii="仿宋_GB2312" w:hAnsi="宋体" w:eastAsia="仿宋_GB2312"/>
          <w:sz w:val="32"/>
          <w:szCs w:val="32"/>
          <w:lang w:val="en-US" w:eastAsia="zh-CN"/>
        </w:rPr>
        <w:t>:</w:t>
      </w:r>
    </w:p>
    <w:p>
      <w:pPr>
        <w:spacing w:line="560" w:lineRule="exact"/>
        <w:ind w:firstLine="660"/>
        <w:rPr>
          <w:rFonts w:hint="eastAsia"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社会保障和就业支出</w:t>
      </w:r>
      <w:r>
        <w:rPr>
          <w:rFonts w:ascii="仿宋_GB2312" w:hAnsi="宋体" w:eastAsia="仿宋_GB2312"/>
          <w:sz w:val="32"/>
          <w:szCs w:val="32"/>
        </w:rPr>
        <w:t>（类）</w:t>
      </w:r>
      <w:r>
        <w:rPr>
          <w:rFonts w:hint="eastAsia" w:ascii="仿宋_GB2312" w:hAnsi="宋体" w:eastAsia="仿宋_GB2312"/>
          <w:sz w:val="32"/>
          <w:szCs w:val="32"/>
        </w:rPr>
        <w:t>行政事业单位养老支出</w:t>
      </w:r>
      <w:r>
        <w:rPr>
          <w:rFonts w:ascii="仿宋_GB2312" w:hAnsi="宋体" w:eastAsia="仿宋_GB2312"/>
          <w:sz w:val="32"/>
          <w:szCs w:val="32"/>
        </w:rPr>
        <w:t>（款）</w:t>
      </w:r>
      <w:r>
        <w:rPr>
          <w:rFonts w:hint="eastAsia" w:ascii="仿宋_GB2312" w:hAnsi="宋体" w:eastAsia="仿宋_GB2312"/>
          <w:sz w:val="32"/>
          <w:szCs w:val="32"/>
        </w:rPr>
        <w:t>行政单位离退休</w:t>
      </w:r>
      <w:r>
        <w:rPr>
          <w:rFonts w:ascii="仿宋_GB2312" w:hAnsi="宋体" w:eastAsia="仿宋_GB2312"/>
          <w:sz w:val="32"/>
          <w:szCs w:val="32"/>
        </w:rPr>
        <w:t>（项）</w:t>
      </w:r>
      <w:r>
        <w:rPr>
          <w:rFonts w:hint="eastAsia" w:ascii="仿宋_GB2312" w:hAnsi="宋体" w:eastAsia="仿宋_GB2312"/>
          <w:sz w:val="32"/>
          <w:szCs w:val="32"/>
        </w:rPr>
        <w:t>6.41</w:t>
      </w:r>
      <w:r>
        <w:rPr>
          <w:rFonts w:ascii="仿宋_GB2312" w:hAnsi="宋体" w:eastAsia="仿宋_GB2312"/>
          <w:sz w:val="32"/>
          <w:szCs w:val="32"/>
        </w:rPr>
        <w:t>万元，主要是</w:t>
      </w:r>
      <w:r>
        <w:rPr>
          <w:rFonts w:hint="eastAsia" w:ascii="仿宋_GB2312" w:hAnsi="宋体" w:eastAsia="仿宋_GB2312"/>
          <w:sz w:val="32"/>
          <w:szCs w:val="32"/>
          <w:lang w:eastAsia="zh-CN"/>
        </w:rPr>
        <w:t>高新区退休人员费用及退休人员采暖补贴支出</w:t>
      </w:r>
      <w:r>
        <w:rPr>
          <w:rFonts w:ascii="仿宋_GB2312" w:hAnsi="宋体" w:eastAsia="仿宋_GB2312"/>
          <w:sz w:val="32"/>
          <w:szCs w:val="32"/>
        </w:rPr>
        <w:t>，</w:t>
      </w: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18.21</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于年初预算数的原因主要</w:t>
      </w:r>
      <w:r>
        <w:rPr>
          <w:rFonts w:hint="eastAsia" w:ascii="仿宋_GB2312" w:hAnsi="宋体" w:eastAsia="仿宋_GB2312"/>
          <w:sz w:val="32"/>
          <w:szCs w:val="32"/>
          <w:lang w:eastAsia="zh-CN"/>
        </w:rPr>
        <w:t>是退休人员费用减少，因此支出减少</w:t>
      </w:r>
      <w:r>
        <w:rPr>
          <w:rFonts w:hint="eastAsia" w:ascii="仿宋_GB2312" w:hAnsi="宋体" w:eastAsia="仿宋_GB2312"/>
          <w:sz w:val="32"/>
          <w:szCs w:val="32"/>
        </w:rPr>
        <w:t>。</w:t>
      </w:r>
    </w:p>
    <w:p>
      <w:pPr>
        <w:numPr>
          <w:ilvl w:val="0"/>
          <w:numId w:val="4"/>
        </w:numPr>
        <w:spacing w:line="560" w:lineRule="exact"/>
        <w:ind w:firstLine="660"/>
        <w:rPr>
          <w:rFonts w:hint="eastAsia" w:ascii="仿宋_GB2312" w:hAnsi="宋体" w:eastAsia="仿宋_GB2312"/>
          <w:sz w:val="32"/>
          <w:szCs w:val="32"/>
        </w:rPr>
      </w:pPr>
      <w:r>
        <w:rPr>
          <w:rFonts w:hint="eastAsia" w:ascii="仿宋_GB2312" w:hAnsi="宋体" w:eastAsia="仿宋_GB2312"/>
          <w:sz w:val="32"/>
          <w:szCs w:val="32"/>
        </w:rPr>
        <w:t>社会保障和就业支出</w:t>
      </w:r>
      <w:r>
        <w:rPr>
          <w:rFonts w:ascii="仿宋_GB2312" w:hAnsi="宋体" w:eastAsia="仿宋_GB2312"/>
          <w:sz w:val="32"/>
          <w:szCs w:val="32"/>
        </w:rPr>
        <w:t>（类）</w:t>
      </w:r>
      <w:r>
        <w:rPr>
          <w:rFonts w:hint="eastAsia" w:ascii="仿宋_GB2312" w:hAnsi="宋体" w:eastAsia="仿宋_GB2312"/>
          <w:sz w:val="32"/>
          <w:szCs w:val="32"/>
        </w:rPr>
        <w:t>行政事业单位养老支出</w:t>
      </w:r>
      <w:r>
        <w:rPr>
          <w:rFonts w:ascii="仿宋_GB2312" w:hAnsi="宋体" w:eastAsia="仿宋_GB2312"/>
          <w:sz w:val="32"/>
          <w:szCs w:val="32"/>
        </w:rPr>
        <w:t>（款）</w:t>
      </w:r>
      <w:r>
        <w:rPr>
          <w:rFonts w:hint="eastAsia" w:ascii="仿宋_GB2312" w:hAnsi="宋体" w:eastAsia="仿宋_GB2312"/>
          <w:sz w:val="32"/>
          <w:szCs w:val="32"/>
        </w:rPr>
        <w:t>机关事业单位基本养老保险缴费支出</w:t>
      </w:r>
      <w:r>
        <w:rPr>
          <w:rFonts w:ascii="仿宋_GB2312" w:hAnsi="宋体" w:eastAsia="仿宋_GB2312"/>
          <w:sz w:val="32"/>
          <w:szCs w:val="32"/>
        </w:rPr>
        <w:t>（项）</w:t>
      </w:r>
      <w:r>
        <w:rPr>
          <w:rFonts w:hint="eastAsia" w:ascii="仿宋_GB2312" w:hAnsi="宋体" w:eastAsia="仿宋_GB2312"/>
          <w:sz w:val="32"/>
          <w:szCs w:val="32"/>
        </w:rPr>
        <w:t>260.54</w:t>
      </w:r>
      <w:r>
        <w:rPr>
          <w:rFonts w:ascii="仿宋_GB2312" w:hAnsi="宋体" w:eastAsia="仿宋_GB2312"/>
          <w:sz w:val="32"/>
          <w:szCs w:val="32"/>
        </w:rPr>
        <w:t>万元，主要是</w:t>
      </w:r>
      <w:r>
        <w:rPr>
          <w:rFonts w:hint="eastAsia" w:ascii="仿宋_GB2312" w:hAnsi="宋体" w:eastAsia="仿宋_GB2312"/>
          <w:sz w:val="32"/>
          <w:szCs w:val="32"/>
        </w:rPr>
        <w:t>养老保险缴费支出</w:t>
      </w:r>
      <w:r>
        <w:rPr>
          <w:rFonts w:ascii="仿宋_GB2312" w:hAnsi="宋体" w:eastAsia="仿宋_GB2312"/>
          <w:sz w:val="32"/>
          <w:szCs w:val="32"/>
        </w:rPr>
        <w:t>，</w:t>
      </w: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100</w:t>
      </w:r>
      <w:r>
        <w:rPr>
          <w:rFonts w:hint="eastAsia" w:ascii="仿宋_GB2312" w:hAnsi="宋体" w:eastAsia="仿宋_GB2312"/>
          <w:sz w:val="32"/>
          <w:szCs w:val="32"/>
        </w:rPr>
        <w:t>%，决算数</w:t>
      </w:r>
      <w:r>
        <w:rPr>
          <w:rFonts w:hint="eastAsia" w:ascii="仿宋_GB2312" w:hAnsi="宋体" w:eastAsia="仿宋_GB2312"/>
          <w:sz w:val="32"/>
          <w:szCs w:val="32"/>
          <w:lang w:eastAsia="zh-CN"/>
        </w:rPr>
        <w:t>大</w:t>
      </w:r>
      <w:r>
        <w:rPr>
          <w:rFonts w:hint="eastAsia" w:ascii="仿宋_GB2312" w:hAnsi="宋体" w:eastAsia="仿宋_GB2312"/>
          <w:sz w:val="32"/>
          <w:szCs w:val="32"/>
        </w:rPr>
        <w:t>于年初预算数的原因主要</w:t>
      </w:r>
      <w:r>
        <w:rPr>
          <w:rFonts w:hint="eastAsia" w:ascii="仿宋_GB2312" w:hAnsi="宋体" w:eastAsia="仿宋_GB2312"/>
          <w:sz w:val="32"/>
          <w:szCs w:val="32"/>
          <w:lang w:eastAsia="zh-CN"/>
        </w:rPr>
        <w:t>是</w:t>
      </w:r>
      <w:r>
        <w:rPr>
          <w:rFonts w:hint="eastAsia" w:ascii="仿宋_GB2312" w:hAnsi="宋体" w:eastAsia="仿宋_GB2312"/>
          <w:sz w:val="32"/>
          <w:szCs w:val="32"/>
        </w:rPr>
        <w:t>养老保险缴费</w:t>
      </w:r>
      <w:r>
        <w:rPr>
          <w:rFonts w:hint="eastAsia" w:ascii="仿宋_GB2312" w:hAnsi="宋体" w:eastAsia="仿宋_GB2312"/>
          <w:sz w:val="32"/>
          <w:szCs w:val="32"/>
          <w:lang w:eastAsia="zh-CN"/>
        </w:rPr>
        <w:t>支出增加</w:t>
      </w:r>
      <w:r>
        <w:rPr>
          <w:rFonts w:hint="eastAsia" w:ascii="仿宋_GB2312" w:hAnsi="宋体" w:eastAsia="仿宋_GB2312"/>
          <w:sz w:val="32"/>
          <w:szCs w:val="32"/>
        </w:rPr>
        <w:t>。</w:t>
      </w:r>
    </w:p>
    <w:p>
      <w:pPr>
        <w:numPr>
          <w:ilvl w:val="0"/>
          <w:numId w:val="4"/>
        </w:numPr>
        <w:spacing w:line="560" w:lineRule="exact"/>
        <w:ind w:firstLine="660"/>
        <w:rPr>
          <w:rFonts w:hint="eastAsia" w:ascii="仿宋_GB2312" w:hAnsi="宋体" w:eastAsia="仿宋_GB2312"/>
          <w:sz w:val="32"/>
          <w:szCs w:val="32"/>
        </w:rPr>
      </w:pPr>
      <w:r>
        <w:rPr>
          <w:rFonts w:hint="eastAsia" w:ascii="仿宋_GB2312" w:hAnsi="宋体" w:eastAsia="仿宋_GB2312"/>
          <w:sz w:val="32"/>
          <w:szCs w:val="32"/>
        </w:rPr>
        <w:t>社会保障和就业支出</w:t>
      </w:r>
      <w:r>
        <w:rPr>
          <w:rFonts w:ascii="仿宋_GB2312" w:hAnsi="宋体" w:eastAsia="仿宋_GB2312"/>
          <w:sz w:val="32"/>
          <w:szCs w:val="32"/>
        </w:rPr>
        <w:t>（类）</w:t>
      </w:r>
      <w:r>
        <w:rPr>
          <w:rFonts w:hint="eastAsia" w:ascii="仿宋_GB2312" w:hAnsi="宋体" w:eastAsia="仿宋_GB2312"/>
          <w:sz w:val="32"/>
          <w:szCs w:val="32"/>
        </w:rPr>
        <w:t>行政事业单位养老支出</w:t>
      </w:r>
      <w:r>
        <w:rPr>
          <w:rFonts w:ascii="仿宋_GB2312" w:hAnsi="宋体" w:eastAsia="仿宋_GB2312"/>
          <w:sz w:val="32"/>
          <w:szCs w:val="32"/>
        </w:rPr>
        <w:t>（款）</w:t>
      </w:r>
      <w:r>
        <w:rPr>
          <w:rFonts w:hint="eastAsia" w:ascii="仿宋_GB2312" w:hAnsi="宋体" w:eastAsia="仿宋_GB2312"/>
          <w:sz w:val="32"/>
          <w:szCs w:val="32"/>
        </w:rPr>
        <w:t xml:space="preserve"> 机关事业单位职业年金缴费支出</w:t>
      </w:r>
      <w:r>
        <w:rPr>
          <w:rFonts w:ascii="仿宋_GB2312" w:hAnsi="宋体" w:eastAsia="仿宋_GB2312"/>
          <w:sz w:val="32"/>
          <w:szCs w:val="32"/>
        </w:rPr>
        <w:t>（项）</w:t>
      </w:r>
      <w:r>
        <w:rPr>
          <w:rFonts w:hint="eastAsia" w:ascii="仿宋_GB2312" w:hAnsi="宋体" w:eastAsia="仿宋_GB2312"/>
          <w:sz w:val="32"/>
          <w:szCs w:val="32"/>
        </w:rPr>
        <w:t>42.16</w:t>
      </w:r>
      <w:r>
        <w:rPr>
          <w:rFonts w:ascii="仿宋_GB2312" w:hAnsi="宋体" w:eastAsia="仿宋_GB2312"/>
          <w:sz w:val="32"/>
          <w:szCs w:val="32"/>
        </w:rPr>
        <w:t>万元，主要是</w:t>
      </w:r>
      <w:r>
        <w:rPr>
          <w:rFonts w:hint="eastAsia" w:ascii="仿宋_GB2312" w:hAnsi="宋体" w:eastAsia="仿宋_GB2312"/>
          <w:sz w:val="32"/>
          <w:szCs w:val="32"/>
          <w:lang w:eastAsia="zh-CN"/>
        </w:rPr>
        <w:t>职业年金</w:t>
      </w:r>
      <w:r>
        <w:rPr>
          <w:rFonts w:hint="eastAsia" w:ascii="仿宋_GB2312" w:hAnsi="宋体" w:eastAsia="仿宋_GB2312"/>
          <w:sz w:val="32"/>
          <w:szCs w:val="32"/>
        </w:rPr>
        <w:t>缴费支出</w:t>
      </w:r>
      <w:r>
        <w:rPr>
          <w:rFonts w:ascii="仿宋_GB2312" w:hAnsi="宋体" w:eastAsia="仿宋_GB2312"/>
          <w:sz w:val="32"/>
          <w:szCs w:val="32"/>
        </w:rPr>
        <w:t>，</w:t>
      </w: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42.56</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于年初预算数的原因主要</w:t>
      </w:r>
      <w:r>
        <w:rPr>
          <w:rFonts w:hint="eastAsia" w:ascii="仿宋_GB2312" w:hAnsi="宋体" w:eastAsia="仿宋_GB2312"/>
          <w:sz w:val="32"/>
          <w:szCs w:val="32"/>
          <w:lang w:eastAsia="zh-CN"/>
        </w:rPr>
        <w:t>是职业年金</w:t>
      </w:r>
      <w:r>
        <w:rPr>
          <w:rFonts w:hint="eastAsia" w:ascii="仿宋_GB2312" w:hAnsi="宋体" w:eastAsia="仿宋_GB2312"/>
          <w:sz w:val="32"/>
          <w:szCs w:val="32"/>
        </w:rPr>
        <w:t>缴费</w:t>
      </w:r>
      <w:r>
        <w:rPr>
          <w:rFonts w:hint="eastAsia" w:ascii="仿宋_GB2312" w:hAnsi="宋体" w:eastAsia="仿宋_GB2312"/>
          <w:sz w:val="32"/>
          <w:szCs w:val="32"/>
          <w:lang w:eastAsia="zh-CN"/>
        </w:rPr>
        <w:t>支出减少</w:t>
      </w:r>
      <w:r>
        <w:rPr>
          <w:rFonts w:hint="eastAsia" w:ascii="仿宋_GB2312" w:hAnsi="宋体" w:eastAsia="仿宋_GB2312"/>
          <w:sz w:val="32"/>
          <w:szCs w:val="32"/>
        </w:rPr>
        <w:t>。</w:t>
      </w:r>
    </w:p>
    <w:p>
      <w:pPr>
        <w:numPr>
          <w:ilvl w:val="0"/>
          <w:numId w:val="4"/>
        </w:numPr>
        <w:spacing w:line="560" w:lineRule="exact"/>
        <w:ind w:firstLine="660"/>
        <w:rPr>
          <w:rFonts w:hint="eastAsia" w:ascii="仿宋_GB2312" w:hAnsi="宋体" w:eastAsia="仿宋_GB2312"/>
          <w:sz w:val="32"/>
          <w:szCs w:val="32"/>
        </w:rPr>
      </w:pPr>
      <w:r>
        <w:rPr>
          <w:rFonts w:hint="eastAsia" w:ascii="仿宋_GB2312" w:hAnsi="宋体" w:eastAsia="仿宋_GB2312"/>
          <w:sz w:val="32"/>
          <w:szCs w:val="32"/>
        </w:rPr>
        <w:t>社会保障和就业支出</w:t>
      </w:r>
      <w:r>
        <w:rPr>
          <w:rFonts w:ascii="仿宋_GB2312" w:hAnsi="宋体" w:eastAsia="仿宋_GB2312"/>
          <w:sz w:val="32"/>
          <w:szCs w:val="32"/>
        </w:rPr>
        <w:t>（类）</w:t>
      </w:r>
      <w:r>
        <w:rPr>
          <w:rFonts w:hint="eastAsia" w:ascii="仿宋_GB2312" w:hAnsi="宋体" w:eastAsia="仿宋_GB2312"/>
          <w:sz w:val="32"/>
          <w:szCs w:val="32"/>
        </w:rPr>
        <w:t>抚恤</w:t>
      </w:r>
      <w:r>
        <w:rPr>
          <w:rFonts w:ascii="仿宋_GB2312" w:hAnsi="宋体" w:eastAsia="仿宋_GB2312"/>
          <w:sz w:val="32"/>
          <w:szCs w:val="32"/>
        </w:rPr>
        <w:t>（款）</w:t>
      </w:r>
      <w:r>
        <w:rPr>
          <w:rFonts w:hint="eastAsia" w:ascii="仿宋_GB2312" w:hAnsi="宋体" w:eastAsia="仿宋_GB2312"/>
          <w:sz w:val="32"/>
          <w:szCs w:val="32"/>
        </w:rPr>
        <w:t>伤残抚恤</w:t>
      </w:r>
      <w:r>
        <w:rPr>
          <w:rFonts w:ascii="仿宋_GB2312" w:hAnsi="宋体" w:eastAsia="仿宋_GB2312"/>
          <w:sz w:val="32"/>
          <w:szCs w:val="32"/>
        </w:rPr>
        <w:t>（项）</w:t>
      </w:r>
      <w:r>
        <w:rPr>
          <w:rFonts w:hint="eastAsia" w:ascii="仿宋_GB2312" w:hAnsi="宋体" w:eastAsia="仿宋_GB2312"/>
          <w:sz w:val="32"/>
          <w:szCs w:val="32"/>
        </w:rPr>
        <w:t>1.4</w:t>
      </w:r>
      <w:r>
        <w:rPr>
          <w:rFonts w:ascii="仿宋_GB2312" w:hAnsi="宋体" w:eastAsia="仿宋_GB2312"/>
          <w:sz w:val="32"/>
          <w:szCs w:val="32"/>
        </w:rPr>
        <w:t>万元，主要是</w:t>
      </w:r>
      <w:r>
        <w:rPr>
          <w:rFonts w:hint="eastAsia" w:ascii="仿宋_GB2312" w:hAnsi="宋体" w:eastAsia="仿宋_GB2312"/>
          <w:sz w:val="32"/>
          <w:szCs w:val="32"/>
          <w:lang w:eastAsia="zh-CN"/>
        </w:rPr>
        <w:t>伤残抚恤金</w:t>
      </w:r>
      <w:r>
        <w:rPr>
          <w:rFonts w:hint="eastAsia" w:ascii="仿宋_GB2312" w:hAnsi="宋体" w:eastAsia="仿宋_GB2312"/>
          <w:sz w:val="32"/>
          <w:szCs w:val="32"/>
        </w:rPr>
        <w:t>支出</w:t>
      </w:r>
      <w:r>
        <w:rPr>
          <w:rFonts w:ascii="仿宋_GB2312" w:hAnsi="宋体" w:eastAsia="仿宋_GB2312"/>
          <w:sz w:val="32"/>
          <w:szCs w:val="32"/>
        </w:rPr>
        <w:t>，</w:t>
      </w: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47.78</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于年初预算数的原因主要</w:t>
      </w:r>
      <w:r>
        <w:rPr>
          <w:rFonts w:hint="eastAsia" w:ascii="仿宋_GB2312" w:hAnsi="宋体" w:eastAsia="仿宋_GB2312"/>
          <w:sz w:val="32"/>
          <w:szCs w:val="32"/>
          <w:lang w:eastAsia="zh-CN"/>
        </w:rPr>
        <w:t>是伤残抚恤支出减少</w:t>
      </w:r>
      <w:r>
        <w:rPr>
          <w:rFonts w:hint="eastAsia" w:ascii="仿宋_GB2312" w:hAnsi="宋体" w:eastAsia="仿宋_GB2312"/>
          <w:sz w:val="32"/>
          <w:szCs w:val="32"/>
        </w:rPr>
        <w:t>。</w:t>
      </w:r>
    </w:p>
    <w:p>
      <w:pPr>
        <w:spacing w:line="560" w:lineRule="exact"/>
        <w:ind w:firstLine="960" w:firstLineChars="300"/>
        <w:rPr>
          <w:rFonts w:hint="eastAsia" w:ascii="仿宋_GB2312" w:hAnsi="宋体" w:eastAsia="仿宋_GB2312"/>
          <w:sz w:val="32"/>
          <w:szCs w:val="32"/>
        </w:rPr>
      </w:pPr>
      <w:r>
        <w:rPr>
          <w:rFonts w:hint="eastAsia" w:ascii="仿宋_GB2312" w:hAnsi="宋体" w:eastAsia="仿宋_GB2312"/>
          <w:sz w:val="32"/>
          <w:szCs w:val="32"/>
          <w:lang w:val="en-US" w:eastAsia="zh-CN"/>
        </w:rPr>
        <w:t>4</w:t>
      </w:r>
      <w:r>
        <w:rPr>
          <w:rFonts w:ascii="仿宋_GB2312" w:hAnsi="宋体" w:eastAsia="仿宋_GB2312"/>
          <w:sz w:val="32"/>
          <w:szCs w:val="32"/>
        </w:rPr>
        <w:t>.</w:t>
      </w:r>
      <w:r>
        <w:rPr>
          <w:rFonts w:hint="eastAsia" w:ascii="仿宋_GB2312" w:hAnsi="宋体" w:eastAsia="仿宋_GB2312"/>
          <w:sz w:val="32"/>
          <w:szCs w:val="32"/>
        </w:rPr>
        <w:t>卫生健康支出101.96万元，具体包括</w:t>
      </w:r>
      <w:r>
        <w:rPr>
          <w:rFonts w:hint="eastAsia" w:ascii="仿宋_GB2312" w:hAnsi="宋体" w:eastAsia="仿宋_GB2312"/>
          <w:sz w:val="32"/>
          <w:szCs w:val="32"/>
          <w:lang w:val="en-US" w:eastAsia="zh-CN"/>
        </w:rPr>
        <w:t>:</w:t>
      </w:r>
    </w:p>
    <w:p>
      <w:pPr>
        <w:numPr>
          <w:ilvl w:val="0"/>
          <w:numId w:val="0"/>
        </w:num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lang w:val="en-US" w:eastAsia="zh-CN"/>
        </w:rPr>
        <w:t>（1）</w:t>
      </w:r>
      <w:r>
        <w:rPr>
          <w:rFonts w:hint="eastAsia" w:ascii="仿宋_GB2312" w:hAnsi="宋体" w:eastAsia="仿宋_GB2312"/>
          <w:sz w:val="32"/>
          <w:szCs w:val="32"/>
        </w:rPr>
        <w:t>卫生健康支出</w:t>
      </w:r>
      <w:r>
        <w:rPr>
          <w:rFonts w:ascii="仿宋_GB2312" w:hAnsi="宋体" w:eastAsia="仿宋_GB2312"/>
          <w:sz w:val="32"/>
          <w:szCs w:val="32"/>
        </w:rPr>
        <w:t>（类）</w:t>
      </w:r>
      <w:r>
        <w:rPr>
          <w:rFonts w:hint="eastAsia" w:ascii="仿宋_GB2312" w:hAnsi="宋体" w:eastAsia="仿宋_GB2312"/>
          <w:sz w:val="32"/>
          <w:szCs w:val="32"/>
        </w:rPr>
        <w:t>行政事业单位医疗</w:t>
      </w:r>
      <w:r>
        <w:rPr>
          <w:rFonts w:ascii="仿宋_GB2312" w:hAnsi="宋体" w:eastAsia="仿宋_GB2312"/>
          <w:sz w:val="32"/>
          <w:szCs w:val="32"/>
        </w:rPr>
        <w:t>（款）</w:t>
      </w:r>
      <w:r>
        <w:rPr>
          <w:rFonts w:hint="eastAsia" w:ascii="仿宋_GB2312" w:hAnsi="宋体" w:eastAsia="仿宋_GB2312"/>
          <w:sz w:val="32"/>
          <w:szCs w:val="32"/>
        </w:rPr>
        <w:t>行政单位医疗</w:t>
      </w:r>
      <w:r>
        <w:rPr>
          <w:rFonts w:ascii="仿宋_GB2312" w:hAnsi="宋体" w:eastAsia="仿宋_GB2312"/>
          <w:sz w:val="32"/>
          <w:szCs w:val="32"/>
        </w:rPr>
        <w:t>（项）</w:t>
      </w:r>
      <w:r>
        <w:rPr>
          <w:rFonts w:hint="eastAsia" w:ascii="仿宋_GB2312" w:hAnsi="宋体" w:eastAsia="仿宋_GB2312"/>
          <w:sz w:val="32"/>
          <w:szCs w:val="32"/>
        </w:rPr>
        <w:t>95.48</w:t>
      </w:r>
      <w:r>
        <w:rPr>
          <w:rFonts w:ascii="仿宋_GB2312" w:hAnsi="宋体" w:eastAsia="仿宋_GB2312"/>
          <w:sz w:val="32"/>
          <w:szCs w:val="32"/>
        </w:rPr>
        <w:t>万元，主要是</w:t>
      </w:r>
      <w:r>
        <w:rPr>
          <w:rFonts w:hint="eastAsia" w:ascii="仿宋_GB2312" w:hAnsi="宋体" w:eastAsia="仿宋_GB2312"/>
          <w:sz w:val="32"/>
          <w:szCs w:val="32"/>
        </w:rPr>
        <w:t>人员医保支出</w:t>
      </w:r>
      <w:r>
        <w:rPr>
          <w:rFonts w:ascii="仿宋_GB2312" w:hAnsi="宋体" w:eastAsia="仿宋_GB2312"/>
          <w:sz w:val="32"/>
          <w:szCs w:val="32"/>
        </w:rPr>
        <w:t>，</w:t>
      </w: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88.48</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于年初预算数的原因主要</w:t>
      </w:r>
      <w:r>
        <w:rPr>
          <w:rFonts w:hint="eastAsia" w:ascii="仿宋_GB2312" w:hAnsi="宋体" w:eastAsia="仿宋_GB2312"/>
          <w:sz w:val="32"/>
          <w:szCs w:val="32"/>
          <w:lang w:eastAsia="zh-CN"/>
        </w:rPr>
        <w:t>是医保支出减少</w:t>
      </w:r>
      <w:r>
        <w:rPr>
          <w:rFonts w:hint="eastAsia" w:ascii="仿宋_GB2312" w:hAnsi="宋体" w:eastAsia="仿宋_GB2312"/>
          <w:sz w:val="32"/>
          <w:szCs w:val="32"/>
        </w:rPr>
        <w:t>。</w:t>
      </w:r>
    </w:p>
    <w:p>
      <w:pPr>
        <w:spacing w:line="560" w:lineRule="exact"/>
        <w:ind w:firstLine="660"/>
        <w:rPr>
          <w:rFonts w:hint="eastAsia" w:ascii="仿宋_GB2312" w:hAnsi="宋体" w:eastAsia="仿宋_GB2312"/>
          <w:sz w:val="32"/>
          <w:szCs w:val="32"/>
          <w:highlight w:val="none"/>
          <w:lang w:eastAsia="zh-CN"/>
        </w:rPr>
      </w:pPr>
      <w:r>
        <w:rPr>
          <w:rFonts w:hint="eastAsia" w:ascii="仿宋_GB2312" w:hAnsi="宋体" w:eastAsia="仿宋_GB2312"/>
          <w:sz w:val="32"/>
          <w:szCs w:val="32"/>
          <w:highlight w:val="none"/>
          <w:lang w:val="en-US" w:eastAsia="zh-CN"/>
        </w:rPr>
        <w:t>（2）</w:t>
      </w:r>
      <w:r>
        <w:rPr>
          <w:rFonts w:hint="eastAsia" w:ascii="仿宋_GB2312" w:hAnsi="宋体" w:eastAsia="仿宋_GB2312"/>
          <w:sz w:val="32"/>
          <w:szCs w:val="32"/>
          <w:highlight w:val="none"/>
        </w:rPr>
        <w:t>卫生健康支出</w:t>
      </w:r>
      <w:r>
        <w:rPr>
          <w:rFonts w:ascii="仿宋_GB2312" w:hAnsi="宋体" w:eastAsia="仿宋_GB2312"/>
          <w:sz w:val="32"/>
          <w:szCs w:val="32"/>
          <w:highlight w:val="none"/>
        </w:rPr>
        <w:t>（类）</w:t>
      </w:r>
      <w:r>
        <w:rPr>
          <w:rFonts w:hint="eastAsia" w:ascii="仿宋_GB2312" w:hAnsi="宋体" w:eastAsia="仿宋_GB2312"/>
          <w:sz w:val="32"/>
          <w:szCs w:val="32"/>
          <w:highlight w:val="none"/>
        </w:rPr>
        <w:t>行政事业单位医疗</w:t>
      </w:r>
      <w:r>
        <w:rPr>
          <w:rFonts w:ascii="仿宋_GB2312" w:hAnsi="宋体" w:eastAsia="仿宋_GB2312"/>
          <w:sz w:val="32"/>
          <w:szCs w:val="32"/>
          <w:highlight w:val="none"/>
        </w:rPr>
        <w:t>（款）</w:t>
      </w:r>
      <w:r>
        <w:rPr>
          <w:rFonts w:hint="eastAsia" w:ascii="仿宋_GB2312" w:hAnsi="宋体" w:eastAsia="仿宋_GB2312"/>
          <w:sz w:val="32"/>
          <w:szCs w:val="32"/>
          <w:highlight w:val="none"/>
        </w:rPr>
        <w:t>公务员医疗补助</w:t>
      </w:r>
      <w:r>
        <w:rPr>
          <w:rFonts w:ascii="仿宋_GB2312" w:hAnsi="宋体" w:eastAsia="仿宋_GB2312"/>
          <w:sz w:val="32"/>
          <w:szCs w:val="32"/>
          <w:highlight w:val="none"/>
        </w:rPr>
        <w:t>（项）</w:t>
      </w:r>
      <w:r>
        <w:rPr>
          <w:rFonts w:hint="eastAsia" w:ascii="仿宋_GB2312" w:hAnsi="宋体" w:eastAsia="仿宋_GB2312"/>
          <w:sz w:val="32"/>
          <w:szCs w:val="32"/>
          <w:highlight w:val="none"/>
        </w:rPr>
        <w:t>6.48</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公务员医疗补助</w:t>
      </w:r>
      <w:r>
        <w:rPr>
          <w:rFonts w:hint="eastAsia" w:ascii="仿宋_GB2312" w:hAnsi="宋体" w:eastAsia="仿宋_GB2312"/>
          <w:sz w:val="32"/>
          <w:szCs w:val="32"/>
          <w:highlight w:val="none"/>
        </w:rPr>
        <w:t>支出</w:t>
      </w:r>
      <w:r>
        <w:rPr>
          <w:rFonts w:ascii="仿宋_GB2312" w:hAnsi="宋体" w:eastAsia="仿宋_GB2312"/>
          <w:sz w:val="32"/>
          <w:szCs w:val="32"/>
          <w:highlight w:val="none"/>
        </w:rPr>
        <w:t>，</w:t>
      </w: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100</w:t>
      </w:r>
      <w:r>
        <w:rPr>
          <w:rFonts w:hint="eastAsia" w:ascii="仿宋_GB2312" w:hAnsi="宋体" w:eastAsia="仿宋_GB2312"/>
          <w:sz w:val="32"/>
          <w:szCs w:val="32"/>
        </w:rPr>
        <w:t>%</w:t>
      </w:r>
      <w:r>
        <w:rPr>
          <w:rFonts w:hint="eastAsia" w:ascii="仿宋_GB2312" w:hAnsi="宋体" w:eastAsia="仿宋_GB2312"/>
          <w:sz w:val="32"/>
          <w:szCs w:val="32"/>
          <w:lang w:eastAsia="zh-CN"/>
        </w:rPr>
        <w:t>，</w:t>
      </w:r>
      <w:r>
        <w:rPr>
          <w:rFonts w:ascii="仿宋_GB2312" w:hAnsi="宋体" w:eastAsia="仿宋_GB2312"/>
          <w:sz w:val="32"/>
          <w:szCs w:val="32"/>
          <w:highlight w:val="none"/>
        </w:rPr>
        <w:t>决算数大于年初预算数的原因主要</w:t>
      </w:r>
      <w:r>
        <w:rPr>
          <w:rFonts w:hint="eastAsia" w:ascii="仿宋_GB2312" w:hAnsi="宋体" w:eastAsia="仿宋_GB2312"/>
          <w:sz w:val="32"/>
          <w:szCs w:val="32"/>
          <w:highlight w:val="none"/>
          <w:lang w:eastAsia="zh-CN"/>
        </w:rPr>
        <w:t>是人员变动，因此公务员医疗补助支出增加。</w:t>
      </w:r>
    </w:p>
    <w:p>
      <w:pPr>
        <w:spacing w:line="560" w:lineRule="exact"/>
        <w:ind w:firstLine="960" w:firstLineChars="300"/>
        <w:rPr>
          <w:rFonts w:hint="eastAsia" w:ascii="仿宋_GB2312" w:hAnsi="宋体" w:eastAsia="仿宋_GB2312"/>
          <w:sz w:val="32"/>
          <w:szCs w:val="32"/>
        </w:rPr>
      </w:pPr>
      <w:r>
        <w:rPr>
          <w:rFonts w:hint="eastAsia" w:ascii="仿宋_GB2312" w:hAnsi="宋体" w:eastAsia="仿宋_GB2312"/>
          <w:sz w:val="32"/>
          <w:szCs w:val="32"/>
          <w:lang w:val="en-US" w:eastAsia="zh-CN"/>
        </w:rPr>
        <w:t>5</w:t>
      </w:r>
      <w:r>
        <w:rPr>
          <w:rFonts w:ascii="仿宋_GB2312" w:hAnsi="宋体" w:eastAsia="仿宋_GB2312"/>
          <w:sz w:val="32"/>
          <w:szCs w:val="32"/>
        </w:rPr>
        <w:t>.</w:t>
      </w:r>
      <w:r>
        <w:rPr>
          <w:rFonts w:hint="eastAsia" w:ascii="仿宋_GB2312" w:hAnsi="宋体" w:eastAsia="仿宋_GB2312"/>
          <w:sz w:val="32"/>
          <w:szCs w:val="32"/>
        </w:rPr>
        <w:t>城乡社区支出23</w:t>
      </w:r>
      <w:r>
        <w:rPr>
          <w:rFonts w:hint="eastAsia" w:ascii="仿宋_GB2312" w:hAnsi="宋体" w:eastAsia="仿宋_GB2312"/>
          <w:sz w:val="32"/>
          <w:szCs w:val="32"/>
          <w:lang w:val="en-US" w:eastAsia="zh-CN"/>
        </w:rPr>
        <w:t>,</w:t>
      </w:r>
      <w:r>
        <w:rPr>
          <w:rFonts w:hint="eastAsia" w:ascii="仿宋_GB2312" w:hAnsi="宋体" w:eastAsia="仿宋_GB2312"/>
          <w:sz w:val="32"/>
          <w:szCs w:val="32"/>
        </w:rPr>
        <w:t>000万元，具体包括</w:t>
      </w:r>
      <w:r>
        <w:rPr>
          <w:rFonts w:hint="eastAsia" w:ascii="仿宋_GB2312" w:hAnsi="宋体" w:eastAsia="仿宋_GB2312"/>
          <w:sz w:val="32"/>
          <w:szCs w:val="32"/>
          <w:lang w:val="en-US" w:eastAsia="zh-CN"/>
        </w:rPr>
        <w:t>:</w:t>
      </w:r>
    </w:p>
    <w:p>
      <w:pPr>
        <w:spacing w:line="56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（1）</w:t>
      </w:r>
      <w:r>
        <w:rPr>
          <w:rFonts w:hint="eastAsia" w:ascii="仿宋_GB2312" w:hAnsi="宋体" w:eastAsia="仿宋_GB2312"/>
          <w:sz w:val="32"/>
          <w:szCs w:val="32"/>
        </w:rPr>
        <w:t>城乡社区支出</w:t>
      </w:r>
      <w:r>
        <w:rPr>
          <w:rFonts w:ascii="仿宋_GB2312" w:hAnsi="宋体" w:eastAsia="仿宋_GB2312"/>
          <w:sz w:val="32"/>
          <w:szCs w:val="32"/>
        </w:rPr>
        <w:t>（类）</w:t>
      </w:r>
      <w:r>
        <w:rPr>
          <w:rFonts w:hint="eastAsia" w:ascii="仿宋_GB2312" w:hAnsi="宋体" w:eastAsia="仿宋_GB2312"/>
          <w:sz w:val="32"/>
          <w:szCs w:val="32"/>
        </w:rPr>
        <w:t>其他城乡社区支出</w:t>
      </w:r>
      <w:r>
        <w:rPr>
          <w:rFonts w:ascii="仿宋_GB2312" w:hAnsi="宋体" w:eastAsia="仿宋_GB2312"/>
          <w:sz w:val="32"/>
          <w:szCs w:val="32"/>
        </w:rPr>
        <w:t>（款）</w:t>
      </w:r>
      <w:r>
        <w:rPr>
          <w:rFonts w:hint="eastAsia" w:ascii="仿宋_GB2312" w:hAnsi="宋体" w:eastAsia="仿宋_GB2312"/>
          <w:sz w:val="32"/>
          <w:szCs w:val="32"/>
        </w:rPr>
        <w:t>其他城乡社区支出</w:t>
      </w:r>
      <w:r>
        <w:rPr>
          <w:rFonts w:ascii="仿宋_GB2312" w:hAnsi="宋体" w:eastAsia="仿宋_GB2312"/>
          <w:sz w:val="32"/>
          <w:szCs w:val="32"/>
        </w:rPr>
        <w:t>（项）</w:t>
      </w:r>
      <w:r>
        <w:rPr>
          <w:rFonts w:hint="eastAsia" w:ascii="仿宋_GB2312" w:hAnsi="宋体" w:eastAsia="仿宋_GB2312"/>
          <w:sz w:val="32"/>
          <w:szCs w:val="32"/>
        </w:rPr>
        <w:t>23</w:t>
      </w:r>
      <w:r>
        <w:rPr>
          <w:rFonts w:hint="eastAsia" w:ascii="仿宋_GB2312" w:hAnsi="宋体" w:eastAsia="仿宋_GB2312"/>
          <w:sz w:val="32"/>
          <w:szCs w:val="32"/>
          <w:lang w:val="en-US" w:eastAsia="zh-CN"/>
        </w:rPr>
        <w:t>,</w:t>
      </w:r>
      <w:r>
        <w:rPr>
          <w:rFonts w:hint="eastAsia" w:ascii="仿宋_GB2312" w:hAnsi="宋体" w:eastAsia="仿宋_GB2312"/>
          <w:sz w:val="32"/>
          <w:szCs w:val="32"/>
        </w:rPr>
        <w:t>000</w:t>
      </w:r>
      <w:r>
        <w:rPr>
          <w:rFonts w:ascii="仿宋_GB2312" w:hAnsi="宋体" w:eastAsia="仿宋_GB2312"/>
          <w:sz w:val="32"/>
          <w:szCs w:val="32"/>
        </w:rPr>
        <w:t>万元，主要是中国科学院沈阳科教融合基地</w:t>
      </w:r>
      <w:r>
        <w:rPr>
          <w:rFonts w:hint="eastAsia" w:ascii="仿宋_GB2312" w:hAnsi="宋体" w:eastAsia="仿宋_GB2312"/>
          <w:sz w:val="32"/>
          <w:szCs w:val="32"/>
          <w:lang w:eastAsia="zh-CN"/>
        </w:rPr>
        <w:t>项目及浑南科技城建设专项资金费用</w:t>
      </w:r>
      <w:r>
        <w:rPr>
          <w:rFonts w:hint="eastAsia" w:ascii="仿宋_GB2312" w:hAnsi="宋体" w:eastAsia="仿宋_GB2312"/>
          <w:sz w:val="32"/>
          <w:szCs w:val="32"/>
        </w:rPr>
        <w:t>支出</w:t>
      </w:r>
      <w:r>
        <w:rPr>
          <w:rFonts w:ascii="仿宋_GB2312" w:hAnsi="宋体" w:eastAsia="仿宋_GB2312"/>
          <w:sz w:val="32"/>
          <w:szCs w:val="32"/>
        </w:rPr>
        <w:t>，</w:t>
      </w:r>
      <w:r>
        <w:rPr>
          <w:rFonts w:hint="eastAsia" w:ascii="仿宋_GB2312" w:hAnsi="宋体" w:eastAsia="仿宋_GB2312"/>
          <w:sz w:val="32"/>
          <w:szCs w:val="32"/>
          <w:lang w:eastAsia="zh-CN"/>
        </w:rPr>
        <w:t>未安排部门年初预算</w:t>
      </w:r>
      <w:r>
        <w:rPr>
          <w:rFonts w:ascii="仿宋_GB2312" w:hAnsi="宋体" w:eastAsia="仿宋_GB2312"/>
          <w:sz w:val="32"/>
          <w:szCs w:val="32"/>
        </w:rPr>
        <w:t>，决算数大于年初预算数的原因主要</w:t>
      </w:r>
      <w:r>
        <w:rPr>
          <w:rFonts w:hint="eastAsia" w:ascii="仿宋_GB2312" w:hAnsi="宋体" w:eastAsia="仿宋_GB2312"/>
          <w:sz w:val="32"/>
          <w:szCs w:val="32"/>
          <w:lang w:eastAsia="zh-CN"/>
        </w:rPr>
        <w:t>是</w:t>
      </w:r>
      <w:r>
        <w:rPr>
          <w:rFonts w:ascii="仿宋_GB2312" w:hAnsi="宋体" w:eastAsia="仿宋_GB2312"/>
          <w:sz w:val="32"/>
          <w:szCs w:val="32"/>
        </w:rPr>
        <w:t>中国科学院沈阳科教融合基地</w:t>
      </w:r>
      <w:r>
        <w:rPr>
          <w:rFonts w:hint="eastAsia" w:ascii="仿宋_GB2312" w:hAnsi="宋体" w:eastAsia="仿宋_GB2312"/>
          <w:sz w:val="32"/>
          <w:szCs w:val="32"/>
          <w:lang w:eastAsia="zh-CN"/>
        </w:rPr>
        <w:t>项目及浑南科技城建设专项资金支出增加。</w:t>
      </w:r>
    </w:p>
    <w:p>
      <w:pPr>
        <w:spacing w:line="560" w:lineRule="exact"/>
        <w:ind w:firstLine="960" w:firstLineChars="300"/>
        <w:rPr>
          <w:rFonts w:hint="eastAsia" w:ascii="仿宋_GB2312" w:hAnsi="宋体" w:eastAsia="仿宋_GB2312"/>
          <w:sz w:val="32"/>
          <w:szCs w:val="32"/>
        </w:rPr>
      </w:pPr>
      <w:r>
        <w:rPr>
          <w:rFonts w:hint="eastAsia" w:ascii="仿宋_GB2312" w:hAnsi="宋体" w:eastAsia="仿宋_GB2312"/>
          <w:sz w:val="32"/>
          <w:szCs w:val="32"/>
          <w:lang w:val="en-US" w:eastAsia="zh-CN"/>
        </w:rPr>
        <w:t>6</w:t>
      </w:r>
      <w:r>
        <w:rPr>
          <w:rFonts w:ascii="仿宋_GB2312" w:hAnsi="宋体" w:eastAsia="仿宋_GB2312"/>
          <w:sz w:val="32"/>
          <w:szCs w:val="32"/>
        </w:rPr>
        <w:t>.</w:t>
      </w:r>
      <w:r>
        <w:rPr>
          <w:rFonts w:hint="eastAsia" w:ascii="仿宋_GB2312" w:hAnsi="宋体" w:eastAsia="仿宋_GB2312"/>
          <w:sz w:val="32"/>
          <w:szCs w:val="32"/>
        </w:rPr>
        <w:t>资源勘探工业信息等支出50万元，具体包括</w:t>
      </w:r>
      <w:r>
        <w:rPr>
          <w:rFonts w:hint="eastAsia" w:ascii="仿宋_GB2312" w:hAnsi="宋体" w:eastAsia="仿宋_GB2312"/>
          <w:sz w:val="32"/>
          <w:szCs w:val="32"/>
          <w:lang w:val="en-US" w:eastAsia="zh-CN"/>
        </w:rPr>
        <w:t>:</w:t>
      </w:r>
    </w:p>
    <w:p>
      <w:pPr>
        <w:spacing w:line="56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lang w:val="en-US" w:eastAsia="zh-CN"/>
        </w:rPr>
        <w:t>（1）</w:t>
      </w:r>
      <w:r>
        <w:rPr>
          <w:rFonts w:hint="eastAsia" w:ascii="仿宋_GB2312" w:hAnsi="宋体" w:eastAsia="仿宋_GB2312"/>
          <w:sz w:val="32"/>
          <w:szCs w:val="32"/>
        </w:rPr>
        <w:t>资源勘探工业信息等支出</w:t>
      </w:r>
      <w:r>
        <w:rPr>
          <w:rFonts w:ascii="仿宋_GB2312" w:hAnsi="宋体" w:eastAsia="仿宋_GB2312"/>
          <w:sz w:val="32"/>
          <w:szCs w:val="32"/>
        </w:rPr>
        <w:t>（类）</w:t>
      </w:r>
      <w:r>
        <w:rPr>
          <w:rFonts w:hint="eastAsia" w:ascii="仿宋_GB2312" w:hAnsi="宋体" w:eastAsia="仿宋_GB2312"/>
          <w:sz w:val="32"/>
          <w:szCs w:val="32"/>
        </w:rPr>
        <w:t>支持中小企业发展和管理支出</w:t>
      </w:r>
      <w:r>
        <w:rPr>
          <w:rFonts w:ascii="仿宋_GB2312" w:hAnsi="宋体" w:eastAsia="仿宋_GB2312"/>
          <w:sz w:val="32"/>
          <w:szCs w:val="32"/>
        </w:rPr>
        <w:t>（款）</w:t>
      </w:r>
      <w:r>
        <w:rPr>
          <w:rFonts w:hint="eastAsia" w:ascii="仿宋_GB2312" w:hAnsi="宋体" w:eastAsia="仿宋_GB2312"/>
          <w:sz w:val="32"/>
          <w:szCs w:val="32"/>
        </w:rPr>
        <w:t>其他支持中小企业发展和管理支出</w:t>
      </w:r>
      <w:r>
        <w:rPr>
          <w:rFonts w:ascii="仿宋_GB2312" w:hAnsi="宋体" w:eastAsia="仿宋_GB2312"/>
          <w:sz w:val="32"/>
          <w:szCs w:val="32"/>
        </w:rPr>
        <w:t>（项）</w:t>
      </w:r>
      <w:r>
        <w:rPr>
          <w:rFonts w:hint="eastAsia" w:ascii="仿宋_GB2312" w:hAnsi="宋体" w:eastAsia="仿宋_GB2312"/>
          <w:sz w:val="32"/>
          <w:szCs w:val="32"/>
        </w:rPr>
        <w:t>50</w:t>
      </w:r>
      <w:r>
        <w:rPr>
          <w:rFonts w:ascii="仿宋_GB2312" w:hAnsi="宋体" w:eastAsia="仿宋_GB2312"/>
          <w:sz w:val="32"/>
          <w:szCs w:val="32"/>
        </w:rPr>
        <w:t>万元，主要是东软基于互联网的创业创新服务平台项目</w:t>
      </w:r>
      <w:r>
        <w:rPr>
          <w:rFonts w:hint="eastAsia" w:ascii="仿宋_GB2312" w:hAnsi="宋体" w:eastAsia="仿宋_GB2312"/>
          <w:sz w:val="32"/>
          <w:szCs w:val="32"/>
          <w:lang w:eastAsia="zh-CN"/>
        </w:rPr>
        <w:t>补贴</w:t>
      </w:r>
      <w:r>
        <w:rPr>
          <w:rFonts w:hint="eastAsia" w:ascii="仿宋_GB2312" w:hAnsi="宋体" w:eastAsia="仿宋_GB2312"/>
          <w:sz w:val="32"/>
          <w:szCs w:val="32"/>
        </w:rPr>
        <w:t>支出</w:t>
      </w:r>
      <w:r>
        <w:rPr>
          <w:rFonts w:ascii="仿宋_GB2312" w:hAnsi="宋体" w:eastAsia="仿宋_GB2312"/>
          <w:sz w:val="32"/>
          <w:szCs w:val="32"/>
        </w:rPr>
        <w:t>，</w:t>
      </w:r>
      <w:r>
        <w:rPr>
          <w:rFonts w:hint="eastAsia" w:ascii="仿宋_GB2312" w:hAnsi="宋体" w:eastAsia="仿宋_GB2312"/>
          <w:sz w:val="32"/>
          <w:szCs w:val="32"/>
          <w:lang w:eastAsia="zh-CN"/>
        </w:rPr>
        <w:t>未安排部门年初预算</w:t>
      </w:r>
      <w:r>
        <w:rPr>
          <w:rFonts w:ascii="仿宋_GB2312" w:hAnsi="宋体" w:eastAsia="仿宋_GB2312"/>
          <w:sz w:val="32"/>
          <w:szCs w:val="32"/>
        </w:rPr>
        <w:t>，决算数大于年初预算数的原因主要</w:t>
      </w:r>
      <w:r>
        <w:rPr>
          <w:rFonts w:hint="eastAsia" w:ascii="仿宋_GB2312" w:hAnsi="宋体" w:eastAsia="仿宋_GB2312"/>
          <w:sz w:val="32"/>
          <w:szCs w:val="32"/>
          <w:lang w:eastAsia="zh-CN"/>
        </w:rPr>
        <w:t>是支出增加。</w:t>
      </w:r>
    </w:p>
    <w:p>
      <w:pPr>
        <w:spacing w:line="560" w:lineRule="exact"/>
        <w:ind w:firstLine="960" w:firstLineChars="300"/>
        <w:rPr>
          <w:rFonts w:hint="eastAsia" w:ascii="仿宋_GB2312" w:hAnsi="宋体" w:eastAsia="仿宋_GB2312"/>
          <w:sz w:val="32"/>
          <w:szCs w:val="32"/>
        </w:rPr>
      </w:pPr>
      <w:r>
        <w:rPr>
          <w:rFonts w:hint="eastAsia" w:ascii="仿宋_GB2312" w:hAnsi="宋体" w:eastAsia="仿宋_GB2312"/>
          <w:sz w:val="32"/>
          <w:szCs w:val="32"/>
          <w:lang w:val="en-US" w:eastAsia="zh-CN"/>
        </w:rPr>
        <w:t>7</w:t>
      </w:r>
      <w:r>
        <w:rPr>
          <w:rFonts w:ascii="仿宋_GB2312" w:hAnsi="宋体" w:eastAsia="仿宋_GB2312"/>
          <w:sz w:val="32"/>
          <w:szCs w:val="32"/>
        </w:rPr>
        <w:t>.</w:t>
      </w:r>
      <w:r>
        <w:rPr>
          <w:rFonts w:hint="eastAsia" w:ascii="仿宋_GB2312" w:hAnsi="宋体" w:eastAsia="仿宋_GB2312"/>
          <w:sz w:val="32"/>
          <w:szCs w:val="32"/>
        </w:rPr>
        <w:t>商业服务业等支出467.5万元，具体包括</w:t>
      </w:r>
      <w:r>
        <w:rPr>
          <w:rFonts w:hint="eastAsia" w:ascii="仿宋_GB2312" w:hAnsi="宋体" w:eastAsia="仿宋_GB2312"/>
          <w:sz w:val="32"/>
          <w:szCs w:val="32"/>
          <w:lang w:val="en-US" w:eastAsia="zh-CN"/>
        </w:rPr>
        <w:t>:</w:t>
      </w:r>
    </w:p>
    <w:p>
      <w:pPr>
        <w:spacing w:line="56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lang w:val="en-US" w:eastAsia="zh-CN"/>
        </w:rPr>
        <w:t>（1）</w:t>
      </w:r>
      <w:r>
        <w:rPr>
          <w:rFonts w:hint="eastAsia" w:ascii="仿宋_GB2312" w:hAnsi="宋体" w:eastAsia="仿宋_GB2312"/>
          <w:sz w:val="32"/>
          <w:szCs w:val="32"/>
        </w:rPr>
        <w:t>商业服务业等支出</w:t>
      </w:r>
      <w:r>
        <w:rPr>
          <w:rFonts w:ascii="仿宋_GB2312" w:hAnsi="宋体" w:eastAsia="仿宋_GB2312"/>
          <w:sz w:val="32"/>
          <w:szCs w:val="32"/>
        </w:rPr>
        <w:t>（类）</w:t>
      </w:r>
      <w:r>
        <w:rPr>
          <w:rFonts w:hint="eastAsia" w:ascii="仿宋_GB2312" w:hAnsi="宋体" w:eastAsia="仿宋_GB2312"/>
          <w:sz w:val="32"/>
          <w:szCs w:val="32"/>
        </w:rPr>
        <w:t>涉外发展服务支出</w:t>
      </w:r>
      <w:r>
        <w:rPr>
          <w:rFonts w:ascii="仿宋_GB2312" w:hAnsi="宋体" w:eastAsia="仿宋_GB2312"/>
          <w:sz w:val="32"/>
          <w:szCs w:val="32"/>
        </w:rPr>
        <w:t>（款）</w:t>
      </w:r>
      <w:r>
        <w:rPr>
          <w:rFonts w:hint="eastAsia" w:ascii="仿宋_GB2312" w:hAnsi="宋体" w:eastAsia="仿宋_GB2312"/>
          <w:sz w:val="32"/>
          <w:szCs w:val="32"/>
        </w:rPr>
        <w:t>其他涉外发展服务支出</w:t>
      </w:r>
      <w:r>
        <w:rPr>
          <w:rFonts w:ascii="仿宋_GB2312" w:hAnsi="宋体" w:eastAsia="仿宋_GB2312"/>
          <w:sz w:val="32"/>
          <w:szCs w:val="32"/>
        </w:rPr>
        <w:t>（项）</w:t>
      </w:r>
      <w:r>
        <w:rPr>
          <w:rFonts w:hint="eastAsia" w:ascii="仿宋_GB2312" w:hAnsi="宋体" w:eastAsia="仿宋_GB2312"/>
          <w:sz w:val="32"/>
          <w:szCs w:val="32"/>
        </w:rPr>
        <w:t>150</w:t>
      </w:r>
      <w:r>
        <w:rPr>
          <w:rFonts w:ascii="仿宋_GB2312" w:hAnsi="宋体" w:eastAsia="仿宋_GB2312"/>
          <w:sz w:val="32"/>
          <w:szCs w:val="32"/>
        </w:rPr>
        <w:t>万元，主要是科技城</w:t>
      </w:r>
      <w:r>
        <w:rPr>
          <w:rFonts w:hint="eastAsia" w:ascii="仿宋_GB2312" w:hAnsi="宋体" w:eastAsia="仿宋_GB2312"/>
          <w:sz w:val="32"/>
          <w:szCs w:val="32"/>
          <w:lang w:eastAsia="zh-CN"/>
        </w:rPr>
        <w:t>招商宣传等</w:t>
      </w:r>
      <w:r>
        <w:rPr>
          <w:rFonts w:hint="eastAsia" w:ascii="仿宋_GB2312" w:hAnsi="宋体" w:eastAsia="仿宋_GB2312"/>
          <w:sz w:val="32"/>
          <w:szCs w:val="32"/>
        </w:rPr>
        <w:t>支出</w:t>
      </w:r>
      <w:r>
        <w:rPr>
          <w:rFonts w:ascii="仿宋_GB2312" w:hAnsi="宋体" w:eastAsia="仿宋_GB2312"/>
          <w:sz w:val="32"/>
          <w:szCs w:val="32"/>
        </w:rPr>
        <w:t>，</w:t>
      </w:r>
      <w:r>
        <w:rPr>
          <w:rFonts w:hint="eastAsia" w:ascii="仿宋_GB2312" w:hAnsi="宋体" w:eastAsia="仿宋_GB2312"/>
          <w:sz w:val="32"/>
          <w:szCs w:val="32"/>
          <w:lang w:eastAsia="zh-CN"/>
        </w:rPr>
        <w:t>未安排部门年初预算</w:t>
      </w:r>
      <w:r>
        <w:rPr>
          <w:rFonts w:ascii="仿宋_GB2312" w:hAnsi="宋体" w:eastAsia="仿宋_GB2312"/>
          <w:sz w:val="32"/>
          <w:szCs w:val="32"/>
        </w:rPr>
        <w:t>，决算数大于年初预算数的原因主要</w:t>
      </w:r>
      <w:r>
        <w:rPr>
          <w:rFonts w:hint="eastAsia" w:ascii="仿宋_GB2312" w:hAnsi="宋体" w:eastAsia="仿宋_GB2312"/>
          <w:sz w:val="32"/>
          <w:szCs w:val="32"/>
          <w:lang w:eastAsia="zh-CN"/>
        </w:rPr>
        <w:t>是支出增加。</w:t>
      </w:r>
    </w:p>
    <w:p>
      <w:pPr>
        <w:numPr>
          <w:ilvl w:val="0"/>
          <w:numId w:val="0"/>
        </w:num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lang w:val="en-US" w:eastAsia="zh-CN"/>
        </w:rPr>
        <w:t>（2）</w:t>
      </w:r>
      <w:r>
        <w:rPr>
          <w:rFonts w:hint="eastAsia" w:ascii="仿宋_GB2312" w:hAnsi="宋体" w:eastAsia="仿宋_GB2312"/>
          <w:sz w:val="32"/>
          <w:szCs w:val="32"/>
        </w:rPr>
        <w:t>商业服务业等支出</w:t>
      </w:r>
      <w:r>
        <w:rPr>
          <w:rFonts w:ascii="仿宋_GB2312" w:hAnsi="宋体" w:eastAsia="仿宋_GB2312"/>
          <w:sz w:val="32"/>
          <w:szCs w:val="32"/>
        </w:rPr>
        <w:t>（类）</w:t>
      </w:r>
      <w:r>
        <w:rPr>
          <w:rFonts w:hint="eastAsia" w:ascii="仿宋_GB2312" w:hAnsi="宋体" w:eastAsia="仿宋_GB2312"/>
          <w:sz w:val="32"/>
          <w:szCs w:val="32"/>
        </w:rPr>
        <w:t>其他商业服务业等支出</w:t>
      </w:r>
      <w:r>
        <w:rPr>
          <w:rFonts w:ascii="仿宋_GB2312" w:hAnsi="宋体" w:eastAsia="仿宋_GB2312"/>
          <w:sz w:val="32"/>
          <w:szCs w:val="32"/>
        </w:rPr>
        <w:t>（款）</w:t>
      </w:r>
      <w:r>
        <w:rPr>
          <w:rFonts w:hint="eastAsia" w:ascii="仿宋_GB2312" w:hAnsi="宋体" w:eastAsia="仿宋_GB2312"/>
          <w:sz w:val="32"/>
          <w:szCs w:val="32"/>
        </w:rPr>
        <w:t>其他商业服务业等支出</w:t>
      </w:r>
      <w:r>
        <w:rPr>
          <w:rFonts w:ascii="仿宋_GB2312" w:hAnsi="宋体" w:eastAsia="仿宋_GB2312"/>
          <w:sz w:val="32"/>
          <w:szCs w:val="32"/>
        </w:rPr>
        <w:t>（项）</w:t>
      </w:r>
      <w:r>
        <w:rPr>
          <w:rFonts w:hint="eastAsia" w:ascii="仿宋_GB2312" w:hAnsi="宋体" w:eastAsia="仿宋_GB2312"/>
          <w:sz w:val="32"/>
          <w:szCs w:val="32"/>
        </w:rPr>
        <w:t>317.5</w:t>
      </w:r>
      <w:r>
        <w:rPr>
          <w:rFonts w:ascii="仿宋_GB2312" w:hAnsi="宋体" w:eastAsia="仿宋_GB2312"/>
          <w:sz w:val="32"/>
          <w:szCs w:val="32"/>
        </w:rPr>
        <w:t>万元，主要是</w:t>
      </w:r>
      <w:r>
        <w:rPr>
          <w:rFonts w:hint="eastAsia" w:ascii="仿宋_GB2312" w:hAnsi="宋体" w:eastAsia="仿宋_GB2312"/>
          <w:sz w:val="32"/>
          <w:szCs w:val="32"/>
          <w:lang w:eastAsia="zh-CN"/>
        </w:rPr>
        <w:t>高新区场地使用费等</w:t>
      </w:r>
      <w:r>
        <w:rPr>
          <w:rFonts w:hint="eastAsia" w:ascii="仿宋_GB2312" w:hAnsi="宋体" w:eastAsia="仿宋_GB2312"/>
          <w:sz w:val="32"/>
          <w:szCs w:val="32"/>
        </w:rPr>
        <w:t>支出</w:t>
      </w:r>
      <w:r>
        <w:rPr>
          <w:rFonts w:ascii="仿宋_GB2312" w:hAnsi="宋体" w:eastAsia="仿宋_GB2312"/>
          <w:sz w:val="32"/>
          <w:szCs w:val="32"/>
        </w:rPr>
        <w:t>，</w:t>
      </w: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100</w:t>
      </w:r>
      <w:r>
        <w:rPr>
          <w:rFonts w:hint="eastAsia" w:ascii="仿宋_GB2312" w:hAnsi="宋体" w:eastAsia="仿宋_GB2312"/>
          <w:sz w:val="32"/>
          <w:szCs w:val="32"/>
        </w:rPr>
        <w:t>%，决算数</w:t>
      </w:r>
      <w:r>
        <w:rPr>
          <w:rFonts w:hint="eastAsia" w:ascii="仿宋_GB2312" w:hAnsi="宋体" w:eastAsia="仿宋_GB2312"/>
          <w:sz w:val="32"/>
          <w:szCs w:val="32"/>
          <w:lang w:eastAsia="zh-CN"/>
        </w:rPr>
        <w:t>大</w:t>
      </w:r>
      <w:r>
        <w:rPr>
          <w:rFonts w:hint="eastAsia" w:ascii="仿宋_GB2312" w:hAnsi="宋体" w:eastAsia="仿宋_GB2312"/>
          <w:sz w:val="32"/>
          <w:szCs w:val="32"/>
        </w:rPr>
        <w:t>于年初预算数的原因主要</w:t>
      </w:r>
      <w:r>
        <w:rPr>
          <w:rFonts w:hint="eastAsia" w:ascii="仿宋_GB2312" w:hAnsi="宋体" w:eastAsia="仿宋_GB2312"/>
          <w:sz w:val="32"/>
          <w:szCs w:val="32"/>
          <w:lang w:eastAsia="zh-CN"/>
        </w:rPr>
        <w:t>是支出增加</w:t>
      </w:r>
      <w:r>
        <w:rPr>
          <w:rFonts w:hint="eastAsia" w:ascii="仿宋_GB2312" w:hAnsi="宋体" w:eastAsia="仿宋_GB2312"/>
          <w:sz w:val="32"/>
          <w:szCs w:val="32"/>
        </w:rPr>
        <w:t>。</w:t>
      </w:r>
    </w:p>
    <w:p>
      <w:pPr>
        <w:spacing w:line="560" w:lineRule="exact"/>
        <w:ind w:firstLine="960" w:firstLineChars="300"/>
        <w:rPr>
          <w:rFonts w:hint="eastAsia" w:ascii="仿宋_GB2312" w:hAnsi="宋体" w:eastAsia="仿宋_GB2312"/>
          <w:sz w:val="32"/>
          <w:szCs w:val="32"/>
        </w:rPr>
      </w:pPr>
      <w:r>
        <w:rPr>
          <w:rFonts w:hint="eastAsia" w:ascii="仿宋_GB2312" w:hAnsi="宋体" w:eastAsia="仿宋_GB2312"/>
          <w:sz w:val="32"/>
          <w:szCs w:val="32"/>
          <w:lang w:val="en-US" w:eastAsia="zh-CN"/>
        </w:rPr>
        <w:t>8</w:t>
      </w:r>
      <w:r>
        <w:rPr>
          <w:rFonts w:ascii="仿宋_GB2312" w:hAnsi="宋体" w:eastAsia="仿宋_GB2312"/>
          <w:sz w:val="32"/>
          <w:szCs w:val="32"/>
        </w:rPr>
        <w:t>.</w:t>
      </w:r>
      <w:r>
        <w:rPr>
          <w:rFonts w:hint="eastAsia" w:ascii="仿宋_GB2312" w:hAnsi="宋体" w:eastAsia="仿宋_GB2312"/>
          <w:sz w:val="32"/>
          <w:szCs w:val="32"/>
        </w:rPr>
        <w:t>金融支出249万元，具体包括</w:t>
      </w:r>
      <w:r>
        <w:rPr>
          <w:rFonts w:hint="eastAsia" w:ascii="仿宋_GB2312" w:hAnsi="宋体" w:eastAsia="仿宋_GB2312"/>
          <w:sz w:val="32"/>
          <w:szCs w:val="32"/>
          <w:lang w:val="en-US" w:eastAsia="zh-CN"/>
        </w:rPr>
        <w:t>:</w:t>
      </w:r>
    </w:p>
    <w:p>
      <w:pPr>
        <w:spacing w:line="56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lang w:val="en-US" w:eastAsia="zh-CN"/>
        </w:rPr>
        <w:t>（1）</w:t>
      </w:r>
      <w:r>
        <w:rPr>
          <w:rFonts w:hint="eastAsia" w:ascii="仿宋_GB2312" w:hAnsi="宋体" w:eastAsia="仿宋_GB2312"/>
          <w:sz w:val="32"/>
          <w:szCs w:val="32"/>
        </w:rPr>
        <w:t>金融支出</w:t>
      </w:r>
      <w:r>
        <w:rPr>
          <w:rFonts w:ascii="仿宋_GB2312" w:hAnsi="宋体" w:eastAsia="仿宋_GB2312"/>
          <w:sz w:val="32"/>
          <w:szCs w:val="32"/>
        </w:rPr>
        <w:t>（类）</w:t>
      </w:r>
      <w:r>
        <w:rPr>
          <w:rFonts w:hint="eastAsia" w:ascii="仿宋_GB2312" w:hAnsi="宋体" w:eastAsia="仿宋_GB2312"/>
          <w:sz w:val="32"/>
          <w:szCs w:val="32"/>
        </w:rPr>
        <w:t>其他金融支出</w:t>
      </w:r>
      <w:r>
        <w:rPr>
          <w:rFonts w:ascii="仿宋_GB2312" w:hAnsi="宋体" w:eastAsia="仿宋_GB2312"/>
          <w:sz w:val="32"/>
          <w:szCs w:val="32"/>
        </w:rPr>
        <w:t>（款）</w:t>
      </w:r>
      <w:r>
        <w:rPr>
          <w:rFonts w:hint="eastAsia" w:ascii="仿宋_GB2312" w:hAnsi="宋体" w:eastAsia="仿宋_GB2312"/>
          <w:sz w:val="32"/>
          <w:szCs w:val="32"/>
        </w:rPr>
        <w:t>其他金融支出</w:t>
      </w:r>
      <w:r>
        <w:rPr>
          <w:rFonts w:ascii="仿宋_GB2312" w:hAnsi="宋体" w:eastAsia="仿宋_GB2312"/>
          <w:sz w:val="32"/>
          <w:szCs w:val="32"/>
        </w:rPr>
        <w:t>（项）</w:t>
      </w:r>
      <w:r>
        <w:rPr>
          <w:rFonts w:hint="eastAsia" w:ascii="仿宋_GB2312" w:hAnsi="宋体" w:eastAsia="仿宋_GB2312"/>
          <w:sz w:val="32"/>
          <w:szCs w:val="32"/>
        </w:rPr>
        <w:t>249</w:t>
      </w:r>
      <w:r>
        <w:rPr>
          <w:rFonts w:ascii="仿宋_GB2312" w:hAnsi="宋体" w:eastAsia="仿宋_GB2312"/>
          <w:sz w:val="32"/>
          <w:szCs w:val="32"/>
        </w:rPr>
        <w:t>万元，主要是</w:t>
      </w:r>
      <w:r>
        <w:rPr>
          <w:rFonts w:hint="eastAsia" w:ascii="仿宋_GB2312" w:hAnsi="宋体" w:eastAsia="仿宋_GB2312"/>
          <w:sz w:val="32"/>
          <w:szCs w:val="32"/>
          <w:lang w:eastAsia="zh-CN"/>
        </w:rPr>
        <w:t>招商</w:t>
      </w:r>
      <w:r>
        <w:rPr>
          <w:rFonts w:ascii="仿宋_GB2312" w:hAnsi="宋体" w:eastAsia="仿宋_GB2312"/>
          <w:sz w:val="32"/>
          <w:szCs w:val="32"/>
        </w:rPr>
        <w:t>活动经费</w:t>
      </w:r>
      <w:r>
        <w:rPr>
          <w:rFonts w:hint="eastAsia" w:ascii="仿宋_GB2312" w:hAnsi="宋体" w:eastAsia="仿宋_GB2312"/>
          <w:sz w:val="32"/>
          <w:szCs w:val="32"/>
        </w:rPr>
        <w:t>支出</w:t>
      </w:r>
      <w:r>
        <w:rPr>
          <w:rFonts w:ascii="仿宋_GB2312" w:hAnsi="宋体" w:eastAsia="仿宋_GB2312"/>
          <w:sz w:val="32"/>
          <w:szCs w:val="32"/>
        </w:rPr>
        <w:t>，</w:t>
      </w:r>
      <w:r>
        <w:rPr>
          <w:rFonts w:hint="eastAsia" w:ascii="仿宋_GB2312" w:hAnsi="宋体" w:eastAsia="仿宋_GB2312"/>
          <w:sz w:val="32"/>
          <w:szCs w:val="32"/>
          <w:lang w:eastAsia="zh-CN"/>
        </w:rPr>
        <w:t>未安排部门年初预算</w:t>
      </w:r>
      <w:r>
        <w:rPr>
          <w:rFonts w:ascii="仿宋_GB2312" w:hAnsi="宋体" w:eastAsia="仿宋_GB2312"/>
          <w:sz w:val="32"/>
          <w:szCs w:val="32"/>
        </w:rPr>
        <w:t>，决算数大于年初预算数的原因主要</w:t>
      </w:r>
      <w:r>
        <w:rPr>
          <w:rFonts w:hint="eastAsia" w:ascii="仿宋_GB2312" w:hAnsi="宋体" w:eastAsia="仿宋_GB2312"/>
          <w:sz w:val="32"/>
          <w:szCs w:val="32"/>
          <w:lang w:eastAsia="zh-CN"/>
        </w:rPr>
        <w:t>是支出增加。</w:t>
      </w:r>
    </w:p>
    <w:p>
      <w:pPr>
        <w:spacing w:line="560" w:lineRule="exact"/>
        <w:ind w:firstLine="960" w:firstLineChars="300"/>
        <w:rPr>
          <w:rFonts w:hint="eastAsia" w:ascii="仿宋_GB2312" w:hAnsi="宋体" w:eastAsia="仿宋_GB2312"/>
          <w:sz w:val="32"/>
          <w:szCs w:val="32"/>
        </w:rPr>
      </w:pPr>
      <w:r>
        <w:rPr>
          <w:rFonts w:hint="eastAsia" w:ascii="仿宋_GB2312" w:hAnsi="宋体" w:eastAsia="仿宋_GB2312"/>
          <w:sz w:val="32"/>
          <w:szCs w:val="32"/>
          <w:lang w:val="en-US" w:eastAsia="zh-CN"/>
        </w:rPr>
        <w:t>9</w:t>
      </w:r>
      <w:r>
        <w:rPr>
          <w:rFonts w:ascii="仿宋_GB2312" w:hAnsi="宋体" w:eastAsia="仿宋_GB2312"/>
          <w:sz w:val="32"/>
          <w:szCs w:val="32"/>
        </w:rPr>
        <w:t>.</w:t>
      </w:r>
      <w:r>
        <w:rPr>
          <w:rFonts w:hint="eastAsia" w:ascii="仿宋_GB2312" w:hAnsi="宋体" w:eastAsia="仿宋_GB2312"/>
          <w:sz w:val="32"/>
          <w:szCs w:val="32"/>
        </w:rPr>
        <w:t>住房保障支出360.84万元，具体包括</w:t>
      </w:r>
      <w:r>
        <w:rPr>
          <w:rFonts w:hint="eastAsia" w:ascii="仿宋_GB2312" w:hAnsi="宋体" w:eastAsia="仿宋_GB2312"/>
          <w:sz w:val="32"/>
          <w:szCs w:val="32"/>
          <w:lang w:val="en-US" w:eastAsia="zh-CN"/>
        </w:rPr>
        <w:t>:</w:t>
      </w:r>
    </w:p>
    <w:p>
      <w:pPr>
        <w:numPr>
          <w:ilvl w:val="0"/>
          <w:numId w:val="0"/>
        </w:num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lang w:val="en-US" w:eastAsia="zh-CN"/>
        </w:rPr>
        <w:t>（1）</w:t>
      </w:r>
      <w:r>
        <w:rPr>
          <w:rFonts w:hint="eastAsia" w:ascii="仿宋_GB2312" w:hAnsi="宋体" w:eastAsia="仿宋_GB2312"/>
          <w:sz w:val="32"/>
          <w:szCs w:val="32"/>
        </w:rPr>
        <w:t>住房保障支出</w:t>
      </w:r>
      <w:r>
        <w:rPr>
          <w:rFonts w:ascii="仿宋_GB2312" w:hAnsi="宋体" w:eastAsia="仿宋_GB2312"/>
          <w:sz w:val="32"/>
          <w:szCs w:val="32"/>
        </w:rPr>
        <w:t>（类）</w:t>
      </w:r>
      <w:r>
        <w:rPr>
          <w:rFonts w:hint="eastAsia" w:ascii="仿宋_GB2312" w:hAnsi="宋体" w:eastAsia="仿宋_GB2312"/>
          <w:sz w:val="32"/>
          <w:szCs w:val="32"/>
        </w:rPr>
        <w:t>住房改革支出</w:t>
      </w:r>
      <w:r>
        <w:rPr>
          <w:rFonts w:ascii="仿宋_GB2312" w:hAnsi="宋体" w:eastAsia="仿宋_GB2312"/>
          <w:sz w:val="32"/>
          <w:szCs w:val="32"/>
        </w:rPr>
        <w:t>（款）</w:t>
      </w:r>
      <w:r>
        <w:rPr>
          <w:rFonts w:hint="eastAsia" w:ascii="仿宋_GB2312" w:hAnsi="宋体" w:eastAsia="仿宋_GB2312"/>
          <w:sz w:val="32"/>
          <w:szCs w:val="32"/>
        </w:rPr>
        <w:t>住房公积金</w:t>
      </w:r>
      <w:r>
        <w:rPr>
          <w:rFonts w:ascii="仿宋_GB2312" w:hAnsi="宋体" w:eastAsia="仿宋_GB2312"/>
          <w:sz w:val="32"/>
          <w:szCs w:val="32"/>
        </w:rPr>
        <w:t>（项）</w:t>
      </w:r>
      <w:r>
        <w:rPr>
          <w:rFonts w:hint="eastAsia" w:ascii="仿宋_GB2312" w:hAnsi="宋体" w:eastAsia="仿宋_GB2312"/>
          <w:sz w:val="32"/>
          <w:szCs w:val="32"/>
        </w:rPr>
        <w:t>360.84</w:t>
      </w:r>
      <w:r>
        <w:rPr>
          <w:rFonts w:ascii="仿宋_GB2312" w:hAnsi="宋体" w:eastAsia="仿宋_GB2312"/>
          <w:sz w:val="32"/>
          <w:szCs w:val="32"/>
        </w:rPr>
        <w:t>万元，主要是</w:t>
      </w:r>
      <w:r>
        <w:rPr>
          <w:rFonts w:hint="eastAsia" w:ascii="仿宋_GB2312" w:hAnsi="宋体" w:eastAsia="仿宋_GB2312"/>
          <w:sz w:val="32"/>
          <w:szCs w:val="32"/>
        </w:rPr>
        <w:t>住房公积金缴纳支出</w:t>
      </w:r>
      <w:r>
        <w:rPr>
          <w:rFonts w:ascii="仿宋_GB2312" w:hAnsi="宋体" w:eastAsia="仿宋_GB2312"/>
          <w:sz w:val="32"/>
          <w:szCs w:val="32"/>
        </w:rPr>
        <w:t>，</w:t>
      </w: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82</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于年初预算数的原因主要</w:t>
      </w:r>
      <w:r>
        <w:rPr>
          <w:rFonts w:hint="eastAsia" w:ascii="仿宋_GB2312" w:hAnsi="宋体" w:eastAsia="仿宋_GB2312"/>
          <w:sz w:val="32"/>
          <w:szCs w:val="32"/>
          <w:lang w:eastAsia="zh-CN"/>
        </w:rPr>
        <w:t>是公积金缴纳费用支出减少</w:t>
      </w:r>
      <w:r>
        <w:rPr>
          <w:rFonts w:hint="eastAsia" w:ascii="仿宋_GB2312" w:hAnsi="宋体" w:eastAsia="仿宋_GB2312"/>
          <w:sz w:val="32"/>
          <w:szCs w:val="32"/>
        </w:rPr>
        <w:t>。</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年度政府性基金预算财政拨款</w:t>
      </w:r>
      <w:r>
        <w:rPr>
          <w:rFonts w:hint="eastAsia" w:ascii="仿宋_GB2312" w:hAnsi="宋体" w:eastAsia="仿宋_GB2312"/>
          <w:sz w:val="32"/>
          <w:szCs w:val="32"/>
          <w:lang w:eastAsia="zh-CN"/>
        </w:rPr>
        <w:t>支出</w:t>
      </w:r>
      <w:r>
        <w:rPr>
          <w:rFonts w:hint="eastAsia" w:ascii="仿宋_GB2312" w:hAnsi="宋体" w:eastAsia="仿宋_GB2312"/>
          <w:sz w:val="32"/>
          <w:szCs w:val="32"/>
        </w:rPr>
        <w:t>15</w:t>
      </w:r>
      <w:r>
        <w:rPr>
          <w:rFonts w:hint="eastAsia" w:ascii="仿宋_GB2312" w:hAnsi="宋体" w:eastAsia="仿宋_GB2312"/>
          <w:sz w:val="32"/>
          <w:szCs w:val="32"/>
          <w:lang w:val="en-US" w:eastAsia="zh-CN"/>
        </w:rPr>
        <w:t>,</w:t>
      </w:r>
      <w:r>
        <w:rPr>
          <w:rFonts w:hint="eastAsia" w:ascii="仿宋_GB2312" w:hAnsi="宋体" w:eastAsia="仿宋_GB2312"/>
          <w:sz w:val="32"/>
          <w:szCs w:val="32"/>
        </w:rPr>
        <w:t>600</w:t>
      </w:r>
      <w:r>
        <w:rPr>
          <w:rFonts w:ascii="仿宋_GB2312" w:hAnsi="宋体" w:eastAsia="仿宋_GB2312"/>
          <w:sz w:val="32"/>
          <w:szCs w:val="32"/>
        </w:rPr>
        <w:t>万元，按支出功能分类科目分，包括：</w:t>
      </w:r>
      <w:r>
        <w:rPr>
          <w:rFonts w:hint="eastAsia" w:ascii="仿宋_GB2312" w:hAnsi="宋体" w:eastAsia="仿宋_GB2312"/>
          <w:sz w:val="32"/>
          <w:szCs w:val="32"/>
        </w:rPr>
        <w:t>其他支出15</w:t>
      </w:r>
      <w:r>
        <w:rPr>
          <w:rFonts w:hint="eastAsia" w:ascii="仿宋_GB2312" w:hAnsi="宋体" w:eastAsia="仿宋_GB2312"/>
          <w:sz w:val="32"/>
          <w:szCs w:val="32"/>
          <w:lang w:val="en-US" w:eastAsia="zh-CN"/>
        </w:rPr>
        <w:t>,</w:t>
      </w:r>
      <w:r>
        <w:rPr>
          <w:rFonts w:hint="eastAsia" w:ascii="仿宋_GB2312" w:hAnsi="宋体" w:eastAsia="仿宋_GB2312"/>
          <w:sz w:val="32"/>
          <w:szCs w:val="32"/>
        </w:rPr>
        <w:t>600</w:t>
      </w:r>
      <w:r>
        <w:rPr>
          <w:rFonts w:hint="eastAsia" w:ascii="仿宋_GB2312" w:hAnsi="宋体" w:eastAsia="仿宋_GB2312"/>
          <w:sz w:val="32"/>
          <w:szCs w:val="32"/>
          <w:lang w:eastAsia="zh-CN"/>
        </w:rPr>
        <w:t>万元</w:t>
      </w:r>
      <w:r>
        <w:rPr>
          <w:rFonts w:hint="eastAsia" w:ascii="仿宋_GB2312" w:hAnsi="宋体" w:eastAsia="仿宋_GB2312"/>
          <w:sz w:val="32"/>
          <w:szCs w:val="32"/>
          <w:lang w:val="en-US" w:eastAsia="zh-CN"/>
        </w:rPr>
        <w:t>,</w:t>
      </w:r>
      <w:r>
        <w:rPr>
          <w:rFonts w:ascii="仿宋_GB2312" w:hAnsi="宋体" w:eastAsia="仿宋_GB2312"/>
          <w:sz w:val="32"/>
          <w:szCs w:val="32"/>
        </w:rPr>
        <w:t>占</w:t>
      </w:r>
      <w:r>
        <w:rPr>
          <w:rFonts w:hint="eastAsia" w:ascii="仿宋_GB2312" w:hAnsi="宋体" w:eastAsia="仿宋_GB2312"/>
          <w:sz w:val="32"/>
          <w:szCs w:val="32"/>
          <w:lang w:val="en-US" w:eastAsia="zh-CN"/>
        </w:rPr>
        <w:t>100</w:t>
      </w:r>
      <w:r>
        <w:rPr>
          <w:rFonts w:ascii="仿宋_GB2312" w:hAnsi="宋体" w:eastAsia="仿宋_GB2312"/>
          <w:sz w:val="32"/>
          <w:szCs w:val="32"/>
        </w:rPr>
        <w:t>%。</w:t>
      </w:r>
    </w:p>
    <w:p>
      <w:pPr>
        <w:numPr>
          <w:ilvl w:val="0"/>
          <w:numId w:val="5"/>
        </w:numPr>
        <w:spacing w:line="56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rPr>
        <w:t>其他支出15</w:t>
      </w:r>
      <w:r>
        <w:rPr>
          <w:rFonts w:hint="eastAsia" w:ascii="仿宋_GB2312" w:hAnsi="宋体" w:eastAsia="仿宋_GB2312"/>
          <w:sz w:val="32"/>
          <w:szCs w:val="32"/>
          <w:lang w:val="en-US" w:eastAsia="zh-CN"/>
        </w:rPr>
        <w:t>,</w:t>
      </w:r>
      <w:r>
        <w:rPr>
          <w:rFonts w:hint="eastAsia" w:ascii="仿宋_GB2312" w:hAnsi="宋体" w:eastAsia="仿宋_GB2312"/>
          <w:sz w:val="32"/>
          <w:szCs w:val="32"/>
        </w:rPr>
        <w:t>600</w:t>
      </w:r>
      <w:r>
        <w:rPr>
          <w:rFonts w:hint="eastAsia" w:ascii="仿宋_GB2312" w:hAnsi="宋体" w:eastAsia="仿宋_GB2312"/>
          <w:sz w:val="32"/>
          <w:szCs w:val="32"/>
          <w:lang w:eastAsia="zh-CN"/>
        </w:rPr>
        <w:t>万元，具体包括：</w:t>
      </w:r>
    </w:p>
    <w:p>
      <w:pPr>
        <w:numPr>
          <w:ilvl w:val="0"/>
          <w:numId w:val="6"/>
        </w:numPr>
        <w:spacing w:line="560" w:lineRule="exact"/>
        <w:ind w:left="-10" w:leftChars="0" w:firstLine="640" w:firstLineChars="0"/>
        <w:rPr>
          <w:rFonts w:hint="default" w:ascii="仿宋_GB2312" w:hAnsi="宋体" w:eastAsia="仿宋_GB2312"/>
          <w:sz w:val="32"/>
          <w:szCs w:val="32"/>
        </w:rPr>
      </w:pPr>
      <w:r>
        <w:rPr>
          <w:rFonts w:hint="eastAsia" w:ascii="仿宋_GB2312" w:hAnsi="宋体" w:eastAsia="仿宋_GB2312"/>
          <w:sz w:val="32"/>
          <w:szCs w:val="32"/>
        </w:rPr>
        <w:t>其他支出</w:t>
      </w:r>
      <w:r>
        <w:rPr>
          <w:rFonts w:ascii="仿宋_GB2312" w:hAnsi="宋体" w:eastAsia="仿宋_GB2312"/>
          <w:sz w:val="32"/>
          <w:szCs w:val="32"/>
        </w:rPr>
        <w:t>（类）</w:t>
      </w:r>
      <w:r>
        <w:rPr>
          <w:rFonts w:hint="eastAsia" w:ascii="仿宋_GB2312" w:hAnsi="宋体" w:eastAsia="仿宋_GB2312"/>
          <w:sz w:val="32"/>
          <w:szCs w:val="32"/>
        </w:rPr>
        <w:t>其他政府性基金及对应专项债务收入安排的支出</w:t>
      </w:r>
      <w:r>
        <w:rPr>
          <w:rFonts w:ascii="仿宋_GB2312" w:hAnsi="宋体" w:eastAsia="仿宋_GB2312"/>
          <w:sz w:val="32"/>
          <w:szCs w:val="32"/>
        </w:rPr>
        <w:t>（款）</w:t>
      </w:r>
      <w:r>
        <w:rPr>
          <w:rFonts w:hint="eastAsia" w:ascii="仿宋_GB2312" w:hAnsi="宋体" w:eastAsia="仿宋_GB2312"/>
          <w:sz w:val="32"/>
          <w:szCs w:val="32"/>
        </w:rPr>
        <w:t>其他地方自行试点项目收益专项债券收入</w:t>
      </w:r>
      <w:r>
        <w:rPr>
          <w:rFonts w:hint="eastAsia" w:ascii="仿宋_GB2312" w:hAnsi="宋体" w:eastAsia="仿宋_GB2312"/>
          <w:sz w:val="32"/>
          <w:szCs w:val="32"/>
          <w:lang w:eastAsia="zh-CN"/>
        </w:rPr>
        <w:t>安排</w:t>
      </w:r>
      <w:r>
        <w:rPr>
          <w:rFonts w:hint="eastAsia" w:ascii="仿宋_GB2312" w:hAnsi="宋体" w:eastAsia="仿宋_GB2312"/>
          <w:sz w:val="32"/>
          <w:szCs w:val="32"/>
        </w:rPr>
        <w:t>的支出</w:t>
      </w:r>
      <w:r>
        <w:rPr>
          <w:rFonts w:ascii="仿宋_GB2312" w:hAnsi="宋体" w:eastAsia="仿宋_GB2312"/>
          <w:sz w:val="32"/>
          <w:szCs w:val="32"/>
        </w:rPr>
        <w:t>（项</w:t>
      </w:r>
      <w:r>
        <w:rPr>
          <w:rFonts w:hint="eastAsia" w:ascii="仿宋_GB2312" w:hAnsi="宋体" w:eastAsia="仿宋_GB2312"/>
          <w:sz w:val="32"/>
          <w:szCs w:val="32"/>
        </w:rPr>
        <w:t>15</w:t>
      </w:r>
      <w:r>
        <w:rPr>
          <w:rFonts w:hint="eastAsia" w:ascii="仿宋_GB2312" w:hAnsi="宋体" w:eastAsia="仿宋_GB2312"/>
          <w:sz w:val="32"/>
          <w:szCs w:val="32"/>
          <w:lang w:val="en-US" w:eastAsia="zh-CN"/>
        </w:rPr>
        <w:t>,</w:t>
      </w:r>
      <w:r>
        <w:rPr>
          <w:rFonts w:hint="eastAsia" w:ascii="仿宋_GB2312" w:hAnsi="宋体" w:eastAsia="仿宋_GB2312"/>
          <w:sz w:val="32"/>
          <w:szCs w:val="32"/>
        </w:rPr>
        <w:t>600</w:t>
      </w:r>
      <w:r>
        <w:rPr>
          <w:rFonts w:ascii="仿宋_GB2312" w:hAnsi="宋体" w:eastAsia="仿宋_GB2312"/>
          <w:sz w:val="32"/>
          <w:szCs w:val="32"/>
        </w:rPr>
        <w:t>万元，主</w:t>
      </w:r>
      <w:r>
        <w:rPr>
          <w:rFonts w:hint="eastAsia" w:ascii="仿宋_GB2312" w:hAnsi="宋体" w:eastAsia="仿宋_GB2312"/>
          <w:sz w:val="32"/>
          <w:szCs w:val="32"/>
        </w:rPr>
        <w:t>要是科技城孵化器</w:t>
      </w:r>
      <w:r>
        <w:rPr>
          <w:rFonts w:hint="eastAsia" w:ascii="仿宋_GB2312" w:hAnsi="宋体" w:eastAsia="仿宋_GB2312"/>
          <w:sz w:val="32"/>
          <w:szCs w:val="32"/>
          <w:lang w:eastAsia="zh-CN"/>
        </w:rPr>
        <w:t>项目</w:t>
      </w:r>
      <w:r>
        <w:rPr>
          <w:rFonts w:hint="eastAsia" w:ascii="仿宋_GB2312" w:hAnsi="宋体" w:eastAsia="仿宋_GB2312"/>
          <w:sz w:val="32"/>
          <w:szCs w:val="32"/>
        </w:rPr>
        <w:t>支出</w:t>
      </w:r>
      <w:r>
        <w:rPr>
          <w:rFonts w:ascii="仿宋_GB2312" w:hAnsi="宋体" w:eastAsia="仿宋_GB2312"/>
          <w:sz w:val="32"/>
          <w:szCs w:val="32"/>
        </w:rPr>
        <w:t>，</w:t>
      </w:r>
      <w:r>
        <w:rPr>
          <w:rFonts w:hint="eastAsia" w:ascii="仿宋_GB2312" w:hAnsi="宋体" w:eastAsia="仿宋_GB2312"/>
          <w:sz w:val="32"/>
          <w:szCs w:val="32"/>
          <w:lang w:eastAsia="zh-CN"/>
        </w:rPr>
        <w:t>未安排部门年初预算</w:t>
      </w:r>
      <w:r>
        <w:rPr>
          <w:rFonts w:ascii="仿宋_GB2312" w:hAnsi="宋体" w:eastAsia="仿宋_GB2312"/>
          <w:sz w:val="32"/>
          <w:szCs w:val="32"/>
        </w:rPr>
        <w:t>，决算数大于年初预算数的原因主要</w:t>
      </w:r>
      <w:r>
        <w:rPr>
          <w:rFonts w:hint="eastAsia" w:ascii="仿宋_GB2312" w:hAnsi="宋体" w:eastAsia="仿宋_GB2312"/>
          <w:sz w:val="32"/>
          <w:szCs w:val="32"/>
          <w:lang w:eastAsia="zh-CN"/>
        </w:rPr>
        <w:t>是</w:t>
      </w:r>
      <w:r>
        <w:rPr>
          <w:rFonts w:hint="eastAsia" w:ascii="仿宋_GB2312" w:hAnsi="宋体" w:eastAsia="仿宋_GB2312"/>
          <w:sz w:val="32"/>
          <w:szCs w:val="32"/>
        </w:rPr>
        <w:t>科技城孵化器</w:t>
      </w:r>
      <w:r>
        <w:rPr>
          <w:rFonts w:hint="eastAsia" w:ascii="仿宋_GB2312" w:hAnsi="宋体" w:eastAsia="仿宋_GB2312"/>
          <w:sz w:val="32"/>
          <w:szCs w:val="32"/>
          <w:lang w:eastAsia="zh-CN"/>
        </w:rPr>
        <w:t>项目支出增加。</w:t>
      </w:r>
    </w:p>
    <w:p>
      <w:pPr>
        <w:numPr>
          <w:ilvl w:val="0"/>
          <w:numId w:val="0"/>
        </w:numPr>
        <w:spacing w:line="560" w:lineRule="exact"/>
        <w:ind w:left="660" w:leftChars="0"/>
        <w:rPr>
          <w:rFonts w:hint="eastAsia" w:ascii="仿宋_GB2312" w:hAnsi="宋体" w:eastAsia="仿宋_GB2312"/>
          <w:sz w:val="32"/>
          <w:szCs w:val="32"/>
          <w:lang w:val="en-US" w:eastAsia="zh-CN"/>
        </w:rPr>
      </w:pPr>
      <w:r>
        <w:rPr>
          <w:rFonts w:hint="eastAsia" w:ascii="楷体_GB2312" w:hAnsi="宋体" w:eastAsia="楷体_GB2312"/>
          <w:b/>
          <w:sz w:val="32"/>
          <w:szCs w:val="32"/>
          <w:lang w:eastAsia="zh-CN"/>
        </w:rPr>
        <w:t>（四）</w:t>
      </w:r>
      <w:r>
        <w:rPr>
          <w:rFonts w:ascii="楷体_GB2312" w:hAnsi="宋体" w:eastAsia="楷体_GB2312"/>
          <w:b/>
          <w:sz w:val="32"/>
          <w:szCs w:val="32"/>
        </w:rPr>
        <w:t>国有资本经营预算财政拨款支出情况。</w:t>
      </w:r>
    </w:p>
    <w:p>
      <w:pPr>
        <w:numPr>
          <w:ilvl w:val="0"/>
          <w:numId w:val="0"/>
        </w:numPr>
        <w:spacing w:line="560" w:lineRule="exact"/>
        <w:ind w:left="660" w:leftChars="0" w:firstLine="320" w:firstLineChars="100"/>
        <w:rPr>
          <w:rFonts w:hint="default" w:ascii="仿宋_GB2312" w:hAnsi="宋体" w:eastAsia="仿宋_GB2312"/>
          <w:sz w:val="32"/>
          <w:szCs w:val="32"/>
        </w:rPr>
      </w:pPr>
      <w:r>
        <w:rPr>
          <w:rFonts w:hint="eastAsia" w:ascii="仿宋_GB2312" w:hAnsi="宋体" w:eastAsia="仿宋_GB2312"/>
          <w:sz w:val="32"/>
          <w:szCs w:val="32"/>
          <w:lang w:val="en-US"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rPr>
        <w:t>2</w:t>
      </w:r>
      <w:r>
        <w:rPr>
          <w:rFonts w:hint="eastAsia" w:ascii="仿宋_GB2312" w:eastAsia="仿宋_GB2312"/>
          <w:sz w:val="32"/>
          <w:lang w:val="en-US" w:eastAsia="zh-CN"/>
        </w:rPr>
        <w:t>,</w:t>
      </w:r>
      <w:r>
        <w:rPr>
          <w:rFonts w:hint="eastAsia" w:ascii="仿宋_GB2312" w:eastAsia="仿宋_GB2312"/>
          <w:sz w:val="32"/>
        </w:rPr>
        <w:t>625.63</w:t>
      </w:r>
      <w:r>
        <w:rPr>
          <w:rFonts w:ascii="仿宋_GB2312" w:eastAsia="仿宋_GB2312"/>
          <w:sz w:val="32"/>
        </w:rPr>
        <w:t>万元，其中：人员经费</w:t>
      </w:r>
      <w:r>
        <w:rPr>
          <w:rFonts w:hint="eastAsia" w:ascii="仿宋_GB2312" w:eastAsia="仿宋_GB2312"/>
          <w:sz w:val="32"/>
          <w:lang w:val="en-US" w:eastAsia="zh-CN"/>
        </w:rPr>
        <w:t>3,067.40</w:t>
      </w:r>
      <w:r>
        <w:rPr>
          <w:rFonts w:ascii="仿宋_GB2312" w:eastAsia="仿宋_GB2312"/>
          <w:sz w:val="32"/>
        </w:rPr>
        <w:t>万元，主要包括基本工资、津贴补贴、</w:t>
      </w:r>
      <w:r>
        <w:rPr>
          <w:rFonts w:hint="eastAsia" w:ascii="仿宋_GB2312" w:eastAsia="仿宋_GB2312"/>
          <w:sz w:val="32"/>
        </w:rPr>
        <w:t>职业年金缴费</w:t>
      </w:r>
      <w:r>
        <w:rPr>
          <w:rFonts w:hint="eastAsia" w:ascii="仿宋_GB2312" w:eastAsia="仿宋_GB2312"/>
          <w:sz w:val="32"/>
          <w:lang w:eastAsia="zh-CN"/>
        </w:rPr>
        <w:t>、职工基本医疗保险缴费、</w:t>
      </w:r>
      <w:r>
        <w:rPr>
          <w:rFonts w:ascii="仿宋_GB2312" w:eastAsia="仿宋_GB2312"/>
          <w:sz w:val="32"/>
        </w:rPr>
        <w:t>其他社会保障缴费、机关事业单位基本养老保险缴费、</w:t>
      </w:r>
      <w:r>
        <w:rPr>
          <w:rFonts w:hint="eastAsia" w:ascii="仿宋_GB2312" w:eastAsia="仿宋_GB2312"/>
          <w:sz w:val="32"/>
        </w:rPr>
        <w:t>公务员医疗补助缴费</w:t>
      </w:r>
      <w:r>
        <w:rPr>
          <w:rFonts w:hint="eastAsia" w:ascii="仿宋_GB2312" w:eastAsia="仿宋_GB2312"/>
          <w:sz w:val="32"/>
          <w:lang w:eastAsia="zh-CN"/>
        </w:rPr>
        <w:t>、伙食补助费</w:t>
      </w:r>
      <w:r>
        <w:rPr>
          <w:rFonts w:ascii="仿宋_GB2312" w:eastAsia="仿宋_GB2312"/>
          <w:sz w:val="32"/>
        </w:rPr>
        <w:t>、退休费、住房公积金</w:t>
      </w:r>
      <w:r>
        <w:rPr>
          <w:rFonts w:hint="eastAsia" w:ascii="仿宋_GB2312" w:eastAsia="仿宋_GB2312"/>
          <w:sz w:val="32"/>
          <w:lang w:eastAsia="zh-CN"/>
        </w:rPr>
        <w:t>等</w:t>
      </w:r>
      <w:r>
        <w:rPr>
          <w:rFonts w:ascii="仿宋_GB2312" w:eastAsia="仿宋_GB2312"/>
          <w:sz w:val="32"/>
        </w:rPr>
        <w:t>；日常公用经费</w:t>
      </w:r>
      <w:r>
        <w:rPr>
          <w:rFonts w:hint="eastAsia" w:ascii="仿宋_GB2312" w:eastAsia="仿宋_GB2312"/>
          <w:sz w:val="32"/>
          <w:lang w:val="en-US" w:eastAsia="zh-CN"/>
        </w:rPr>
        <w:t>343.76</w:t>
      </w:r>
      <w:r>
        <w:rPr>
          <w:rFonts w:ascii="仿宋_GB2312" w:eastAsia="仿宋_GB2312"/>
          <w:sz w:val="32"/>
        </w:rPr>
        <w:t>万元，主要包括办公费、印刷费、水费、邮电费、差旅费、委托业务费、工会经费、其他交通费用、其他商品和服务支出</w:t>
      </w:r>
      <w:r>
        <w:rPr>
          <w:rFonts w:hint="eastAsia" w:ascii="仿宋_GB2312" w:eastAsia="仿宋_GB2312"/>
          <w:sz w:val="32"/>
          <w:lang w:eastAsia="zh-CN"/>
        </w:rPr>
        <w:t>等</w:t>
      </w:r>
      <w:r>
        <w:rPr>
          <w:rFonts w:ascii="仿宋_GB2312" w:eastAsia="仿宋_GB2312"/>
          <w:sz w:val="32"/>
        </w:rPr>
        <w:t>。</w:t>
      </w:r>
    </w:p>
    <w:p>
      <w:pPr>
        <w:pStyle w:val="6"/>
        <w:spacing w:line="560" w:lineRule="exact"/>
        <w:ind w:firstLine="645"/>
        <w:rPr>
          <w:rFonts w:hint="default" w:ascii="仿宋_GB2312" w:eastAsia="仿宋_GB2312"/>
          <w:sz w:val="32"/>
        </w:rPr>
      </w:pP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hint="eastAsia" w:ascii="仿宋_GB2312" w:eastAsia="仿宋_GB2312"/>
          <w:sz w:val="32"/>
          <w:lang w:eastAsia="zh-CN"/>
        </w:rPr>
        <w:t>202</w:t>
      </w:r>
      <w:r>
        <w:rPr>
          <w:rFonts w:hint="eastAsia" w:ascii="仿宋_GB2312" w:eastAsia="仿宋_GB2312"/>
          <w:sz w:val="32"/>
          <w:lang w:val="en-US" w:eastAsia="zh-CN"/>
        </w:rPr>
        <w:t>2</w:t>
      </w:r>
      <w:r>
        <w:rPr>
          <w:rFonts w:hint="eastAsia" w:ascii="仿宋_GB2312" w:eastAsia="仿宋_GB2312"/>
          <w:sz w:val="32"/>
          <w:lang w:eastAsia="zh-CN"/>
        </w:rPr>
        <w:t>年度机关运行经费支出0万元，与上年持平，主要原因是</w:t>
      </w:r>
      <w:r>
        <w:rPr>
          <w:rFonts w:hint="eastAsia" w:ascii="仿宋_GB2312" w:eastAsia="仿宋_GB2312"/>
          <w:sz w:val="32"/>
          <w:lang w:val="en-US" w:eastAsia="zh-CN"/>
        </w:rPr>
        <w:t>沈阳高新技术产业开发区管理委员会</w:t>
      </w:r>
      <w:r>
        <w:rPr>
          <w:rFonts w:hint="eastAsia" w:ascii="仿宋_GB2312" w:eastAsia="仿宋_GB2312"/>
          <w:sz w:val="32"/>
          <w:lang w:eastAsia="zh-CN"/>
        </w:rPr>
        <w:t>属于事业单位，无机关运行经费。</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numPr>
          <w:ilvl w:val="0"/>
          <w:numId w:val="0"/>
        </w:numPr>
        <w:spacing w:line="560" w:lineRule="exact"/>
        <w:ind w:firstLine="960" w:firstLineChars="300"/>
        <w:rPr>
          <w:rFonts w:hint="default" w:ascii="仿宋_GB2312" w:eastAsia="仿宋_GB2312"/>
          <w:sz w:val="32"/>
        </w:rPr>
      </w:pPr>
      <w:r>
        <w:rPr>
          <w:rFonts w:hint="eastAsia" w:ascii="仿宋_GB2312" w:eastAsia="仿宋_GB2312"/>
          <w:sz w:val="32"/>
          <w:lang w:val="en-US" w:eastAsia="zh-CN"/>
        </w:rPr>
        <w:t>2022</w:t>
      </w:r>
      <w:r>
        <w:rPr>
          <w:rFonts w:ascii="仿宋_GB2312" w:eastAsia="仿宋_GB2312"/>
          <w:sz w:val="32"/>
        </w:rPr>
        <w:t>年政府采购支出总额</w:t>
      </w:r>
      <w:r>
        <w:rPr>
          <w:rFonts w:hint="eastAsia" w:ascii="仿宋_GB2312" w:eastAsia="仿宋_GB2312"/>
          <w:sz w:val="32"/>
          <w:lang w:val="en-US" w:eastAsia="zh-CN"/>
        </w:rPr>
        <w:t>489.49</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489.49</w:t>
      </w:r>
      <w:r>
        <w:rPr>
          <w:rFonts w:ascii="仿宋_GB2312" w:eastAsia="仿宋_GB2312"/>
          <w:sz w:val="32"/>
        </w:rPr>
        <w:t>万元。授予中小企业合同金额</w:t>
      </w:r>
      <w:r>
        <w:rPr>
          <w:rFonts w:hint="eastAsia" w:ascii="仿宋_GB2312" w:eastAsia="仿宋_GB2312"/>
          <w:sz w:val="32"/>
          <w:lang w:val="en-US" w:eastAsia="zh-CN"/>
        </w:rPr>
        <w:t>339.49</w:t>
      </w:r>
      <w:r>
        <w:rPr>
          <w:rFonts w:ascii="仿宋_GB2312" w:eastAsia="仿宋_GB2312"/>
          <w:sz w:val="32"/>
        </w:rPr>
        <w:t>万元，占政府采购支出总额的</w:t>
      </w:r>
      <w:r>
        <w:rPr>
          <w:rFonts w:hint="eastAsia" w:ascii="仿宋_GB2312" w:eastAsia="仿宋_GB2312"/>
          <w:sz w:val="32"/>
          <w:lang w:val="en-US" w:eastAsia="zh-CN"/>
        </w:rPr>
        <w:t>69.36</w:t>
      </w:r>
      <w:r>
        <w:rPr>
          <w:rFonts w:ascii="仿宋_GB2312" w:eastAsia="仿宋_GB2312"/>
          <w:sz w:val="32"/>
        </w:rPr>
        <w:t>%，其中：授予小微企业合同金额</w:t>
      </w:r>
      <w:r>
        <w:rPr>
          <w:rFonts w:hint="eastAsia" w:ascii="仿宋_GB2312" w:eastAsia="仿宋_GB2312"/>
          <w:sz w:val="32"/>
          <w:lang w:val="en-US" w:eastAsia="zh-CN"/>
        </w:rPr>
        <w:t>339.49</w:t>
      </w:r>
      <w:r>
        <w:rPr>
          <w:rFonts w:ascii="仿宋_GB2312" w:eastAsia="仿宋_GB2312"/>
          <w:sz w:val="32"/>
        </w:rPr>
        <w:t>万元，占政府采购支出总额的</w:t>
      </w:r>
      <w:r>
        <w:rPr>
          <w:rFonts w:hint="eastAsia" w:ascii="仿宋_GB2312" w:eastAsia="仿宋_GB2312"/>
          <w:sz w:val="32"/>
          <w:lang w:val="en-US" w:eastAsia="zh-CN"/>
        </w:rPr>
        <w:t>69.36</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69.36</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组织对本部门开展整体绩效自评，涉及资金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68,466.63</w:t>
      </w:r>
      <w:r>
        <w:rPr>
          <w:rFonts w:hint="eastAsia" w:hAnsi="宋体" w:eastAsia="仿宋_GB2312" w:cs="仿宋_GB2312"/>
          <w:color w:val="auto"/>
          <w:kern w:val="2"/>
          <w:sz w:val="32"/>
          <w:szCs w:val="32"/>
          <w:highlight w:val="none"/>
          <w:shd w:val="clear" w:color="auto" w:fill="auto"/>
          <w:lang w:val="en-US" w:eastAsia="zh-CN" w:bidi="ar"/>
        </w:rPr>
        <w:t>万元。《部门（单位）整体绩效自评表》见附件。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本部门在2022年度省直部门决算中反映</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双创活动周活动上级专项经费</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产业及人才发展专项资金</w:t>
      </w:r>
      <w:r>
        <w:rPr>
          <w:rFonts w:hint="eastAsia" w:ascii="仿宋" w:hAnsi="仿宋" w:eastAsia="仿宋"/>
          <w:sz w:val="32"/>
          <w:highlight w:val="none"/>
          <w:shd w:val="clear" w:color="auto" w:fill="auto"/>
        </w:rPr>
        <w:t>”</w:t>
      </w:r>
      <w:r>
        <w:rPr>
          <w:rFonts w:hint="eastAsia" w:ascii="仿宋" w:hAnsi="仿宋" w:eastAsia="仿宋"/>
          <w:sz w:val="32"/>
          <w:highlight w:val="none"/>
          <w:shd w:val="clear" w:color="auto" w:fill="auto"/>
          <w:lang w:eastAsia="zh-CN"/>
        </w:rPr>
        <w:t>等</w:t>
      </w:r>
      <w:r>
        <w:rPr>
          <w:rFonts w:hint="eastAsia" w:ascii="仿宋" w:hAnsi="仿宋" w:eastAsia="仿宋"/>
          <w:sz w:val="32"/>
          <w:highlight w:val="none"/>
          <w:shd w:val="clear" w:color="auto" w:fill="auto"/>
          <w:lang w:val="en-US" w:eastAsia="zh-CN"/>
        </w:rPr>
        <w:t>4</w:t>
      </w:r>
      <w:r>
        <w:rPr>
          <w:rFonts w:hint="eastAsia" w:ascii="仿宋_GB2312" w:hAnsi="宋体" w:eastAsia="仿宋_GB2312" w:cs="仿宋_GB2312"/>
          <w:color w:val="auto"/>
          <w:kern w:val="2"/>
          <w:sz w:val="32"/>
          <w:szCs w:val="32"/>
          <w:highlight w:val="none"/>
          <w:shd w:val="clear" w:color="auto" w:fill="auto"/>
          <w:lang w:val="en-US" w:eastAsia="zh-CN" w:bidi="ar"/>
        </w:rPr>
        <w:t>个项目绩效自评结果。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双创活动周活动上级专项经费”项目自评综述：根据年初设定的绩效目标，项目自评得分98分。项目全年预算数为60万元，执行数为59.77万元，完成预算的99%。项目绩效目标完成情况：能够很好的完成任务，下一步改进措施是加强资金管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产业及人才发展专项资金”项目自评综述：根据年初设定的绩效目标，项目自评得分99分。项目全年预算数为20,511.38万元，执行数为20,465.38万元，完成预算的99%。项目绩效目标完成情况：能够很好的完成任务，下一步改进措施是加强资金管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3）“偿还以前年度工程欠款及化解历史遗留问题”项目自评综述：根据年初设定的绩效目标，项目自评得分100分。项目全年预算数为1084.97万元，执行数为1084.97万元，完成预算的100%。项目绩效目标完成情况：能够很好的完成任务，下一步改进措施是加强资金管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4）“新增债券转贷项目”项目自评综述：根据年初设定的绩效目标，项目自评得分100分。项目全年预算数为15,600万元，执行数为15,600万元，完成预算的100%。项目绩效目标完成情况：能够很好的完成任务，下一步改进措施是加强资金管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《预算（项目）政策绩效自评表》见附件。</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520" w:lineRule="exact"/>
        <w:ind w:left="660" w:leftChars="0" w:right="0" w:rightChars="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3.部门评价结果。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根据预算绩效管理要求，本部门组织对2022年度预算项目支出全面开展绩效自评，共涉及预算支出项目4个（其中：一般公共预算项目3个，政府性基金预算项目1个，国有资本经营预算项目0个），涉及资金37,210.12万元（其中：一般公共预算资金21,610.12万元，政府性基金预算资金15,600万元，国有资本经营预算资金0万元），自评覆盖率（开展绩效自评的项目数/年初批复绩效目标的项目数*100%）达到100%，自评平均分（开展绩效自评的项目分数总和/开展绩效自评的项目数）99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部门组织对“双创活动周活动上级专项经费”“产业及人才发展专项资金”等4个项目开展了部门评价，涉及资金37,210.12万元（其中：一般公共预算资金21,610.12万元，政府性基金预算资金15,600万元，国有资本经营预算资金0万元）。从评价情况来看，我单部门本年度绩效评价工作完成良好，以后会加强资金管理。</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520" w:lineRule="exact"/>
        <w:ind w:left="660" w:leftChars="0" w:right="0" w:rightChars="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该部门整体绩效自评效果较好，望继续加强资金管理，发挥资金效益。</w:t>
      </w: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lang w:val="en-US" w:eastAsia="zh-CN"/>
        </w:rPr>
        <w:t>2</w:t>
      </w:r>
      <w:r>
        <w:rPr>
          <w:rFonts w:hint="eastAsia" w:ascii="仿宋_GB2312" w:eastAsia="仿宋_GB2312"/>
          <w:b/>
          <w:sz w:val="32"/>
          <w:szCs w:val="32"/>
        </w:rPr>
        <w:t>.上年结转和结余：</w:t>
      </w:r>
      <w:r>
        <w:rPr>
          <w:rFonts w:hint="eastAsia" w:ascii="仿宋_GB2312" w:eastAsia="仿宋_GB2312"/>
          <w:sz w:val="32"/>
          <w:szCs w:val="32"/>
        </w:rPr>
        <w:t>指以前年度尚未完成、结转到本年按有关规定继续使用的资金。</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lang w:val="en-US" w:eastAsia="zh-CN"/>
        </w:rPr>
        <w:t>3</w:t>
      </w:r>
      <w:r>
        <w:rPr>
          <w:rFonts w:hint="eastAsia" w:ascii="仿宋_GB2312" w:eastAsia="仿宋_GB2312"/>
          <w:b/>
          <w:sz w:val="32"/>
          <w:szCs w:val="32"/>
        </w:rPr>
        <w:t>.基本支出：</w:t>
      </w:r>
      <w:r>
        <w:rPr>
          <w:rFonts w:hint="eastAsia" w:ascii="仿宋_GB2312" w:eastAsia="仿宋_GB2312"/>
          <w:sz w:val="32"/>
          <w:szCs w:val="32"/>
        </w:rPr>
        <w:t>指保障机构正常运转、完成日常工作任务而发生的人员支出和公用支出。</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lang w:val="en-US" w:eastAsia="zh-CN"/>
        </w:rPr>
        <w:t>4</w:t>
      </w:r>
      <w:r>
        <w:rPr>
          <w:rFonts w:hint="eastAsia" w:ascii="仿宋_GB2312" w:eastAsia="仿宋_GB2312"/>
          <w:b/>
          <w:sz w:val="32"/>
          <w:szCs w:val="32"/>
        </w:rPr>
        <w:t>.项目支出：</w:t>
      </w:r>
      <w:r>
        <w:rPr>
          <w:rFonts w:hint="eastAsia" w:ascii="仿宋_GB2312" w:eastAsia="仿宋_GB2312"/>
          <w:sz w:val="32"/>
          <w:szCs w:val="32"/>
        </w:rPr>
        <w:t>指在基本支出之外为完成特定行政任务和事业发展目标所发生的支出。</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lang w:val="en-US" w:eastAsia="zh-CN"/>
        </w:rPr>
        <w:t>5</w:t>
      </w:r>
      <w:r>
        <w:rPr>
          <w:rFonts w:hint="eastAsia" w:ascii="仿宋_GB2312" w:eastAsia="仿宋_GB2312"/>
          <w:b/>
          <w:sz w:val="32"/>
          <w:szCs w:val="32"/>
        </w:rPr>
        <w:t>.“三公”经费：</w:t>
      </w:r>
      <w:r>
        <w:rPr>
          <w:rFonts w:hint="eastAsia" w:ascii="仿宋_GB2312" w:eastAsia="仿宋_GB2312"/>
          <w:sz w:val="32"/>
          <w:szCs w:val="32"/>
        </w:rPr>
        <w:t>指用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3" w:firstLineChars="200"/>
        <w:rPr>
          <w:rFonts w:hint="eastAsia" w:ascii="仿宋_GB2312" w:eastAsia="仿宋_GB2312"/>
          <w:b/>
          <w:sz w:val="32"/>
          <w:szCs w:val="32"/>
        </w:rPr>
      </w:pPr>
      <w:r>
        <w:rPr>
          <w:rFonts w:hint="eastAsia" w:ascii="仿宋_GB2312" w:eastAsia="仿宋_GB2312"/>
          <w:b/>
          <w:sz w:val="32"/>
          <w:szCs w:val="32"/>
          <w:lang w:val="en-US" w:eastAsia="zh-CN"/>
        </w:rPr>
        <w:t>6</w:t>
      </w:r>
      <w:r>
        <w:rPr>
          <w:rFonts w:hint="eastAsia" w:ascii="仿宋_GB2312" w:eastAsia="仿宋_GB2312"/>
          <w:b/>
          <w:sz w:val="32"/>
          <w:szCs w:val="32"/>
        </w:rPr>
        <w:t>.一般公共服务</w:t>
      </w:r>
      <w:r>
        <w:rPr>
          <w:rFonts w:hint="eastAsia" w:ascii="仿宋_GB2312" w:eastAsia="仿宋_GB2312"/>
          <w:b/>
          <w:sz w:val="32"/>
          <w:szCs w:val="32"/>
          <w:lang w:eastAsia="zh-CN"/>
        </w:rPr>
        <w:t>支出</w:t>
      </w:r>
      <w:r>
        <w:rPr>
          <w:rFonts w:hint="eastAsia" w:ascii="仿宋_GB2312" w:eastAsia="仿宋_GB2312"/>
          <w:b/>
          <w:sz w:val="32"/>
          <w:szCs w:val="32"/>
        </w:rPr>
        <w:t>（类）</w:t>
      </w:r>
      <w:r>
        <w:rPr>
          <w:rFonts w:hint="eastAsia" w:ascii="仿宋_GB2312" w:eastAsia="仿宋_GB2312"/>
          <w:b/>
          <w:sz w:val="32"/>
          <w:szCs w:val="32"/>
          <w:lang w:eastAsia="zh-CN"/>
        </w:rPr>
        <w:t>政府办公厅（室）及相关机构事务</w:t>
      </w:r>
      <w:r>
        <w:rPr>
          <w:rFonts w:hint="eastAsia" w:ascii="仿宋_GB2312" w:eastAsia="仿宋_GB2312"/>
          <w:b/>
          <w:sz w:val="32"/>
          <w:szCs w:val="32"/>
        </w:rPr>
        <w:t>（款）行政运行（项）：</w:t>
      </w:r>
      <w:r>
        <w:rPr>
          <w:rFonts w:hint="eastAsia" w:ascii="仿宋_GB2312" w:eastAsia="仿宋_GB2312"/>
          <w:sz w:val="32"/>
          <w:szCs w:val="32"/>
        </w:rPr>
        <w:t>反映行政单位（包括实行公务员管理的事业单位）的基本支出。</w:t>
      </w:r>
    </w:p>
    <w:p>
      <w:pPr>
        <w:spacing w:line="560" w:lineRule="exact"/>
        <w:ind w:firstLine="643" w:firstLineChars="200"/>
        <w:rPr>
          <w:rFonts w:ascii="仿宋_GB2312" w:eastAsia="仿宋_GB2312"/>
          <w:sz w:val="32"/>
        </w:rPr>
      </w:pPr>
      <w:r>
        <w:rPr>
          <w:rFonts w:hint="eastAsia" w:ascii="仿宋_GB2312" w:eastAsia="仿宋_GB2312"/>
          <w:b/>
          <w:sz w:val="32"/>
          <w:lang w:val="en-US" w:eastAsia="zh-CN"/>
        </w:rPr>
        <w:t>7</w:t>
      </w:r>
      <w:r>
        <w:rPr>
          <w:rFonts w:ascii="仿宋_GB2312" w:eastAsia="仿宋_GB2312"/>
          <w:b/>
          <w:sz w:val="32"/>
        </w:rPr>
        <w:t>.</w:t>
      </w:r>
      <w:r>
        <w:rPr>
          <w:rFonts w:hint="eastAsia" w:ascii="仿宋_GB2312" w:eastAsia="仿宋_GB2312"/>
          <w:b/>
          <w:sz w:val="32"/>
          <w:szCs w:val="32"/>
        </w:rPr>
        <w:t>一般公共服务</w:t>
      </w:r>
      <w:r>
        <w:rPr>
          <w:rFonts w:hint="eastAsia" w:ascii="仿宋_GB2312" w:eastAsia="仿宋_GB2312"/>
          <w:b/>
          <w:sz w:val="32"/>
          <w:szCs w:val="32"/>
          <w:lang w:eastAsia="zh-CN"/>
        </w:rPr>
        <w:t>支出</w:t>
      </w:r>
      <w:r>
        <w:rPr>
          <w:rFonts w:hint="eastAsia" w:ascii="仿宋_GB2312" w:eastAsia="仿宋_GB2312"/>
          <w:b/>
          <w:sz w:val="32"/>
          <w:szCs w:val="32"/>
        </w:rPr>
        <w:t>（类）</w:t>
      </w:r>
      <w:r>
        <w:rPr>
          <w:rFonts w:hint="eastAsia" w:ascii="仿宋_GB2312" w:eastAsia="仿宋_GB2312"/>
          <w:b/>
          <w:sz w:val="32"/>
          <w:szCs w:val="32"/>
          <w:lang w:eastAsia="zh-CN"/>
        </w:rPr>
        <w:t>政府办公厅（室）及相关机构事务</w:t>
      </w:r>
      <w:r>
        <w:rPr>
          <w:rFonts w:hint="eastAsia" w:ascii="仿宋_GB2312" w:eastAsia="仿宋_GB2312"/>
          <w:b/>
          <w:sz w:val="32"/>
          <w:szCs w:val="32"/>
        </w:rPr>
        <w:t>（款）一般行政管理事务（项）：</w:t>
      </w:r>
      <w:r>
        <w:rPr>
          <w:rFonts w:ascii="仿宋_GB2312" w:eastAsia="仿宋_GB2312"/>
          <w:sz w:val="32"/>
        </w:rPr>
        <w:t>反映行政单位（包括实行公务员管理的事业单位）未单独设置项级科目的其他项目支出。</w:t>
      </w:r>
    </w:p>
    <w:p>
      <w:pPr>
        <w:spacing w:line="560" w:lineRule="exact"/>
        <w:ind w:firstLine="643" w:firstLineChars="200"/>
        <w:rPr>
          <w:rFonts w:hint="eastAsia" w:ascii="仿宋_GB2312" w:eastAsia="仿宋_GB2312"/>
          <w:sz w:val="32"/>
          <w:lang w:eastAsia="zh-CN"/>
        </w:rPr>
      </w:pPr>
      <w:r>
        <w:rPr>
          <w:rFonts w:hint="eastAsia" w:ascii="仿宋_GB2312" w:eastAsia="仿宋_GB2312"/>
          <w:b/>
          <w:sz w:val="32"/>
          <w:lang w:val="en-US" w:eastAsia="zh-CN"/>
        </w:rPr>
        <w:t>8</w:t>
      </w:r>
      <w:r>
        <w:rPr>
          <w:rFonts w:ascii="仿宋_GB2312" w:eastAsia="仿宋_GB2312"/>
          <w:b/>
          <w:sz w:val="32"/>
        </w:rPr>
        <w:t>.</w:t>
      </w:r>
      <w:r>
        <w:rPr>
          <w:rFonts w:hint="eastAsia" w:ascii="仿宋_GB2312" w:eastAsia="仿宋_GB2312"/>
          <w:b/>
          <w:sz w:val="32"/>
          <w:szCs w:val="32"/>
        </w:rPr>
        <w:t>一般公共服务支出（类）</w:t>
      </w:r>
      <w:r>
        <w:rPr>
          <w:rFonts w:hint="eastAsia" w:ascii="仿宋_GB2312" w:eastAsia="仿宋_GB2312"/>
          <w:b/>
          <w:sz w:val="32"/>
          <w:szCs w:val="32"/>
          <w:lang w:eastAsia="zh-CN"/>
        </w:rPr>
        <w:t>招商引资（室）及相关机构事务</w:t>
      </w:r>
      <w:r>
        <w:rPr>
          <w:rFonts w:hint="eastAsia" w:ascii="仿宋_GB2312" w:eastAsia="仿宋_GB2312"/>
          <w:b/>
          <w:sz w:val="32"/>
          <w:szCs w:val="32"/>
        </w:rPr>
        <w:t>（款）</w:t>
      </w:r>
      <w:r>
        <w:rPr>
          <w:rFonts w:hint="eastAsia" w:ascii="仿宋_GB2312" w:eastAsia="仿宋_GB2312"/>
          <w:b/>
          <w:sz w:val="32"/>
          <w:szCs w:val="32"/>
          <w:lang w:eastAsia="zh-CN"/>
        </w:rPr>
        <w:t>招商引资（项）</w:t>
      </w:r>
      <w:r>
        <w:rPr>
          <w:rFonts w:ascii="仿宋_GB2312" w:eastAsia="仿宋_GB2312"/>
          <w:b/>
          <w:sz w:val="32"/>
        </w:rPr>
        <w:t>：</w:t>
      </w:r>
      <w:r>
        <w:rPr>
          <w:rFonts w:ascii="仿宋_GB2312" w:eastAsia="仿宋_GB2312"/>
          <w:sz w:val="32"/>
        </w:rPr>
        <w:t>反映</w:t>
      </w:r>
      <w:r>
        <w:rPr>
          <w:rFonts w:hint="eastAsia" w:ascii="仿宋_GB2312" w:eastAsia="仿宋_GB2312"/>
          <w:sz w:val="32"/>
          <w:lang w:eastAsia="zh-CN"/>
        </w:rPr>
        <w:t>用于招商引资、优化经济环境等方面的支出。</w:t>
      </w:r>
    </w:p>
    <w:p>
      <w:pPr>
        <w:spacing w:line="560" w:lineRule="exact"/>
        <w:ind w:firstLine="643" w:firstLineChars="200"/>
        <w:rPr>
          <w:rFonts w:ascii="仿宋_GB2312" w:eastAsia="仿宋_GB2312"/>
          <w:sz w:val="32"/>
        </w:rPr>
      </w:pPr>
      <w:r>
        <w:rPr>
          <w:rFonts w:hint="eastAsia" w:ascii="仿宋_GB2312" w:eastAsia="仿宋_GB2312"/>
          <w:b/>
          <w:sz w:val="32"/>
          <w:lang w:val="en-US" w:eastAsia="zh-CN"/>
        </w:rPr>
        <w:t>9</w:t>
      </w:r>
      <w:r>
        <w:rPr>
          <w:rFonts w:ascii="仿宋_GB2312" w:eastAsia="仿宋_GB2312"/>
          <w:b/>
          <w:sz w:val="32"/>
        </w:rPr>
        <w:t>.</w:t>
      </w:r>
      <w:r>
        <w:rPr>
          <w:rFonts w:hint="eastAsia" w:ascii="仿宋_GB2312" w:eastAsia="仿宋_GB2312"/>
          <w:b/>
          <w:sz w:val="32"/>
        </w:rPr>
        <w:t>科学技术支出</w:t>
      </w:r>
      <w:r>
        <w:rPr>
          <w:rFonts w:ascii="仿宋_GB2312" w:eastAsia="仿宋_GB2312"/>
          <w:b/>
          <w:sz w:val="32"/>
        </w:rPr>
        <w:t>（类）</w:t>
      </w:r>
      <w:r>
        <w:rPr>
          <w:rFonts w:hint="eastAsia" w:ascii="仿宋_GB2312" w:eastAsia="仿宋_GB2312"/>
          <w:b/>
          <w:sz w:val="32"/>
        </w:rPr>
        <w:t>科学技术管理事务</w:t>
      </w:r>
      <w:r>
        <w:rPr>
          <w:rFonts w:ascii="仿宋_GB2312" w:eastAsia="仿宋_GB2312"/>
          <w:b/>
          <w:sz w:val="32"/>
        </w:rPr>
        <w:t>（款）</w:t>
      </w:r>
      <w:r>
        <w:rPr>
          <w:rFonts w:hint="eastAsia" w:ascii="仿宋_GB2312" w:eastAsia="仿宋_GB2312"/>
          <w:b/>
          <w:sz w:val="32"/>
        </w:rPr>
        <w:t>其他科学技术管理事务支出</w:t>
      </w:r>
      <w:r>
        <w:rPr>
          <w:rFonts w:ascii="仿宋_GB2312" w:eastAsia="仿宋_GB2312"/>
          <w:b/>
          <w:sz w:val="32"/>
        </w:rPr>
        <w:t>（项）：</w:t>
      </w:r>
      <w:r>
        <w:rPr>
          <w:rFonts w:ascii="仿宋_GB2312" w:eastAsia="仿宋_GB2312"/>
          <w:sz w:val="32"/>
        </w:rPr>
        <w:t>反映</w:t>
      </w:r>
      <w:r>
        <w:rPr>
          <w:rFonts w:hint="eastAsia" w:ascii="仿宋_GB2312" w:eastAsia="仿宋_GB2312"/>
          <w:sz w:val="32"/>
        </w:rPr>
        <w:t>科学技术支出</w:t>
      </w:r>
      <w:r>
        <w:rPr>
          <w:rFonts w:hint="eastAsia" w:ascii="仿宋_GB2312" w:eastAsia="仿宋_GB2312"/>
          <w:sz w:val="32"/>
          <w:lang w:eastAsia="zh-CN"/>
        </w:rPr>
        <w:t>中其他用于科学技术管理事务方面的支出</w:t>
      </w:r>
      <w:r>
        <w:rPr>
          <w:rFonts w:ascii="仿宋_GB2312" w:eastAsia="仿宋_GB2312"/>
          <w:sz w:val="32"/>
        </w:rPr>
        <w:t>。</w:t>
      </w:r>
    </w:p>
    <w:p>
      <w:pPr>
        <w:spacing w:line="560" w:lineRule="exact"/>
        <w:ind w:firstLine="643" w:firstLineChars="200"/>
        <w:rPr>
          <w:rFonts w:ascii="仿宋_GB2312" w:eastAsia="仿宋_GB2312"/>
          <w:sz w:val="32"/>
        </w:rPr>
      </w:pPr>
      <w:r>
        <w:rPr>
          <w:rFonts w:hint="eastAsia" w:ascii="仿宋_GB2312" w:eastAsia="仿宋_GB2312"/>
          <w:b/>
          <w:sz w:val="32"/>
          <w:lang w:val="en-US" w:eastAsia="zh-CN"/>
        </w:rPr>
        <w:t>10</w:t>
      </w:r>
      <w:r>
        <w:rPr>
          <w:rFonts w:hint="eastAsia" w:ascii="仿宋_GB2312" w:eastAsia="仿宋_GB2312"/>
          <w:b/>
          <w:sz w:val="32"/>
        </w:rPr>
        <w:t>.科学技术支出</w:t>
      </w:r>
      <w:r>
        <w:rPr>
          <w:rFonts w:ascii="仿宋_GB2312" w:eastAsia="仿宋_GB2312"/>
          <w:b/>
          <w:sz w:val="32"/>
        </w:rPr>
        <w:t>（类）</w:t>
      </w:r>
      <w:r>
        <w:rPr>
          <w:rFonts w:hint="eastAsia" w:ascii="仿宋_GB2312" w:eastAsia="仿宋_GB2312"/>
          <w:b/>
          <w:sz w:val="32"/>
        </w:rPr>
        <w:t>其他科学技术支出</w:t>
      </w:r>
      <w:r>
        <w:rPr>
          <w:rFonts w:ascii="仿宋_GB2312" w:eastAsia="仿宋_GB2312"/>
          <w:b/>
          <w:sz w:val="32"/>
        </w:rPr>
        <w:t>（款）</w:t>
      </w:r>
      <w:r>
        <w:rPr>
          <w:rFonts w:hint="eastAsia" w:ascii="仿宋_GB2312" w:eastAsia="仿宋_GB2312"/>
          <w:b/>
          <w:sz w:val="32"/>
        </w:rPr>
        <w:t>其他科学技术支出</w:t>
      </w:r>
      <w:r>
        <w:rPr>
          <w:rFonts w:ascii="仿宋_GB2312" w:eastAsia="仿宋_GB2312"/>
          <w:b/>
          <w:sz w:val="32"/>
        </w:rPr>
        <w:t>（项）：</w:t>
      </w:r>
      <w:r>
        <w:rPr>
          <w:rFonts w:ascii="仿宋_GB2312" w:eastAsia="仿宋_GB2312"/>
          <w:sz w:val="32"/>
        </w:rPr>
        <w:t>反映</w:t>
      </w:r>
      <w:r>
        <w:rPr>
          <w:rFonts w:hint="eastAsia" w:ascii="仿宋_GB2312" w:eastAsia="仿宋_GB2312"/>
          <w:sz w:val="32"/>
        </w:rPr>
        <w:t>用于科学技术中其他用于科技方面的</w:t>
      </w:r>
      <w:r>
        <w:rPr>
          <w:rFonts w:ascii="仿宋_GB2312" w:eastAsia="仿宋_GB2312"/>
          <w:sz w:val="32"/>
        </w:rPr>
        <w:t>支出。</w:t>
      </w:r>
    </w:p>
    <w:p>
      <w:pPr>
        <w:spacing w:line="560" w:lineRule="exact"/>
        <w:ind w:firstLine="643" w:firstLineChars="200"/>
        <w:rPr>
          <w:rFonts w:hint="eastAsia" w:ascii="仿宋_GB2312" w:eastAsia="仿宋_GB2312"/>
          <w:sz w:val="32"/>
          <w:highlight w:val="none"/>
          <w:lang w:eastAsia="zh-CN"/>
        </w:rPr>
      </w:pPr>
      <w:r>
        <w:rPr>
          <w:rFonts w:hint="eastAsia" w:ascii="仿宋_GB2312" w:eastAsia="仿宋_GB2312"/>
          <w:b/>
          <w:sz w:val="32"/>
          <w:highlight w:val="none"/>
          <w:lang w:val="en-US" w:eastAsia="zh-CN"/>
        </w:rPr>
        <w:t>11</w:t>
      </w:r>
      <w:r>
        <w:rPr>
          <w:rFonts w:ascii="仿宋_GB2312" w:eastAsia="仿宋_GB2312"/>
          <w:b/>
          <w:sz w:val="32"/>
          <w:highlight w:val="none"/>
        </w:rPr>
        <w:t>.</w:t>
      </w:r>
      <w:r>
        <w:rPr>
          <w:rFonts w:hint="eastAsia" w:ascii="仿宋_GB2312" w:eastAsia="仿宋_GB2312"/>
          <w:b/>
          <w:sz w:val="32"/>
          <w:highlight w:val="none"/>
        </w:rPr>
        <w:t>社会保障和就业支出</w:t>
      </w:r>
      <w:r>
        <w:rPr>
          <w:rFonts w:ascii="仿宋_GB2312" w:eastAsia="仿宋_GB2312"/>
          <w:b/>
          <w:sz w:val="32"/>
          <w:highlight w:val="none"/>
        </w:rPr>
        <w:t>（类）</w:t>
      </w:r>
      <w:r>
        <w:rPr>
          <w:rFonts w:hint="eastAsia" w:ascii="仿宋_GB2312" w:eastAsia="仿宋_GB2312"/>
          <w:b/>
          <w:sz w:val="32"/>
          <w:highlight w:val="none"/>
        </w:rPr>
        <w:t>行政事业单位养老支出</w:t>
      </w:r>
      <w:r>
        <w:rPr>
          <w:rFonts w:ascii="仿宋_GB2312" w:eastAsia="仿宋_GB2312"/>
          <w:b/>
          <w:sz w:val="32"/>
          <w:highlight w:val="none"/>
        </w:rPr>
        <w:t>（款）</w:t>
      </w:r>
      <w:r>
        <w:rPr>
          <w:rFonts w:hint="eastAsia" w:ascii="仿宋_GB2312" w:eastAsia="仿宋_GB2312"/>
          <w:b/>
          <w:sz w:val="32"/>
          <w:highlight w:val="none"/>
        </w:rPr>
        <w:t>行政单位离退休</w:t>
      </w:r>
      <w:r>
        <w:rPr>
          <w:rFonts w:ascii="仿宋_GB2312" w:eastAsia="仿宋_GB2312"/>
          <w:b/>
          <w:sz w:val="32"/>
          <w:highlight w:val="none"/>
        </w:rPr>
        <w:t>（项）：</w:t>
      </w:r>
      <w:r>
        <w:rPr>
          <w:rFonts w:hint="eastAsia" w:ascii="仿宋_GB2312" w:eastAsia="仿宋_GB2312"/>
          <w:sz w:val="32"/>
          <w:highlight w:val="none"/>
          <w:lang w:eastAsia="zh-CN"/>
        </w:rPr>
        <w:t>反映行政单位开支的离退休经费。</w:t>
      </w:r>
    </w:p>
    <w:p>
      <w:pPr>
        <w:spacing w:line="560" w:lineRule="exact"/>
        <w:ind w:firstLine="643" w:firstLineChars="200"/>
        <w:rPr>
          <w:rFonts w:hint="eastAsia" w:ascii="仿宋_GB2312" w:eastAsia="仿宋_GB2312"/>
          <w:sz w:val="32"/>
          <w:lang w:eastAsia="zh-CN"/>
        </w:rPr>
      </w:pPr>
      <w:r>
        <w:rPr>
          <w:rFonts w:hint="eastAsia" w:ascii="仿宋_GB2312" w:eastAsia="仿宋_GB2312"/>
          <w:b/>
          <w:sz w:val="32"/>
          <w:lang w:val="en-US" w:eastAsia="zh-CN"/>
        </w:rPr>
        <w:t>12</w:t>
      </w:r>
      <w:r>
        <w:rPr>
          <w:rFonts w:ascii="仿宋_GB2312" w:eastAsia="仿宋_GB2312"/>
          <w:b/>
          <w:sz w:val="32"/>
        </w:rPr>
        <w:t>.</w:t>
      </w:r>
      <w:r>
        <w:rPr>
          <w:rFonts w:hint="eastAsia" w:ascii="仿宋_GB2312" w:eastAsia="仿宋_GB2312"/>
          <w:b/>
          <w:sz w:val="32"/>
        </w:rPr>
        <w:t>社会保障和就业支出</w:t>
      </w:r>
      <w:r>
        <w:rPr>
          <w:rFonts w:ascii="仿宋_GB2312" w:eastAsia="仿宋_GB2312"/>
          <w:b/>
          <w:sz w:val="32"/>
        </w:rPr>
        <w:t>（类）</w:t>
      </w:r>
      <w:r>
        <w:rPr>
          <w:rFonts w:hint="eastAsia" w:ascii="仿宋_GB2312" w:eastAsia="仿宋_GB2312"/>
          <w:b/>
          <w:sz w:val="32"/>
        </w:rPr>
        <w:t>行政事业单位养老支出</w:t>
      </w:r>
      <w:r>
        <w:rPr>
          <w:rFonts w:ascii="仿宋_GB2312" w:eastAsia="仿宋_GB2312"/>
          <w:b/>
          <w:sz w:val="32"/>
        </w:rPr>
        <w:t>（款）</w:t>
      </w:r>
      <w:r>
        <w:rPr>
          <w:rFonts w:hint="eastAsia" w:ascii="仿宋_GB2312" w:eastAsia="仿宋_GB2312"/>
          <w:b/>
          <w:sz w:val="32"/>
        </w:rPr>
        <w:t>机关事业单位基本养老保险缴费支出</w:t>
      </w:r>
      <w:r>
        <w:rPr>
          <w:rFonts w:ascii="仿宋_GB2312" w:eastAsia="仿宋_GB2312"/>
          <w:b/>
          <w:sz w:val="32"/>
        </w:rPr>
        <w:t>（项）：</w:t>
      </w:r>
      <w:r>
        <w:rPr>
          <w:rFonts w:hint="eastAsia" w:ascii="仿宋_GB2312" w:eastAsia="仿宋_GB2312"/>
          <w:sz w:val="32"/>
          <w:lang w:eastAsia="zh-CN"/>
        </w:rPr>
        <w:t>反映机关事业单位实施养老保险制度由单位缴纳的基本养老保险费支出。</w:t>
      </w:r>
    </w:p>
    <w:p>
      <w:pPr>
        <w:spacing w:line="560" w:lineRule="exact"/>
        <w:ind w:firstLine="643" w:firstLineChars="200"/>
        <w:rPr>
          <w:rFonts w:hint="eastAsia" w:ascii="仿宋_GB2312" w:eastAsia="仿宋_GB2312"/>
          <w:sz w:val="32"/>
          <w:lang w:eastAsia="zh-CN"/>
        </w:rPr>
      </w:pPr>
      <w:r>
        <w:rPr>
          <w:rFonts w:hint="eastAsia" w:ascii="仿宋_GB2312" w:eastAsia="仿宋_GB2312"/>
          <w:b/>
          <w:sz w:val="32"/>
          <w:lang w:val="en-US" w:eastAsia="zh-CN"/>
        </w:rPr>
        <w:t>13</w:t>
      </w:r>
      <w:r>
        <w:rPr>
          <w:rFonts w:ascii="仿宋_GB2312" w:eastAsia="仿宋_GB2312"/>
          <w:b/>
          <w:sz w:val="32"/>
        </w:rPr>
        <w:t>.</w:t>
      </w:r>
      <w:r>
        <w:rPr>
          <w:rFonts w:hint="eastAsia" w:ascii="仿宋_GB2312" w:eastAsia="仿宋_GB2312"/>
          <w:b/>
          <w:sz w:val="32"/>
        </w:rPr>
        <w:t>社会保障和就业支出</w:t>
      </w:r>
      <w:r>
        <w:rPr>
          <w:rFonts w:ascii="仿宋_GB2312" w:eastAsia="仿宋_GB2312"/>
          <w:b/>
          <w:sz w:val="32"/>
        </w:rPr>
        <w:t>（类）</w:t>
      </w:r>
      <w:r>
        <w:rPr>
          <w:rFonts w:hint="eastAsia" w:ascii="仿宋_GB2312" w:eastAsia="仿宋_GB2312"/>
          <w:b/>
          <w:sz w:val="32"/>
        </w:rPr>
        <w:t>行政事业单位养老支出</w:t>
      </w:r>
      <w:r>
        <w:rPr>
          <w:rFonts w:ascii="仿宋_GB2312" w:eastAsia="仿宋_GB2312"/>
          <w:b/>
          <w:sz w:val="32"/>
        </w:rPr>
        <w:t>（款）</w:t>
      </w:r>
      <w:r>
        <w:rPr>
          <w:rFonts w:hint="eastAsia" w:ascii="仿宋_GB2312" w:eastAsia="仿宋_GB2312"/>
          <w:b/>
          <w:sz w:val="32"/>
        </w:rPr>
        <w:t>机关事业单位职业年金缴费支出</w:t>
      </w:r>
      <w:r>
        <w:rPr>
          <w:rFonts w:ascii="仿宋_GB2312" w:eastAsia="仿宋_GB2312"/>
          <w:b/>
          <w:sz w:val="32"/>
        </w:rPr>
        <w:t>（项）：</w:t>
      </w:r>
      <w:r>
        <w:rPr>
          <w:rFonts w:hint="eastAsia" w:ascii="仿宋_GB2312" w:eastAsia="仿宋_GB2312"/>
          <w:sz w:val="32"/>
          <w:lang w:eastAsia="zh-CN"/>
        </w:rPr>
        <w:t>反映机关事业单位实施养老保险制度由单位缴纳的职业年金支出。</w:t>
      </w:r>
    </w:p>
    <w:p>
      <w:pPr>
        <w:spacing w:line="560" w:lineRule="exact"/>
        <w:ind w:firstLine="643" w:firstLineChars="200"/>
        <w:rPr>
          <w:rFonts w:hint="eastAsia" w:ascii="仿宋_GB2312" w:eastAsia="仿宋_GB2312"/>
          <w:sz w:val="32"/>
          <w:lang w:eastAsia="zh-CN"/>
        </w:rPr>
      </w:pPr>
      <w:r>
        <w:rPr>
          <w:rFonts w:hint="eastAsia" w:ascii="仿宋_GB2312" w:eastAsia="仿宋_GB2312"/>
          <w:b/>
          <w:sz w:val="32"/>
          <w:lang w:val="en-US" w:eastAsia="zh-CN"/>
        </w:rPr>
        <w:t>14</w:t>
      </w:r>
      <w:r>
        <w:rPr>
          <w:rFonts w:ascii="仿宋_GB2312" w:eastAsia="仿宋_GB2312"/>
          <w:b/>
          <w:sz w:val="32"/>
        </w:rPr>
        <w:t>.</w:t>
      </w:r>
      <w:r>
        <w:rPr>
          <w:rFonts w:hint="eastAsia" w:ascii="仿宋_GB2312" w:eastAsia="仿宋_GB2312"/>
          <w:b/>
          <w:sz w:val="32"/>
        </w:rPr>
        <w:t>社会保障和就业支出</w:t>
      </w:r>
      <w:r>
        <w:rPr>
          <w:rFonts w:ascii="仿宋_GB2312" w:eastAsia="仿宋_GB2312"/>
          <w:b/>
          <w:sz w:val="32"/>
        </w:rPr>
        <w:t>（类）</w:t>
      </w:r>
      <w:r>
        <w:rPr>
          <w:rFonts w:hint="eastAsia" w:ascii="仿宋_GB2312" w:eastAsia="仿宋_GB2312"/>
          <w:b/>
          <w:sz w:val="32"/>
        </w:rPr>
        <w:t>抚恤</w:t>
      </w:r>
      <w:r>
        <w:rPr>
          <w:rFonts w:ascii="仿宋_GB2312" w:eastAsia="仿宋_GB2312"/>
          <w:b/>
          <w:sz w:val="32"/>
        </w:rPr>
        <w:t>（款）</w:t>
      </w:r>
      <w:r>
        <w:rPr>
          <w:rFonts w:hint="eastAsia" w:ascii="仿宋_GB2312" w:eastAsia="仿宋_GB2312"/>
          <w:b/>
          <w:sz w:val="32"/>
        </w:rPr>
        <w:t>伤残抚恤</w:t>
      </w:r>
      <w:r>
        <w:rPr>
          <w:rFonts w:ascii="仿宋_GB2312" w:eastAsia="仿宋_GB2312"/>
          <w:b/>
          <w:sz w:val="32"/>
        </w:rPr>
        <w:t>（项）：</w:t>
      </w:r>
      <w:r>
        <w:rPr>
          <w:rFonts w:hint="eastAsia" w:ascii="仿宋_GB2312" w:eastAsia="仿宋_GB2312"/>
          <w:sz w:val="32"/>
          <w:lang w:eastAsia="zh-CN"/>
        </w:rPr>
        <w:t>反映按规定用于伤残人员的抚恤金和按规定开支的各种伤残补助费。</w:t>
      </w:r>
    </w:p>
    <w:p>
      <w:pPr>
        <w:spacing w:line="560" w:lineRule="exact"/>
        <w:ind w:firstLine="643" w:firstLineChars="200"/>
        <w:rPr>
          <w:rFonts w:ascii="仿宋_GB2312" w:eastAsia="仿宋_GB2312"/>
          <w:sz w:val="32"/>
          <w:highlight w:val="none"/>
        </w:rPr>
      </w:pPr>
      <w:r>
        <w:rPr>
          <w:rFonts w:hint="eastAsia" w:ascii="仿宋_GB2312" w:eastAsia="仿宋_GB2312"/>
          <w:b/>
          <w:sz w:val="32"/>
          <w:highlight w:val="none"/>
          <w:lang w:val="en-US" w:eastAsia="zh-CN"/>
        </w:rPr>
        <w:t>15</w:t>
      </w:r>
      <w:r>
        <w:rPr>
          <w:rFonts w:ascii="仿宋_GB2312" w:eastAsia="仿宋_GB2312"/>
          <w:b/>
          <w:sz w:val="32"/>
          <w:highlight w:val="none"/>
        </w:rPr>
        <w:t>.</w:t>
      </w:r>
      <w:r>
        <w:rPr>
          <w:rFonts w:hint="eastAsia"/>
          <w:highlight w:val="none"/>
        </w:rPr>
        <w:t xml:space="preserve"> </w:t>
      </w:r>
      <w:r>
        <w:rPr>
          <w:rFonts w:hint="eastAsia" w:ascii="仿宋_GB2312" w:eastAsia="仿宋_GB2312"/>
          <w:b/>
          <w:sz w:val="32"/>
          <w:highlight w:val="none"/>
        </w:rPr>
        <w:t>卫生健康</w:t>
      </w:r>
      <w:r>
        <w:rPr>
          <w:rFonts w:ascii="仿宋_GB2312" w:eastAsia="仿宋_GB2312"/>
          <w:b/>
          <w:sz w:val="32"/>
          <w:highlight w:val="none"/>
        </w:rPr>
        <w:t>支出（类）</w:t>
      </w:r>
      <w:r>
        <w:rPr>
          <w:rFonts w:hint="eastAsia" w:ascii="仿宋_GB2312" w:eastAsia="仿宋_GB2312"/>
          <w:b/>
          <w:sz w:val="32"/>
          <w:highlight w:val="none"/>
        </w:rPr>
        <w:t>行政事业单位医疗</w:t>
      </w:r>
      <w:r>
        <w:rPr>
          <w:rFonts w:ascii="仿宋_GB2312" w:eastAsia="仿宋_GB2312"/>
          <w:b/>
          <w:sz w:val="32"/>
          <w:highlight w:val="none"/>
        </w:rPr>
        <w:t>（款）</w:t>
      </w:r>
      <w:r>
        <w:rPr>
          <w:rFonts w:hint="eastAsia" w:ascii="仿宋_GB2312" w:eastAsia="仿宋_GB2312"/>
          <w:b/>
          <w:sz w:val="32"/>
          <w:highlight w:val="none"/>
        </w:rPr>
        <w:t>行政单位医疗</w:t>
      </w:r>
      <w:r>
        <w:rPr>
          <w:rFonts w:ascii="仿宋_GB2312" w:eastAsia="仿宋_GB2312"/>
          <w:b/>
          <w:sz w:val="32"/>
          <w:highlight w:val="none"/>
        </w:rPr>
        <w:t>（项）：</w:t>
      </w:r>
      <w:r>
        <w:rPr>
          <w:rFonts w:ascii="仿宋_GB2312" w:eastAsia="仿宋_GB2312"/>
          <w:sz w:val="32"/>
          <w:highlight w:val="none"/>
        </w:rPr>
        <w:t>反映财政部门集中安排的</w:t>
      </w:r>
      <w:r>
        <w:rPr>
          <w:rFonts w:hint="eastAsia" w:ascii="仿宋_GB2312" w:eastAsia="仿宋_GB2312"/>
          <w:sz w:val="32"/>
          <w:highlight w:val="none"/>
          <w:lang w:eastAsia="zh-CN"/>
        </w:rPr>
        <w:t>行政</w:t>
      </w:r>
      <w:r>
        <w:rPr>
          <w:rFonts w:ascii="仿宋_GB2312" w:eastAsia="仿宋_GB2312"/>
          <w:sz w:val="32"/>
          <w:highlight w:val="none"/>
        </w:rPr>
        <w:t>单位基本医疗保险缴费经费，未参加医疗保险的</w:t>
      </w:r>
      <w:r>
        <w:rPr>
          <w:rFonts w:hint="eastAsia" w:ascii="仿宋_GB2312" w:eastAsia="仿宋_GB2312"/>
          <w:sz w:val="32"/>
          <w:highlight w:val="none"/>
          <w:lang w:eastAsia="zh-CN"/>
        </w:rPr>
        <w:t>行政</w:t>
      </w:r>
      <w:r>
        <w:rPr>
          <w:rFonts w:ascii="仿宋_GB2312" w:eastAsia="仿宋_GB2312"/>
          <w:sz w:val="32"/>
          <w:highlight w:val="none"/>
        </w:rPr>
        <w:t>单位的公费医疗经费，按国家规定享受离休人员的医疗经费。</w:t>
      </w:r>
    </w:p>
    <w:p>
      <w:pPr>
        <w:spacing w:line="560" w:lineRule="exact"/>
        <w:ind w:firstLine="643" w:firstLineChars="200"/>
        <w:rPr>
          <w:rFonts w:hint="eastAsia" w:ascii="仿宋_GB2312" w:eastAsia="仿宋_GB2312"/>
          <w:sz w:val="32"/>
          <w:lang w:eastAsia="zh-CN"/>
        </w:rPr>
      </w:pPr>
      <w:r>
        <w:rPr>
          <w:rFonts w:hint="eastAsia" w:ascii="仿宋_GB2312" w:eastAsia="仿宋_GB2312"/>
          <w:b/>
          <w:sz w:val="32"/>
          <w:lang w:val="en-US" w:eastAsia="zh-CN"/>
        </w:rPr>
        <w:t>16</w:t>
      </w:r>
      <w:r>
        <w:rPr>
          <w:rFonts w:ascii="仿宋_GB2312" w:eastAsia="仿宋_GB2312"/>
          <w:b/>
          <w:sz w:val="32"/>
        </w:rPr>
        <w:t>.</w:t>
      </w:r>
      <w:r>
        <w:rPr>
          <w:rFonts w:hint="eastAsia"/>
        </w:rPr>
        <w:t xml:space="preserve"> </w:t>
      </w:r>
      <w:r>
        <w:rPr>
          <w:rFonts w:hint="eastAsia" w:ascii="仿宋_GB2312" w:eastAsia="仿宋_GB2312"/>
          <w:b/>
          <w:sz w:val="32"/>
        </w:rPr>
        <w:t>卫生健康</w:t>
      </w:r>
      <w:r>
        <w:rPr>
          <w:rFonts w:ascii="仿宋_GB2312" w:eastAsia="仿宋_GB2312"/>
          <w:b/>
          <w:sz w:val="32"/>
        </w:rPr>
        <w:t>支出（类）</w:t>
      </w:r>
      <w:r>
        <w:rPr>
          <w:rFonts w:hint="eastAsia" w:ascii="仿宋_GB2312" w:eastAsia="仿宋_GB2312"/>
          <w:b/>
          <w:sz w:val="32"/>
        </w:rPr>
        <w:t>行政事业单位医疗</w:t>
      </w:r>
      <w:r>
        <w:rPr>
          <w:rFonts w:ascii="仿宋_GB2312" w:eastAsia="仿宋_GB2312"/>
          <w:b/>
          <w:sz w:val="32"/>
        </w:rPr>
        <w:t>（款）</w:t>
      </w:r>
      <w:r>
        <w:rPr>
          <w:rFonts w:hint="eastAsia" w:ascii="仿宋_GB2312" w:eastAsia="仿宋_GB2312"/>
          <w:b/>
          <w:sz w:val="32"/>
        </w:rPr>
        <w:t>公务员医疗补助</w:t>
      </w:r>
      <w:r>
        <w:rPr>
          <w:rFonts w:ascii="仿宋_GB2312" w:eastAsia="仿宋_GB2312"/>
          <w:b/>
          <w:sz w:val="32"/>
        </w:rPr>
        <w:t>（项）：</w:t>
      </w:r>
      <w:r>
        <w:rPr>
          <w:rFonts w:hint="eastAsia" w:ascii="仿宋_GB2312" w:eastAsia="仿宋_GB2312"/>
          <w:sz w:val="32"/>
          <w:lang w:eastAsia="zh-CN"/>
        </w:rPr>
        <w:t>反映财政部门安排的公务员医疗补助经费。</w:t>
      </w:r>
    </w:p>
    <w:p>
      <w:pPr>
        <w:spacing w:line="560" w:lineRule="exact"/>
        <w:ind w:firstLine="643" w:firstLineChars="200"/>
        <w:rPr>
          <w:rFonts w:hint="eastAsia" w:ascii="仿宋_GB2312" w:eastAsia="仿宋_GB2312"/>
          <w:sz w:val="32"/>
          <w:highlight w:val="none"/>
        </w:rPr>
      </w:pPr>
      <w:r>
        <w:rPr>
          <w:rFonts w:hint="eastAsia" w:ascii="仿宋_GB2312" w:eastAsia="仿宋_GB2312"/>
          <w:b/>
          <w:sz w:val="32"/>
          <w:highlight w:val="none"/>
          <w:lang w:val="en-US" w:eastAsia="zh-CN"/>
        </w:rPr>
        <w:t>17</w:t>
      </w:r>
      <w:r>
        <w:rPr>
          <w:rFonts w:ascii="仿宋_GB2312" w:eastAsia="仿宋_GB2312"/>
          <w:b/>
          <w:sz w:val="32"/>
          <w:highlight w:val="none"/>
        </w:rPr>
        <w:t>.</w:t>
      </w:r>
      <w:r>
        <w:rPr>
          <w:rFonts w:hint="eastAsia"/>
          <w:highlight w:val="none"/>
        </w:rPr>
        <w:t xml:space="preserve"> </w:t>
      </w:r>
      <w:r>
        <w:rPr>
          <w:rFonts w:hint="eastAsia" w:ascii="仿宋_GB2312" w:eastAsia="仿宋_GB2312"/>
          <w:b/>
          <w:sz w:val="32"/>
          <w:highlight w:val="none"/>
        </w:rPr>
        <w:t>城乡社区支出支出</w:t>
      </w:r>
      <w:r>
        <w:rPr>
          <w:rFonts w:ascii="仿宋_GB2312" w:eastAsia="仿宋_GB2312"/>
          <w:b/>
          <w:sz w:val="32"/>
          <w:highlight w:val="none"/>
        </w:rPr>
        <w:t>（类）</w:t>
      </w:r>
      <w:r>
        <w:rPr>
          <w:rFonts w:hint="eastAsia" w:ascii="仿宋_GB2312" w:eastAsia="仿宋_GB2312"/>
          <w:b/>
          <w:sz w:val="32"/>
          <w:highlight w:val="none"/>
        </w:rPr>
        <w:t>其他城乡社区支出</w:t>
      </w:r>
      <w:r>
        <w:rPr>
          <w:rFonts w:ascii="仿宋_GB2312" w:eastAsia="仿宋_GB2312"/>
          <w:b/>
          <w:sz w:val="32"/>
          <w:highlight w:val="none"/>
        </w:rPr>
        <w:t>（款）</w:t>
      </w:r>
      <w:r>
        <w:rPr>
          <w:rFonts w:hint="eastAsia" w:ascii="仿宋_GB2312" w:eastAsia="仿宋_GB2312"/>
          <w:b/>
          <w:sz w:val="32"/>
          <w:highlight w:val="none"/>
        </w:rPr>
        <w:t>其他城乡社区支出</w:t>
      </w:r>
      <w:r>
        <w:rPr>
          <w:rFonts w:ascii="仿宋_GB2312" w:eastAsia="仿宋_GB2312"/>
          <w:b/>
          <w:sz w:val="32"/>
          <w:highlight w:val="none"/>
        </w:rPr>
        <w:t>（项）：</w:t>
      </w:r>
      <w:r>
        <w:rPr>
          <w:rFonts w:ascii="仿宋_GB2312" w:eastAsia="仿宋_GB2312"/>
          <w:sz w:val="32"/>
          <w:highlight w:val="none"/>
        </w:rPr>
        <w:t>反映</w:t>
      </w:r>
      <w:r>
        <w:rPr>
          <w:rFonts w:hint="eastAsia" w:ascii="仿宋_GB2312" w:eastAsia="仿宋_GB2312"/>
          <w:sz w:val="32"/>
          <w:highlight w:val="none"/>
        </w:rPr>
        <w:t>城乡社区支出支出</w:t>
      </w:r>
      <w:r>
        <w:rPr>
          <w:rFonts w:hint="eastAsia" w:ascii="仿宋_GB2312" w:eastAsia="仿宋_GB2312"/>
          <w:sz w:val="32"/>
          <w:highlight w:val="none"/>
          <w:lang w:eastAsia="zh-CN"/>
        </w:rPr>
        <w:t>中</w:t>
      </w:r>
      <w:r>
        <w:rPr>
          <w:rFonts w:hint="eastAsia" w:ascii="仿宋_GB2312" w:eastAsia="仿宋_GB2312"/>
          <w:sz w:val="32"/>
          <w:highlight w:val="none"/>
        </w:rPr>
        <w:t>其他用于城乡社区</w:t>
      </w:r>
      <w:r>
        <w:rPr>
          <w:rFonts w:hint="eastAsia" w:ascii="仿宋_GB2312" w:eastAsia="仿宋_GB2312"/>
          <w:sz w:val="32"/>
          <w:highlight w:val="none"/>
          <w:lang w:eastAsia="zh-CN"/>
        </w:rPr>
        <w:t>方面的</w:t>
      </w:r>
      <w:r>
        <w:rPr>
          <w:rFonts w:hint="eastAsia" w:ascii="仿宋_GB2312" w:eastAsia="仿宋_GB2312"/>
          <w:sz w:val="32"/>
          <w:highlight w:val="none"/>
        </w:rPr>
        <w:t>支出。</w:t>
      </w:r>
    </w:p>
    <w:p>
      <w:pPr>
        <w:spacing w:line="560" w:lineRule="exact"/>
        <w:ind w:firstLine="643" w:firstLineChars="200"/>
        <w:rPr>
          <w:rFonts w:hint="eastAsia" w:ascii="仿宋_GB2312" w:eastAsia="仿宋_GB2312"/>
          <w:sz w:val="32"/>
          <w:highlight w:val="none"/>
        </w:rPr>
      </w:pPr>
      <w:r>
        <w:rPr>
          <w:rFonts w:hint="eastAsia" w:ascii="仿宋_GB2312" w:eastAsia="仿宋_GB2312"/>
          <w:b/>
          <w:sz w:val="32"/>
          <w:lang w:val="en-US" w:eastAsia="zh-CN"/>
        </w:rPr>
        <w:t>18</w:t>
      </w:r>
      <w:r>
        <w:rPr>
          <w:rFonts w:ascii="仿宋_GB2312" w:eastAsia="仿宋_GB2312"/>
          <w:b/>
          <w:sz w:val="32"/>
        </w:rPr>
        <w:t>.</w:t>
      </w:r>
      <w:r>
        <w:rPr>
          <w:rFonts w:hint="eastAsia" w:ascii="仿宋_GB2312" w:eastAsia="仿宋_GB2312"/>
          <w:b/>
          <w:sz w:val="32"/>
        </w:rPr>
        <w:t>资源勘探工业信息等支出</w:t>
      </w:r>
      <w:r>
        <w:rPr>
          <w:rFonts w:ascii="仿宋_GB2312" w:eastAsia="仿宋_GB2312"/>
          <w:b/>
          <w:sz w:val="32"/>
        </w:rPr>
        <w:t>（类）</w:t>
      </w:r>
      <w:r>
        <w:rPr>
          <w:rFonts w:hint="eastAsia" w:ascii="仿宋_GB2312" w:eastAsia="仿宋_GB2312"/>
          <w:b/>
          <w:sz w:val="32"/>
        </w:rPr>
        <w:t>支持中小企业发展和管理支出</w:t>
      </w:r>
      <w:r>
        <w:rPr>
          <w:rFonts w:ascii="仿宋_GB2312" w:eastAsia="仿宋_GB2312"/>
          <w:b/>
          <w:sz w:val="32"/>
        </w:rPr>
        <w:t>（款）</w:t>
      </w:r>
      <w:r>
        <w:rPr>
          <w:rFonts w:hint="eastAsia" w:ascii="仿宋_GB2312" w:eastAsia="仿宋_GB2312"/>
          <w:b/>
          <w:sz w:val="32"/>
        </w:rPr>
        <w:t>其他支持中小企业发展和管理支出</w:t>
      </w:r>
      <w:r>
        <w:rPr>
          <w:rFonts w:ascii="仿宋_GB2312" w:eastAsia="仿宋_GB2312"/>
          <w:b/>
          <w:sz w:val="32"/>
        </w:rPr>
        <w:t>（项）：</w:t>
      </w:r>
      <w:r>
        <w:rPr>
          <w:rFonts w:hint="eastAsia" w:ascii="仿宋_GB2312" w:eastAsia="仿宋_GB2312"/>
          <w:sz w:val="32"/>
          <w:highlight w:val="none"/>
        </w:rPr>
        <w:t>用于支持中小企业发展和管理</w:t>
      </w:r>
      <w:r>
        <w:rPr>
          <w:rFonts w:hint="eastAsia" w:ascii="仿宋_GB2312" w:eastAsia="仿宋_GB2312"/>
          <w:sz w:val="32"/>
          <w:highlight w:val="none"/>
          <w:lang w:eastAsia="zh-CN"/>
        </w:rPr>
        <w:t>方面的</w:t>
      </w:r>
      <w:r>
        <w:rPr>
          <w:rFonts w:hint="eastAsia" w:ascii="仿宋_GB2312" w:eastAsia="仿宋_GB2312"/>
          <w:sz w:val="32"/>
          <w:highlight w:val="none"/>
        </w:rPr>
        <w:t>支出。</w:t>
      </w:r>
    </w:p>
    <w:p>
      <w:pPr>
        <w:spacing w:line="560" w:lineRule="exact"/>
        <w:ind w:firstLine="643" w:firstLineChars="200"/>
        <w:rPr>
          <w:rFonts w:hint="eastAsia" w:ascii="仿宋_GB2312" w:eastAsia="仿宋_GB2312"/>
          <w:sz w:val="32"/>
          <w:highlight w:val="none"/>
        </w:rPr>
      </w:pPr>
      <w:r>
        <w:rPr>
          <w:rFonts w:hint="eastAsia" w:ascii="仿宋_GB2312" w:eastAsia="仿宋_GB2312"/>
          <w:b/>
          <w:sz w:val="32"/>
          <w:highlight w:val="none"/>
          <w:lang w:val="en-US" w:eastAsia="zh-CN"/>
        </w:rPr>
        <w:t>19</w:t>
      </w:r>
      <w:r>
        <w:rPr>
          <w:rFonts w:ascii="仿宋_GB2312" w:eastAsia="仿宋_GB2312"/>
          <w:b/>
          <w:sz w:val="32"/>
          <w:highlight w:val="none"/>
        </w:rPr>
        <w:t>.商业服务业等事务（类）</w:t>
      </w:r>
      <w:r>
        <w:rPr>
          <w:rFonts w:hint="eastAsia" w:ascii="仿宋_GB2312" w:eastAsia="仿宋_GB2312"/>
          <w:b/>
          <w:sz w:val="32"/>
          <w:highlight w:val="none"/>
        </w:rPr>
        <w:t>涉外发展服务支出</w:t>
      </w:r>
      <w:r>
        <w:rPr>
          <w:rFonts w:ascii="仿宋_GB2312" w:eastAsia="仿宋_GB2312"/>
          <w:b/>
          <w:sz w:val="32"/>
          <w:highlight w:val="none"/>
        </w:rPr>
        <w:t>（款）</w:t>
      </w:r>
      <w:r>
        <w:rPr>
          <w:rFonts w:hint="eastAsia" w:ascii="仿宋_GB2312" w:eastAsia="仿宋_GB2312"/>
          <w:b/>
          <w:sz w:val="32"/>
          <w:highlight w:val="none"/>
        </w:rPr>
        <w:t>其他涉外发展服务支出</w:t>
      </w:r>
      <w:r>
        <w:rPr>
          <w:rFonts w:ascii="仿宋_GB2312" w:eastAsia="仿宋_GB2312"/>
          <w:b/>
          <w:sz w:val="32"/>
          <w:highlight w:val="none"/>
        </w:rPr>
        <w:t>（项）：</w:t>
      </w:r>
      <w:r>
        <w:rPr>
          <w:rFonts w:ascii="仿宋_GB2312" w:eastAsia="仿宋_GB2312"/>
          <w:sz w:val="32"/>
          <w:highlight w:val="none"/>
        </w:rPr>
        <w:t>反映其他用于</w:t>
      </w:r>
      <w:r>
        <w:rPr>
          <w:rFonts w:hint="eastAsia" w:ascii="仿宋_GB2312" w:eastAsia="仿宋_GB2312"/>
          <w:sz w:val="32"/>
          <w:highlight w:val="none"/>
          <w:lang w:eastAsia="zh-CN"/>
        </w:rPr>
        <w:t>涉外发展</w:t>
      </w:r>
      <w:r>
        <w:rPr>
          <w:rFonts w:hint="eastAsia" w:ascii="仿宋_GB2312" w:eastAsia="仿宋_GB2312"/>
          <w:sz w:val="32"/>
          <w:highlight w:val="none"/>
        </w:rPr>
        <w:t>服务业</w:t>
      </w:r>
      <w:r>
        <w:rPr>
          <w:rFonts w:hint="eastAsia" w:ascii="仿宋_GB2312" w:eastAsia="仿宋_GB2312"/>
          <w:sz w:val="32"/>
          <w:highlight w:val="none"/>
          <w:lang w:eastAsia="zh-CN"/>
        </w:rPr>
        <w:t>等</w:t>
      </w:r>
      <w:r>
        <w:rPr>
          <w:rFonts w:ascii="仿宋_GB2312" w:eastAsia="仿宋_GB2312"/>
          <w:sz w:val="32"/>
          <w:highlight w:val="none"/>
        </w:rPr>
        <w:t>方面的支出。</w:t>
      </w:r>
    </w:p>
    <w:p>
      <w:pPr>
        <w:spacing w:line="560" w:lineRule="exact"/>
        <w:ind w:firstLine="643" w:firstLineChars="200"/>
        <w:rPr>
          <w:rFonts w:ascii="仿宋_GB2312" w:eastAsia="仿宋_GB2312"/>
          <w:sz w:val="32"/>
        </w:rPr>
      </w:pPr>
      <w:r>
        <w:rPr>
          <w:rFonts w:hint="eastAsia" w:ascii="仿宋_GB2312" w:eastAsia="仿宋_GB2312"/>
          <w:b/>
          <w:sz w:val="32"/>
          <w:lang w:val="en-US" w:eastAsia="zh-CN"/>
        </w:rPr>
        <w:t>20</w:t>
      </w:r>
      <w:r>
        <w:rPr>
          <w:rFonts w:ascii="仿宋_GB2312" w:eastAsia="仿宋_GB2312"/>
          <w:b/>
          <w:sz w:val="32"/>
        </w:rPr>
        <w:t>.商业服务业等事务（类）</w:t>
      </w:r>
      <w:r>
        <w:rPr>
          <w:rFonts w:hint="eastAsia" w:ascii="仿宋_GB2312" w:eastAsia="仿宋_GB2312"/>
          <w:b/>
          <w:sz w:val="32"/>
        </w:rPr>
        <w:t>其他商业服务业等支出</w:t>
      </w:r>
      <w:r>
        <w:rPr>
          <w:rFonts w:ascii="仿宋_GB2312" w:eastAsia="仿宋_GB2312"/>
          <w:b/>
          <w:sz w:val="32"/>
        </w:rPr>
        <w:t>（款）</w:t>
      </w:r>
      <w:r>
        <w:rPr>
          <w:rFonts w:hint="eastAsia" w:ascii="仿宋_GB2312" w:eastAsia="仿宋_GB2312"/>
          <w:b/>
          <w:sz w:val="32"/>
        </w:rPr>
        <w:t>其他商业服务业等支出</w:t>
      </w:r>
      <w:r>
        <w:rPr>
          <w:rFonts w:ascii="仿宋_GB2312" w:eastAsia="仿宋_GB2312"/>
          <w:b/>
          <w:sz w:val="32"/>
        </w:rPr>
        <w:t>（项）：</w:t>
      </w:r>
      <w:r>
        <w:rPr>
          <w:rFonts w:ascii="仿宋_GB2312" w:eastAsia="仿宋_GB2312"/>
          <w:sz w:val="32"/>
        </w:rPr>
        <w:t>反映其他用于商业</w:t>
      </w:r>
      <w:r>
        <w:rPr>
          <w:rFonts w:hint="eastAsia" w:ascii="仿宋_GB2312" w:eastAsia="仿宋_GB2312"/>
          <w:sz w:val="32"/>
        </w:rPr>
        <w:t>服务业</w:t>
      </w:r>
      <w:r>
        <w:rPr>
          <w:rFonts w:ascii="仿宋_GB2312" w:eastAsia="仿宋_GB2312"/>
          <w:sz w:val="32"/>
        </w:rPr>
        <w:t>事</w:t>
      </w:r>
      <w:bookmarkStart w:id="0" w:name="_GoBack"/>
      <w:bookmarkEnd w:id="0"/>
      <w:r>
        <w:rPr>
          <w:rFonts w:ascii="仿宋_GB2312" w:eastAsia="仿宋_GB2312"/>
          <w:sz w:val="32"/>
        </w:rPr>
        <w:t>务方面的支出。</w:t>
      </w:r>
    </w:p>
    <w:p>
      <w:pPr>
        <w:spacing w:line="560" w:lineRule="exact"/>
        <w:ind w:firstLine="643" w:firstLineChars="200"/>
        <w:rPr>
          <w:rFonts w:hint="eastAsia" w:ascii="仿宋_GB2312" w:eastAsia="仿宋_GB2312"/>
          <w:sz w:val="32"/>
          <w:highlight w:val="none"/>
          <w:lang w:eastAsia="zh-CN"/>
        </w:rPr>
      </w:pPr>
      <w:r>
        <w:rPr>
          <w:rFonts w:hint="eastAsia" w:ascii="仿宋_GB2312" w:eastAsia="仿宋_GB2312"/>
          <w:b/>
          <w:sz w:val="32"/>
          <w:highlight w:val="none"/>
          <w:lang w:val="en-US" w:eastAsia="zh-CN"/>
        </w:rPr>
        <w:t>21</w:t>
      </w:r>
      <w:r>
        <w:rPr>
          <w:rFonts w:ascii="仿宋_GB2312" w:eastAsia="仿宋_GB2312"/>
          <w:b/>
          <w:sz w:val="32"/>
          <w:highlight w:val="none"/>
        </w:rPr>
        <w:t>.</w:t>
      </w:r>
      <w:r>
        <w:rPr>
          <w:rFonts w:hint="eastAsia" w:ascii="仿宋_GB2312" w:eastAsia="仿宋_GB2312"/>
          <w:b/>
          <w:sz w:val="32"/>
          <w:highlight w:val="none"/>
        </w:rPr>
        <w:t>金融支出</w:t>
      </w:r>
      <w:r>
        <w:rPr>
          <w:rFonts w:ascii="仿宋_GB2312" w:eastAsia="仿宋_GB2312"/>
          <w:b/>
          <w:sz w:val="32"/>
          <w:highlight w:val="none"/>
        </w:rPr>
        <w:t>（类）</w:t>
      </w:r>
      <w:r>
        <w:rPr>
          <w:rFonts w:hint="eastAsia" w:ascii="仿宋_GB2312" w:eastAsia="仿宋_GB2312"/>
          <w:b/>
          <w:sz w:val="32"/>
          <w:highlight w:val="none"/>
        </w:rPr>
        <w:t>其他金融支出</w:t>
      </w:r>
      <w:r>
        <w:rPr>
          <w:rFonts w:ascii="仿宋_GB2312" w:eastAsia="仿宋_GB2312"/>
          <w:b/>
          <w:sz w:val="32"/>
          <w:highlight w:val="none"/>
        </w:rPr>
        <w:t>（款）</w:t>
      </w:r>
      <w:r>
        <w:rPr>
          <w:rFonts w:hint="eastAsia" w:ascii="仿宋_GB2312" w:eastAsia="仿宋_GB2312"/>
          <w:b/>
          <w:sz w:val="32"/>
          <w:highlight w:val="none"/>
        </w:rPr>
        <w:t>其他金融支出</w:t>
      </w:r>
      <w:r>
        <w:rPr>
          <w:rFonts w:ascii="仿宋_GB2312" w:eastAsia="仿宋_GB2312"/>
          <w:b/>
          <w:sz w:val="32"/>
          <w:highlight w:val="none"/>
        </w:rPr>
        <w:t>（项）：</w:t>
      </w:r>
      <w:r>
        <w:rPr>
          <w:rFonts w:hint="eastAsia" w:ascii="仿宋_GB2312" w:eastAsia="仿宋_GB2312"/>
          <w:sz w:val="32"/>
          <w:highlight w:val="none"/>
          <w:lang w:eastAsia="zh-CN"/>
        </w:rPr>
        <w:t>用于其他金融方面的支出。</w:t>
      </w:r>
    </w:p>
    <w:p>
      <w:pPr>
        <w:spacing w:line="560" w:lineRule="exact"/>
        <w:ind w:firstLine="643" w:firstLineChars="200"/>
        <w:rPr>
          <w:rFonts w:hint="eastAsia" w:ascii="仿宋_GB2312" w:eastAsia="仿宋_GB2312"/>
          <w:sz w:val="32"/>
          <w:lang w:eastAsia="zh-CN"/>
        </w:rPr>
      </w:pPr>
      <w:r>
        <w:rPr>
          <w:rFonts w:hint="eastAsia" w:ascii="仿宋_GB2312" w:eastAsia="仿宋_GB2312"/>
          <w:b/>
          <w:sz w:val="32"/>
          <w:lang w:val="en-US" w:eastAsia="zh-CN"/>
        </w:rPr>
        <w:t>22</w:t>
      </w:r>
      <w:r>
        <w:rPr>
          <w:rFonts w:ascii="仿宋_GB2312" w:eastAsia="仿宋_GB2312"/>
          <w:b/>
          <w:sz w:val="32"/>
        </w:rPr>
        <w:t>.</w:t>
      </w:r>
      <w:r>
        <w:rPr>
          <w:rFonts w:hint="eastAsia" w:ascii="仿宋_GB2312" w:eastAsia="仿宋_GB2312"/>
          <w:b/>
          <w:sz w:val="32"/>
        </w:rPr>
        <w:t>住房保障支出</w:t>
      </w:r>
      <w:r>
        <w:rPr>
          <w:rFonts w:ascii="仿宋_GB2312" w:eastAsia="仿宋_GB2312"/>
          <w:b/>
          <w:sz w:val="32"/>
        </w:rPr>
        <w:t>（类）</w:t>
      </w:r>
      <w:r>
        <w:rPr>
          <w:rFonts w:hint="eastAsia" w:ascii="仿宋_GB2312" w:eastAsia="仿宋_GB2312"/>
          <w:b/>
          <w:sz w:val="32"/>
        </w:rPr>
        <w:t>住房改革支出</w:t>
      </w:r>
      <w:r>
        <w:rPr>
          <w:rFonts w:ascii="仿宋_GB2312" w:eastAsia="仿宋_GB2312"/>
          <w:b/>
          <w:sz w:val="32"/>
        </w:rPr>
        <w:t>（款）</w:t>
      </w:r>
      <w:r>
        <w:rPr>
          <w:rFonts w:hint="eastAsia" w:ascii="仿宋_GB2312" w:eastAsia="仿宋_GB2312"/>
          <w:b/>
          <w:sz w:val="32"/>
        </w:rPr>
        <w:t>购房补贴</w:t>
      </w:r>
      <w:r>
        <w:rPr>
          <w:rFonts w:ascii="仿宋_GB2312" w:eastAsia="仿宋_GB2312"/>
          <w:b/>
          <w:sz w:val="32"/>
        </w:rPr>
        <w:t>（项）：</w:t>
      </w:r>
      <w:r>
        <w:rPr>
          <w:rFonts w:hint="eastAsia" w:ascii="仿宋_GB2312" w:eastAsia="仿宋_GB2312"/>
          <w:sz w:val="32"/>
          <w:lang w:eastAsia="zh-CN"/>
        </w:rPr>
        <w:t>反映按房改政策规定，行政事业单位向符合条件职工（含离退休人员）、军队（含武警）向转役复员离退休人员发放的用于购买住房的补贴。</w:t>
      </w:r>
    </w:p>
    <w:p>
      <w:pPr>
        <w:pStyle w:val="6"/>
        <w:spacing w:line="560" w:lineRule="exact"/>
        <w:ind w:firstLine="643" w:firstLineChars="200"/>
        <w:rPr>
          <w:rFonts w:hint="default" w:ascii="仿宋_GB2312" w:eastAsia="仿宋_GB2312"/>
          <w:i/>
          <w:sz w:val="32"/>
          <w:u w:val="single"/>
        </w:rPr>
      </w:pPr>
      <w:r>
        <w:rPr>
          <w:rFonts w:hint="eastAsia" w:ascii="仿宋_GB2312" w:eastAsia="仿宋_GB2312"/>
          <w:b/>
          <w:sz w:val="32"/>
          <w:highlight w:val="none"/>
          <w:lang w:val="en-US" w:eastAsia="zh-CN"/>
        </w:rPr>
        <w:t>23</w:t>
      </w:r>
      <w:r>
        <w:rPr>
          <w:rFonts w:ascii="仿宋_GB2312" w:eastAsia="仿宋_GB2312"/>
          <w:b/>
          <w:sz w:val="32"/>
          <w:highlight w:val="none"/>
        </w:rPr>
        <w:t>.</w:t>
      </w:r>
      <w:r>
        <w:rPr>
          <w:rFonts w:hint="eastAsia" w:ascii="仿宋_GB2312" w:eastAsia="仿宋_GB2312"/>
          <w:b/>
          <w:sz w:val="32"/>
          <w:highlight w:val="none"/>
        </w:rPr>
        <w:t>其他支出</w:t>
      </w:r>
      <w:r>
        <w:rPr>
          <w:rFonts w:ascii="仿宋_GB2312" w:eastAsia="仿宋_GB2312"/>
          <w:b/>
          <w:sz w:val="32"/>
          <w:highlight w:val="none"/>
        </w:rPr>
        <w:t>（类）</w:t>
      </w:r>
      <w:r>
        <w:rPr>
          <w:rFonts w:hint="eastAsia" w:ascii="仿宋_GB2312" w:eastAsia="仿宋_GB2312"/>
          <w:b/>
          <w:sz w:val="32"/>
          <w:highlight w:val="none"/>
        </w:rPr>
        <w:t>其他政府性基金及对应专项债务收入安排的支出</w:t>
      </w:r>
      <w:r>
        <w:rPr>
          <w:rFonts w:ascii="仿宋_GB2312" w:eastAsia="仿宋_GB2312"/>
          <w:b/>
          <w:sz w:val="32"/>
          <w:highlight w:val="none"/>
        </w:rPr>
        <w:t>（款）</w:t>
      </w:r>
      <w:r>
        <w:rPr>
          <w:rFonts w:hint="eastAsia" w:ascii="仿宋_GB2312" w:eastAsia="仿宋_GB2312"/>
          <w:b/>
          <w:sz w:val="32"/>
          <w:highlight w:val="none"/>
        </w:rPr>
        <w:t>其他地方自行试点项目收益专项债券收入安排的支出</w:t>
      </w:r>
      <w:r>
        <w:rPr>
          <w:rFonts w:ascii="仿宋_GB2312" w:eastAsia="仿宋_GB2312"/>
          <w:b/>
          <w:sz w:val="32"/>
          <w:highlight w:val="none"/>
        </w:rPr>
        <w:t>（项）：</w:t>
      </w:r>
      <w:r>
        <w:rPr>
          <w:rFonts w:hint="eastAsia" w:ascii="仿宋_GB2312" w:eastAsia="仿宋_GB2312"/>
          <w:sz w:val="32"/>
          <w:highlight w:val="none"/>
          <w:lang w:eastAsia="zh-CN"/>
        </w:rPr>
        <w:t>反映其他地方自行试点项目专项债券收入安排的支出。</w:t>
      </w:r>
    </w:p>
    <w:p>
      <w:pPr>
        <w:pStyle w:val="6"/>
        <w:spacing w:line="560" w:lineRule="exact"/>
        <w:rPr>
          <w:rFonts w:hint="default" w:ascii="仿宋_GB2312" w:eastAsia="仿宋_GB2312"/>
          <w:i/>
          <w:sz w:val="32"/>
          <w:u w:val="single"/>
        </w:rPr>
      </w:pPr>
    </w:p>
    <w:p>
      <w:pPr>
        <w:pStyle w:val="6"/>
        <w:spacing w:line="560" w:lineRule="exact"/>
        <w:rPr>
          <w:rFonts w:hint="default" w:ascii="仿宋_GB2312" w:eastAsia="仿宋_GB2312"/>
          <w:i/>
          <w:sz w:val="32"/>
          <w:u w:val="single"/>
        </w:rPr>
      </w:pPr>
    </w:p>
    <w:p>
      <w:pPr>
        <w:pStyle w:val="6"/>
        <w:spacing w:line="560" w:lineRule="exact"/>
        <w:rPr>
          <w:rFonts w:hint="default" w:ascii="仿宋_GB2312" w:eastAsia="仿宋_GB2312"/>
          <w:i/>
          <w:sz w:val="32"/>
          <w:u w:val="single"/>
        </w:rPr>
      </w:pPr>
    </w:p>
    <w:p>
      <w:pPr>
        <w:pStyle w:val="6"/>
        <w:spacing w:line="560" w:lineRule="exact"/>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numPr>
          <w:ilvl w:val="0"/>
          <w:numId w:val="0"/>
        </w:numPr>
        <w:spacing w:line="560" w:lineRule="atLeast"/>
        <w:ind w:leftChars="0"/>
        <w:jc w:val="center"/>
        <w:rPr>
          <w:rFonts w:hint="eastAsia" w:ascii="宋体" w:hAnsi="宋体"/>
          <w:b/>
          <w:sz w:val="52"/>
          <w:szCs w:val="52"/>
          <w:lang w:val="en-US" w:eastAsia="zh-CN"/>
        </w:rPr>
      </w:pPr>
      <w:r>
        <w:rPr>
          <w:rFonts w:hint="eastAsia" w:ascii="仿宋_GB2312" w:hAnsi="仿宋_GB2312" w:eastAsia="仿宋_GB2312" w:cs="仿宋_GB2312"/>
          <w:b/>
          <w:sz w:val="52"/>
          <w:szCs w:val="52"/>
          <w:lang w:val="en-US" w:eastAsia="zh-CN"/>
        </w:rPr>
        <w:t>第四部分 沈阳高新技术产业开发区管理委员会</w:t>
      </w:r>
    </w:p>
    <w:p>
      <w:pPr>
        <w:pStyle w:val="6"/>
        <w:numPr>
          <w:ilvl w:val="0"/>
          <w:numId w:val="0"/>
        </w:numPr>
        <w:spacing w:line="560" w:lineRule="atLeast"/>
        <w:ind w:firstLine="5220" w:firstLineChars="1000"/>
        <w:jc w:val="both"/>
        <w:rPr>
          <w:rFonts w:hint="default"/>
          <w:b/>
          <w:sz w:val="36"/>
        </w:rPr>
      </w:pP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7"/>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BC9CC8"/>
    <w:multiLevelType w:val="singleLevel"/>
    <w:tmpl w:val="85BC9CC8"/>
    <w:lvl w:ilvl="0" w:tentative="0">
      <w:start w:val="2"/>
      <w:numFmt w:val="decimal"/>
      <w:suff w:val="nothing"/>
      <w:lvlText w:val="（%1）"/>
      <w:lvlJc w:val="left"/>
    </w:lvl>
  </w:abstractNum>
  <w:abstractNum w:abstractNumId="1">
    <w:nsid w:val="A38E5B51"/>
    <w:multiLevelType w:val="singleLevel"/>
    <w:tmpl w:val="A38E5B51"/>
    <w:lvl w:ilvl="0" w:tentative="0">
      <w:start w:val="1"/>
      <w:numFmt w:val="decimal"/>
      <w:suff w:val="nothing"/>
      <w:lvlText w:val="（%1）"/>
      <w:lvlJc w:val="left"/>
      <w:pPr>
        <w:ind w:left="-10"/>
      </w:pPr>
    </w:lvl>
  </w:abstractNum>
  <w:abstractNum w:abstractNumId="2">
    <w:nsid w:val="AD501AC6"/>
    <w:multiLevelType w:val="singleLevel"/>
    <w:tmpl w:val="AD501AC6"/>
    <w:lvl w:ilvl="0" w:tentative="0">
      <w:start w:val="2"/>
      <w:numFmt w:val="chineseCounting"/>
      <w:suff w:val="nothing"/>
      <w:lvlText w:val="（%1）"/>
      <w:lvlJc w:val="left"/>
      <w:rPr>
        <w:rFonts w:hint="eastAsia"/>
        <w:b/>
        <w:bCs/>
      </w:rPr>
    </w:lvl>
  </w:abstractNum>
  <w:abstractNum w:abstractNumId="3">
    <w:nsid w:val="B307303C"/>
    <w:multiLevelType w:val="singleLevel"/>
    <w:tmpl w:val="B307303C"/>
    <w:lvl w:ilvl="0" w:tentative="0">
      <w:start w:val="2"/>
      <w:numFmt w:val="chineseCounting"/>
      <w:suff w:val="space"/>
      <w:lvlText w:val="第%1部分"/>
      <w:lvlJc w:val="left"/>
      <w:rPr>
        <w:rFonts w:hint="eastAsia"/>
      </w:rPr>
    </w:lvl>
  </w:abstractNum>
  <w:abstractNum w:abstractNumId="4">
    <w:nsid w:val="2794030B"/>
    <w:multiLevelType w:val="singleLevel"/>
    <w:tmpl w:val="2794030B"/>
    <w:lvl w:ilvl="0" w:tentative="0">
      <w:start w:val="1"/>
      <w:numFmt w:val="decimal"/>
      <w:lvlText w:val="%1."/>
      <w:lvlJc w:val="left"/>
      <w:pPr>
        <w:tabs>
          <w:tab w:val="left" w:pos="312"/>
        </w:tabs>
      </w:pPr>
    </w:lvl>
  </w:abstractNum>
  <w:abstractNum w:abstractNumId="5">
    <w:nsid w:val="44275232"/>
    <w:multiLevelType w:val="singleLevel"/>
    <w:tmpl w:val="44275232"/>
    <w:lvl w:ilvl="0" w:tentative="0">
      <w:start w:val="5"/>
      <w:numFmt w:val="chineseCounting"/>
      <w:suff w:val="space"/>
      <w:lvlText w:val="第%1部分"/>
      <w:lvlJc w:val="left"/>
      <w:rPr>
        <w:rFonts w:hint="eastAsia"/>
      </w:rPr>
    </w:lvl>
  </w:abstractNum>
  <w:abstractNum w:abstractNumId="6">
    <w:nsid w:val="518A5ABA"/>
    <w:multiLevelType w:val="singleLevel"/>
    <w:tmpl w:val="518A5ABA"/>
    <w:lvl w:ilvl="0" w:tentative="0">
      <w:start w:val="1"/>
      <w:numFmt w:val="chineseCounting"/>
      <w:suff w:val="nothing"/>
      <w:lvlText w:val="%1、"/>
      <w:lvlJc w:val="left"/>
      <w:rPr>
        <w:rFonts w:hint="eastAsia"/>
      </w:rPr>
    </w:lvl>
  </w:abstractNum>
  <w:num w:numId="1">
    <w:abstractNumId w:val="6"/>
  </w:num>
  <w:num w:numId="2">
    <w:abstractNumId w:val="3"/>
  </w:num>
  <w:num w:numId="3">
    <w:abstractNumId w:val="2"/>
  </w:num>
  <w:num w:numId="4">
    <w:abstractNumId w:val="0"/>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2656A6"/>
    <w:rsid w:val="00320394"/>
    <w:rsid w:val="00342E31"/>
    <w:rsid w:val="0038444A"/>
    <w:rsid w:val="00387684"/>
    <w:rsid w:val="0044142C"/>
    <w:rsid w:val="00485722"/>
    <w:rsid w:val="00505889"/>
    <w:rsid w:val="005812D3"/>
    <w:rsid w:val="005814A4"/>
    <w:rsid w:val="00590A8D"/>
    <w:rsid w:val="005C4DCE"/>
    <w:rsid w:val="006A5E20"/>
    <w:rsid w:val="00753B9D"/>
    <w:rsid w:val="00756329"/>
    <w:rsid w:val="007F77B9"/>
    <w:rsid w:val="008040A1"/>
    <w:rsid w:val="00954778"/>
    <w:rsid w:val="00A17144"/>
    <w:rsid w:val="00A5357A"/>
    <w:rsid w:val="00A57A14"/>
    <w:rsid w:val="00B54181"/>
    <w:rsid w:val="00BC09C4"/>
    <w:rsid w:val="00DC19CB"/>
    <w:rsid w:val="00DC3915"/>
    <w:rsid w:val="00E4305D"/>
    <w:rsid w:val="00F16B2B"/>
    <w:rsid w:val="00F67249"/>
    <w:rsid w:val="00F724E9"/>
    <w:rsid w:val="00F9257D"/>
    <w:rsid w:val="011E3D92"/>
    <w:rsid w:val="01622E76"/>
    <w:rsid w:val="017165B7"/>
    <w:rsid w:val="017B2F92"/>
    <w:rsid w:val="01A31BC0"/>
    <w:rsid w:val="01CF1530"/>
    <w:rsid w:val="02104157"/>
    <w:rsid w:val="023B0973"/>
    <w:rsid w:val="024912E2"/>
    <w:rsid w:val="025A704C"/>
    <w:rsid w:val="02D37BCB"/>
    <w:rsid w:val="03995719"/>
    <w:rsid w:val="03F77A13"/>
    <w:rsid w:val="04670567"/>
    <w:rsid w:val="04702B56"/>
    <w:rsid w:val="048900BC"/>
    <w:rsid w:val="049820AD"/>
    <w:rsid w:val="04A85BE8"/>
    <w:rsid w:val="04F70794"/>
    <w:rsid w:val="04FA2D68"/>
    <w:rsid w:val="056B1570"/>
    <w:rsid w:val="05A72198"/>
    <w:rsid w:val="05A86320"/>
    <w:rsid w:val="05CF5FA2"/>
    <w:rsid w:val="05D830A9"/>
    <w:rsid w:val="063A0363"/>
    <w:rsid w:val="067136B1"/>
    <w:rsid w:val="06AE7966"/>
    <w:rsid w:val="06F061D0"/>
    <w:rsid w:val="07283BBC"/>
    <w:rsid w:val="07577FFE"/>
    <w:rsid w:val="0766094E"/>
    <w:rsid w:val="080261BB"/>
    <w:rsid w:val="082C6248"/>
    <w:rsid w:val="08387E2F"/>
    <w:rsid w:val="090E0B90"/>
    <w:rsid w:val="09A92667"/>
    <w:rsid w:val="09C4782E"/>
    <w:rsid w:val="09CD2C33"/>
    <w:rsid w:val="0A1641A0"/>
    <w:rsid w:val="0A333370"/>
    <w:rsid w:val="0A3E54A5"/>
    <w:rsid w:val="0A650C83"/>
    <w:rsid w:val="0A6D18E6"/>
    <w:rsid w:val="0A797821"/>
    <w:rsid w:val="0A8729A8"/>
    <w:rsid w:val="0AA7129C"/>
    <w:rsid w:val="0B05245A"/>
    <w:rsid w:val="0B640F3B"/>
    <w:rsid w:val="0BA613CC"/>
    <w:rsid w:val="0C68301E"/>
    <w:rsid w:val="0C825B1D"/>
    <w:rsid w:val="0CAA0BCF"/>
    <w:rsid w:val="0CAD0AD3"/>
    <w:rsid w:val="0D0A2D0B"/>
    <w:rsid w:val="0DA32804"/>
    <w:rsid w:val="0DFC5BEE"/>
    <w:rsid w:val="0E67321C"/>
    <w:rsid w:val="0E9658AF"/>
    <w:rsid w:val="0EB14497"/>
    <w:rsid w:val="0EBB6CCF"/>
    <w:rsid w:val="0EC266A4"/>
    <w:rsid w:val="0ECB7368"/>
    <w:rsid w:val="0EEE56EB"/>
    <w:rsid w:val="0EF44384"/>
    <w:rsid w:val="0F517A28"/>
    <w:rsid w:val="0F7E4E5C"/>
    <w:rsid w:val="0F90063F"/>
    <w:rsid w:val="0FD91C07"/>
    <w:rsid w:val="11612EA5"/>
    <w:rsid w:val="11963E18"/>
    <w:rsid w:val="11A46535"/>
    <w:rsid w:val="121865DB"/>
    <w:rsid w:val="122D2087"/>
    <w:rsid w:val="12341E87"/>
    <w:rsid w:val="129245E0"/>
    <w:rsid w:val="12942106"/>
    <w:rsid w:val="129975B0"/>
    <w:rsid w:val="12CC5588"/>
    <w:rsid w:val="12E017EF"/>
    <w:rsid w:val="131E2240"/>
    <w:rsid w:val="13BC6EF1"/>
    <w:rsid w:val="140E7C96"/>
    <w:rsid w:val="14304AF5"/>
    <w:rsid w:val="146E5BB6"/>
    <w:rsid w:val="14AB3737"/>
    <w:rsid w:val="155362A8"/>
    <w:rsid w:val="15623171"/>
    <w:rsid w:val="15BF35CE"/>
    <w:rsid w:val="15EB1273"/>
    <w:rsid w:val="16280293"/>
    <w:rsid w:val="16730D50"/>
    <w:rsid w:val="17125CEF"/>
    <w:rsid w:val="17722E00"/>
    <w:rsid w:val="177F3F9A"/>
    <w:rsid w:val="17E56F60"/>
    <w:rsid w:val="18552337"/>
    <w:rsid w:val="18A1732B"/>
    <w:rsid w:val="18B74DA0"/>
    <w:rsid w:val="19157D18"/>
    <w:rsid w:val="19D96F98"/>
    <w:rsid w:val="19F93196"/>
    <w:rsid w:val="1A15126C"/>
    <w:rsid w:val="1A18186E"/>
    <w:rsid w:val="1A3D3083"/>
    <w:rsid w:val="1B9703C5"/>
    <w:rsid w:val="1BC7198C"/>
    <w:rsid w:val="1BD02511"/>
    <w:rsid w:val="1BE35EAC"/>
    <w:rsid w:val="1C0302FC"/>
    <w:rsid w:val="1C1E0C92"/>
    <w:rsid w:val="1C345D0D"/>
    <w:rsid w:val="1C4E77C9"/>
    <w:rsid w:val="1C635C29"/>
    <w:rsid w:val="1C6537BA"/>
    <w:rsid w:val="1C8404AC"/>
    <w:rsid w:val="1C9B0535"/>
    <w:rsid w:val="1D9751A0"/>
    <w:rsid w:val="1E087E4C"/>
    <w:rsid w:val="1EA04A39"/>
    <w:rsid w:val="1F6115C2"/>
    <w:rsid w:val="1FAB4F33"/>
    <w:rsid w:val="20A26336"/>
    <w:rsid w:val="20B7324F"/>
    <w:rsid w:val="20B8306E"/>
    <w:rsid w:val="20D504B9"/>
    <w:rsid w:val="20E424AA"/>
    <w:rsid w:val="210668C5"/>
    <w:rsid w:val="214B2B90"/>
    <w:rsid w:val="216655B5"/>
    <w:rsid w:val="216E7FC6"/>
    <w:rsid w:val="219F6C98"/>
    <w:rsid w:val="21A4301C"/>
    <w:rsid w:val="21C30312"/>
    <w:rsid w:val="21E67457"/>
    <w:rsid w:val="21F52495"/>
    <w:rsid w:val="220B3A67"/>
    <w:rsid w:val="220B4DF8"/>
    <w:rsid w:val="221338AA"/>
    <w:rsid w:val="22991352"/>
    <w:rsid w:val="22D06E3F"/>
    <w:rsid w:val="22FF7A6F"/>
    <w:rsid w:val="231F6890"/>
    <w:rsid w:val="23360FB7"/>
    <w:rsid w:val="23405992"/>
    <w:rsid w:val="23895B2A"/>
    <w:rsid w:val="239301B8"/>
    <w:rsid w:val="23C87E61"/>
    <w:rsid w:val="23CD36CA"/>
    <w:rsid w:val="241906BD"/>
    <w:rsid w:val="24CA19B7"/>
    <w:rsid w:val="25147AC8"/>
    <w:rsid w:val="25495178"/>
    <w:rsid w:val="255D282B"/>
    <w:rsid w:val="256A4F48"/>
    <w:rsid w:val="25706A02"/>
    <w:rsid w:val="26D22E6F"/>
    <w:rsid w:val="26E01966"/>
    <w:rsid w:val="27710EEC"/>
    <w:rsid w:val="27A47C71"/>
    <w:rsid w:val="27B0758A"/>
    <w:rsid w:val="27C070A1"/>
    <w:rsid w:val="27FE68A9"/>
    <w:rsid w:val="283D06F2"/>
    <w:rsid w:val="28441A80"/>
    <w:rsid w:val="286C4199"/>
    <w:rsid w:val="28796713"/>
    <w:rsid w:val="28977847"/>
    <w:rsid w:val="28A237D5"/>
    <w:rsid w:val="297F5466"/>
    <w:rsid w:val="299A22A0"/>
    <w:rsid w:val="299C6612"/>
    <w:rsid w:val="2A141C7C"/>
    <w:rsid w:val="2A3D2189"/>
    <w:rsid w:val="2ABA297E"/>
    <w:rsid w:val="2B2B2529"/>
    <w:rsid w:val="2B536BAA"/>
    <w:rsid w:val="2B726905"/>
    <w:rsid w:val="2B9E76FA"/>
    <w:rsid w:val="2BAF1907"/>
    <w:rsid w:val="2C3C02D3"/>
    <w:rsid w:val="2CBE62A5"/>
    <w:rsid w:val="2CC87124"/>
    <w:rsid w:val="2D2C76B3"/>
    <w:rsid w:val="2D412A32"/>
    <w:rsid w:val="2D5F27B8"/>
    <w:rsid w:val="2DA671B5"/>
    <w:rsid w:val="2E0C4DEE"/>
    <w:rsid w:val="2E204D3E"/>
    <w:rsid w:val="2E304F81"/>
    <w:rsid w:val="2E4F6256"/>
    <w:rsid w:val="2EDF2503"/>
    <w:rsid w:val="2EE31FF3"/>
    <w:rsid w:val="2F2148C9"/>
    <w:rsid w:val="2F631386"/>
    <w:rsid w:val="30090509"/>
    <w:rsid w:val="301548AA"/>
    <w:rsid w:val="30446AC1"/>
    <w:rsid w:val="304A60A2"/>
    <w:rsid w:val="30AE53A9"/>
    <w:rsid w:val="317B5ED9"/>
    <w:rsid w:val="31A734BC"/>
    <w:rsid w:val="31EC042B"/>
    <w:rsid w:val="3220355E"/>
    <w:rsid w:val="33072D2A"/>
    <w:rsid w:val="330C6C9B"/>
    <w:rsid w:val="331C1F78"/>
    <w:rsid w:val="33BF49B0"/>
    <w:rsid w:val="342768C8"/>
    <w:rsid w:val="34425A0E"/>
    <w:rsid w:val="346408E5"/>
    <w:rsid w:val="346C358F"/>
    <w:rsid w:val="34B8182C"/>
    <w:rsid w:val="34E42621"/>
    <w:rsid w:val="34E940DB"/>
    <w:rsid w:val="34EB7E53"/>
    <w:rsid w:val="35572DDB"/>
    <w:rsid w:val="3565547E"/>
    <w:rsid w:val="35F042FF"/>
    <w:rsid w:val="35FF2E9D"/>
    <w:rsid w:val="36230505"/>
    <w:rsid w:val="363D46DF"/>
    <w:rsid w:val="36A91D74"/>
    <w:rsid w:val="36CA1CEB"/>
    <w:rsid w:val="37123142"/>
    <w:rsid w:val="37B14FD7"/>
    <w:rsid w:val="380B0C4E"/>
    <w:rsid w:val="381C20D2"/>
    <w:rsid w:val="388A1731"/>
    <w:rsid w:val="38935DF9"/>
    <w:rsid w:val="38CA6DC7"/>
    <w:rsid w:val="38D34E86"/>
    <w:rsid w:val="391A0D07"/>
    <w:rsid w:val="39700927"/>
    <w:rsid w:val="3AAA71ED"/>
    <w:rsid w:val="3ABA3B8B"/>
    <w:rsid w:val="3AED3866"/>
    <w:rsid w:val="3B08329E"/>
    <w:rsid w:val="3B0E4E80"/>
    <w:rsid w:val="3B1F1AF5"/>
    <w:rsid w:val="3B240455"/>
    <w:rsid w:val="3B4633AC"/>
    <w:rsid w:val="3B7D37CF"/>
    <w:rsid w:val="3BA207ED"/>
    <w:rsid w:val="3BA278BA"/>
    <w:rsid w:val="3CB21257"/>
    <w:rsid w:val="3CDE6477"/>
    <w:rsid w:val="3D1A6A65"/>
    <w:rsid w:val="3D235CB1"/>
    <w:rsid w:val="3D5724FE"/>
    <w:rsid w:val="3D600CB3"/>
    <w:rsid w:val="3DBD7EB3"/>
    <w:rsid w:val="3DD671C7"/>
    <w:rsid w:val="3E253EAF"/>
    <w:rsid w:val="3E367E19"/>
    <w:rsid w:val="3E4660FB"/>
    <w:rsid w:val="3E9B15A0"/>
    <w:rsid w:val="3EAB5EB7"/>
    <w:rsid w:val="3ED731F7"/>
    <w:rsid w:val="3EDB3CFF"/>
    <w:rsid w:val="3F473ED8"/>
    <w:rsid w:val="3F7153F9"/>
    <w:rsid w:val="3F961829"/>
    <w:rsid w:val="3FAC6431"/>
    <w:rsid w:val="3FCC6AD3"/>
    <w:rsid w:val="40EA5463"/>
    <w:rsid w:val="41533923"/>
    <w:rsid w:val="41810341"/>
    <w:rsid w:val="41984EBF"/>
    <w:rsid w:val="41C94A33"/>
    <w:rsid w:val="422055B2"/>
    <w:rsid w:val="423A0160"/>
    <w:rsid w:val="425026EE"/>
    <w:rsid w:val="425177C5"/>
    <w:rsid w:val="42A93E23"/>
    <w:rsid w:val="42B31885"/>
    <w:rsid w:val="42F371D5"/>
    <w:rsid w:val="43545856"/>
    <w:rsid w:val="438576C5"/>
    <w:rsid w:val="43ED4466"/>
    <w:rsid w:val="448C05DF"/>
    <w:rsid w:val="451513F6"/>
    <w:rsid w:val="45196317"/>
    <w:rsid w:val="4521341D"/>
    <w:rsid w:val="455E01CE"/>
    <w:rsid w:val="45A35BE1"/>
    <w:rsid w:val="45AA20AF"/>
    <w:rsid w:val="46307118"/>
    <w:rsid w:val="4645313C"/>
    <w:rsid w:val="46712183"/>
    <w:rsid w:val="46992A6B"/>
    <w:rsid w:val="46CA2860"/>
    <w:rsid w:val="46DC75FC"/>
    <w:rsid w:val="46E666CD"/>
    <w:rsid w:val="46F96400"/>
    <w:rsid w:val="474C6DD1"/>
    <w:rsid w:val="4755115C"/>
    <w:rsid w:val="476A3932"/>
    <w:rsid w:val="479E2B03"/>
    <w:rsid w:val="47A85730"/>
    <w:rsid w:val="47BE31A6"/>
    <w:rsid w:val="47E6311A"/>
    <w:rsid w:val="47F10C73"/>
    <w:rsid w:val="481E3C44"/>
    <w:rsid w:val="48496F13"/>
    <w:rsid w:val="48D6451F"/>
    <w:rsid w:val="494E5DA2"/>
    <w:rsid w:val="49A40179"/>
    <w:rsid w:val="49DB5240"/>
    <w:rsid w:val="4A0F1A96"/>
    <w:rsid w:val="4A69389D"/>
    <w:rsid w:val="4AEF3676"/>
    <w:rsid w:val="4AFC64BF"/>
    <w:rsid w:val="4AFD3FE5"/>
    <w:rsid w:val="4B6202EC"/>
    <w:rsid w:val="4BAB3E5A"/>
    <w:rsid w:val="4BCE7286"/>
    <w:rsid w:val="4C1B7A77"/>
    <w:rsid w:val="4C38544A"/>
    <w:rsid w:val="4C650094"/>
    <w:rsid w:val="4C9646F1"/>
    <w:rsid w:val="4CC34DBA"/>
    <w:rsid w:val="4CF77A09"/>
    <w:rsid w:val="4D0258E3"/>
    <w:rsid w:val="4D8B3B2A"/>
    <w:rsid w:val="4DBF3025"/>
    <w:rsid w:val="4DD86643"/>
    <w:rsid w:val="4DDE1EAC"/>
    <w:rsid w:val="4E1B3A02"/>
    <w:rsid w:val="4E5403C0"/>
    <w:rsid w:val="4E8B1908"/>
    <w:rsid w:val="4EA57B48"/>
    <w:rsid w:val="4EA76741"/>
    <w:rsid w:val="4F0F42E7"/>
    <w:rsid w:val="4F1256B3"/>
    <w:rsid w:val="4F5A37B4"/>
    <w:rsid w:val="4F736213"/>
    <w:rsid w:val="4FD03A76"/>
    <w:rsid w:val="500707B0"/>
    <w:rsid w:val="50B03D7C"/>
    <w:rsid w:val="50C50B26"/>
    <w:rsid w:val="510D1231"/>
    <w:rsid w:val="515240B8"/>
    <w:rsid w:val="5160707C"/>
    <w:rsid w:val="516218D8"/>
    <w:rsid w:val="517D7C2E"/>
    <w:rsid w:val="51BD0962"/>
    <w:rsid w:val="52197129"/>
    <w:rsid w:val="5229133D"/>
    <w:rsid w:val="526D1A50"/>
    <w:rsid w:val="52A81594"/>
    <w:rsid w:val="52F01600"/>
    <w:rsid w:val="53051C89"/>
    <w:rsid w:val="530B5D59"/>
    <w:rsid w:val="531358A6"/>
    <w:rsid w:val="534704F3"/>
    <w:rsid w:val="5354229B"/>
    <w:rsid w:val="535D7D17"/>
    <w:rsid w:val="53AF26BC"/>
    <w:rsid w:val="54D23DEC"/>
    <w:rsid w:val="54F6469B"/>
    <w:rsid w:val="55A206F9"/>
    <w:rsid w:val="55AE264A"/>
    <w:rsid w:val="55F777AB"/>
    <w:rsid w:val="560E354A"/>
    <w:rsid w:val="565A053D"/>
    <w:rsid w:val="56845933"/>
    <w:rsid w:val="56950B5D"/>
    <w:rsid w:val="56A93273"/>
    <w:rsid w:val="57087F99"/>
    <w:rsid w:val="57396EB2"/>
    <w:rsid w:val="57D8796C"/>
    <w:rsid w:val="583848AE"/>
    <w:rsid w:val="58ED4416"/>
    <w:rsid w:val="58F702C5"/>
    <w:rsid w:val="597731B4"/>
    <w:rsid w:val="5991320A"/>
    <w:rsid w:val="59C52B8D"/>
    <w:rsid w:val="59F20A8D"/>
    <w:rsid w:val="5A6B0F6B"/>
    <w:rsid w:val="5A7122F9"/>
    <w:rsid w:val="5A9D30EE"/>
    <w:rsid w:val="5AB43F3C"/>
    <w:rsid w:val="5AD461F7"/>
    <w:rsid w:val="5ADC59C5"/>
    <w:rsid w:val="5AE973A2"/>
    <w:rsid w:val="5AF97B5F"/>
    <w:rsid w:val="5B351579"/>
    <w:rsid w:val="5B6854AA"/>
    <w:rsid w:val="5B697371"/>
    <w:rsid w:val="5BB807CE"/>
    <w:rsid w:val="5C341831"/>
    <w:rsid w:val="5CC20BEA"/>
    <w:rsid w:val="5D120CC2"/>
    <w:rsid w:val="5D5061F6"/>
    <w:rsid w:val="5D681792"/>
    <w:rsid w:val="5D9F0A5C"/>
    <w:rsid w:val="5DDC2FED"/>
    <w:rsid w:val="5E2A2EEB"/>
    <w:rsid w:val="5E873F6F"/>
    <w:rsid w:val="5F334021"/>
    <w:rsid w:val="5F5A15AE"/>
    <w:rsid w:val="5F7A1C50"/>
    <w:rsid w:val="5F9E5F3C"/>
    <w:rsid w:val="606C77EB"/>
    <w:rsid w:val="60B847DE"/>
    <w:rsid w:val="60E125F2"/>
    <w:rsid w:val="61120392"/>
    <w:rsid w:val="6129748A"/>
    <w:rsid w:val="616441E1"/>
    <w:rsid w:val="61952D71"/>
    <w:rsid w:val="61BE4076"/>
    <w:rsid w:val="61E909C7"/>
    <w:rsid w:val="625C5983"/>
    <w:rsid w:val="62734B1F"/>
    <w:rsid w:val="62E278F0"/>
    <w:rsid w:val="637A0055"/>
    <w:rsid w:val="637B0597"/>
    <w:rsid w:val="63AB75EB"/>
    <w:rsid w:val="63B868A3"/>
    <w:rsid w:val="63D61C77"/>
    <w:rsid w:val="64073A9D"/>
    <w:rsid w:val="64223903"/>
    <w:rsid w:val="646A2293"/>
    <w:rsid w:val="64833355"/>
    <w:rsid w:val="651145C1"/>
    <w:rsid w:val="651D5558"/>
    <w:rsid w:val="653C55F0"/>
    <w:rsid w:val="65BB6FB3"/>
    <w:rsid w:val="66252916"/>
    <w:rsid w:val="662D17CA"/>
    <w:rsid w:val="664A7417"/>
    <w:rsid w:val="6661097E"/>
    <w:rsid w:val="66DE04FB"/>
    <w:rsid w:val="67277FC8"/>
    <w:rsid w:val="672E1BB9"/>
    <w:rsid w:val="673C6F2C"/>
    <w:rsid w:val="676C1E7F"/>
    <w:rsid w:val="67C717AB"/>
    <w:rsid w:val="67E96CAF"/>
    <w:rsid w:val="681A18DB"/>
    <w:rsid w:val="68A33FC6"/>
    <w:rsid w:val="68DE6DAC"/>
    <w:rsid w:val="68E22922"/>
    <w:rsid w:val="690802CD"/>
    <w:rsid w:val="690F6F65"/>
    <w:rsid w:val="69256789"/>
    <w:rsid w:val="694D5CE0"/>
    <w:rsid w:val="69825989"/>
    <w:rsid w:val="698F00A6"/>
    <w:rsid w:val="69EE6424"/>
    <w:rsid w:val="6A107439"/>
    <w:rsid w:val="6A1F58CE"/>
    <w:rsid w:val="6AB541FC"/>
    <w:rsid w:val="6B0130CF"/>
    <w:rsid w:val="6B0A032C"/>
    <w:rsid w:val="6B7C30ED"/>
    <w:rsid w:val="6B916358"/>
    <w:rsid w:val="6C0B4FFB"/>
    <w:rsid w:val="6C2C195B"/>
    <w:rsid w:val="6C705F6D"/>
    <w:rsid w:val="6CC30793"/>
    <w:rsid w:val="6CDB0FC6"/>
    <w:rsid w:val="6D0137F7"/>
    <w:rsid w:val="6D3C6797"/>
    <w:rsid w:val="6D7D3037"/>
    <w:rsid w:val="6D7E663B"/>
    <w:rsid w:val="6D7F3C29"/>
    <w:rsid w:val="6DA15E5C"/>
    <w:rsid w:val="6EE97461"/>
    <w:rsid w:val="6EFF5CCE"/>
    <w:rsid w:val="6F775864"/>
    <w:rsid w:val="6F8D7DF9"/>
    <w:rsid w:val="6F96218E"/>
    <w:rsid w:val="6FC767EC"/>
    <w:rsid w:val="6FD66A2F"/>
    <w:rsid w:val="6FE5071F"/>
    <w:rsid w:val="70657DB3"/>
    <w:rsid w:val="707B2DD9"/>
    <w:rsid w:val="70B07280"/>
    <w:rsid w:val="70C70595"/>
    <w:rsid w:val="71031AA6"/>
    <w:rsid w:val="71107D1F"/>
    <w:rsid w:val="71463740"/>
    <w:rsid w:val="71573B9F"/>
    <w:rsid w:val="716D33C3"/>
    <w:rsid w:val="71755DD4"/>
    <w:rsid w:val="719E357C"/>
    <w:rsid w:val="724179B2"/>
    <w:rsid w:val="729B71F1"/>
    <w:rsid w:val="72A53A04"/>
    <w:rsid w:val="72BA2638"/>
    <w:rsid w:val="72CE7E91"/>
    <w:rsid w:val="72D57472"/>
    <w:rsid w:val="72D603E0"/>
    <w:rsid w:val="73261A7B"/>
    <w:rsid w:val="73583994"/>
    <w:rsid w:val="73774085"/>
    <w:rsid w:val="737748FA"/>
    <w:rsid w:val="73E57241"/>
    <w:rsid w:val="742F670E"/>
    <w:rsid w:val="743C0E2B"/>
    <w:rsid w:val="74600FBD"/>
    <w:rsid w:val="75B07D22"/>
    <w:rsid w:val="75C81E5C"/>
    <w:rsid w:val="75F0011F"/>
    <w:rsid w:val="760A5684"/>
    <w:rsid w:val="76A52432"/>
    <w:rsid w:val="770F5700"/>
    <w:rsid w:val="7724016D"/>
    <w:rsid w:val="77D53A70"/>
    <w:rsid w:val="77DB72D8"/>
    <w:rsid w:val="77E837A3"/>
    <w:rsid w:val="77F71C38"/>
    <w:rsid w:val="78197E01"/>
    <w:rsid w:val="783339D9"/>
    <w:rsid w:val="785E5813"/>
    <w:rsid w:val="786A5C84"/>
    <w:rsid w:val="78D635FC"/>
    <w:rsid w:val="78F148D9"/>
    <w:rsid w:val="790C34C1"/>
    <w:rsid w:val="7915026D"/>
    <w:rsid w:val="79183C14"/>
    <w:rsid w:val="7976358A"/>
    <w:rsid w:val="7998139E"/>
    <w:rsid w:val="79BA4CCB"/>
    <w:rsid w:val="7A356A48"/>
    <w:rsid w:val="7AA12B22"/>
    <w:rsid w:val="7B0F7299"/>
    <w:rsid w:val="7BA9149B"/>
    <w:rsid w:val="7BDC361F"/>
    <w:rsid w:val="7C2A1162"/>
    <w:rsid w:val="7C465EFB"/>
    <w:rsid w:val="7CA73C2D"/>
    <w:rsid w:val="7CD24A22"/>
    <w:rsid w:val="7CFD5B1E"/>
    <w:rsid w:val="7D024843"/>
    <w:rsid w:val="7D0F3580"/>
    <w:rsid w:val="7D40373A"/>
    <w:rsid w:val="7DE14F1D"/>
    <w:rsid w:val="7E170980"/>
    <w:rsid w:val="7E5557C4"/>
    <w:rsid w:val="7E5775F0"/>
    <w:rsid w:val="7E8666DE"/>
    <w:rsid w:val="7F721BA4"/>
    <w:rsid w:val="7FC35B70"/>
    <w:rsid w:val="7FC76394"/>
    <w:rsid w:val="7FE5681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7216</Words>
  <Characters>7964</Characters>
  <Lines>37</Lines>
  <Paragraphs>10</Paragraphs>
  <TotalTime>1</TotalTime>
  <ScaleCrop>false</ScaleCrop>
  <LinksUpToDate>false</LinksUpToDate>
  <CharactersWithSpaces>8002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2023-09-13T08:19:26Z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