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840C30">
      <w:pPr>
        <w:jc w:val="center"/>
        <w:rPr>
          <w:b/>
          <w:sz w:val="44"/>
          <w:szCs w:val="44"/>
          <w:u w:val="single"/>
        </w:rPr>
      </w:pPr>
    </w:p>
    <w:p w14:paraId="2D19F62C">
      <w:pPr>
        <w:jc w:val="center"/>
        <w:rPr>
          <w:b/>
          <w:sz w:val="44"/>
          <w:szCs w:val="44"/>
          <w:u w:val="single"/>
        </w:rPr>
      </w:pPr>
    </w:p>
    <w:p w14:paraId="6BE5FAA1">
      <w:pPr>
        <w:jc w:val="center"/>
        <w:rPr>
          <w:b/>
          <w:sz w:val="44"/>
          <w:szCs w:val="44"/>
          <w:u w:val="single"/>
        </w:rPr>
      </w:pPr>
    </w:p>
    <w:p w14:paraId="5A61292B">
      <w:pPr>
        <w:jc w:val="center"/>
        <w:rPr>
          <w:b/>
          <w:sz w:val="44"/>
          <w:szCs w:val="44"/>
          <w:u w:val="single"/>
        </w:rPr>
      </w:pPr>
    </w:p>
    <w:p w14:paraId="4A8AFB89">
      <w:pPr>
        <w:jc w:val="center"/>
        <w:rPr>
          <w:b/>
          <w:sz w:val="44"/>
          <w:szCs w:val="44"/>
          <w:u w:val="single"/>
        </w:rPr>
      </w:pPr>
    </w:p>
    <w:p w14:paraId="06C7D29E">
      <w:pPr>
        <w:jc w:val="center"/>
        <w:rPr>
          <w:b/>
          <w:sz w:val="44"/>
          <w:szCs w:val="44"/>
          <w:u w:val="single"/>
        </w:rPr>
      </w:pPr>
    </w:p>
    <w:p w14:paraId="783F9DCC">
      <w:pPr>
        <w:jc w:val="center"/>
        <w:rPr>
          <w:rFonts w:ascii="楷体" w:hAnsi="楷体" w:eastAsia="楷体"/>
          <w:b/>
          <w:sz w:val="52"/>
          <w:szCs w:val="52"/>
        </w:rPr>
      </w:pPr>
      <w:r>
        <w:rPr>
          <w:rFonts w:hint="eastAsia" w:ascii="楷体" w:hAnsi="楷体" w:eastAsia="楷体"/>
          <w:b/>
          <w:sz w:val="52"/>
          <w:szCs w:val="52"/>
        </w:rPr>
        <w:t>沈阳市浑南区第九小学</w:t>
      </w:r>
    </w:p>
    <w:p w14:paraId="51BC8E21">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年单位预算(含“三公”经费预算)</w:t>
      </w:r>
    </w:p>
    <w:p w14:paraId="08A8FC20">
      <w:pPr>
        <w:jc w:val="center"/>
        <w:rPr>
          <w:rFonts w:ascii="楷体" w:hAnsi="楷体" w:eastAsia="楷体"/>
          <w:b/>
          <w:sz w:val="52"/>
          <w:szCs w:val="52"/>
        </w:rPr>
      </w:pPr>
      <w:bookmarkStart w:id="1" w:name="_GoBack"/>
      <w:bookmarkEnd w:id="1"/>
    </w:p>
    <w:p w14:paraId="295055DA">
      <w:pPr>
        <w:jc w:val="center"/>
        <w:rPr>
          <w:b/>
          <w:sz w:val="44"/>
          <w:szCs w:val="44"/>
          <w:u w:val="single"/>
        </w:rPr>
      </w:pPr>
    </w:p>
    <w:p w14:paraId="2415B129">
      <w:pPr>
        <w:jc w:val="center"/>
        <w:rPr>
          <w:b/>
          <w:sz w:val="44"/>
          <w:szCs w:val="44"/>
          <w:u w:val="single"/>
        </w:rPr>
      </w:pPr>
    </w:p>
    <w:p w14:paraId="3276AC2A">
      <w:pPr>
        <w:jc w:val="center"/>
        <w:rPr>
          <w:b/>
          <w:sz w:val="44"/>
          <w:szCs w:val="44"/>
          <w:u w:val="single"/>
        </w:rPr>
      </w:pPr>
    </w:p>
    <w:p w14:paraId="173DBDFF">
      <w:pPr>
        <w:jc w:val="center"/>
        <w:rPr>
          <w:b/>
          <w:sz w:val="44"/>
          <w:szCs w:val="44"/>
          <w:u w:val="single"/>
        </w:rPr>
      </w:pPr>
    </w:p>
    <w:p w14:paraId="5F0621CB">
      <w:pPr>
        <w:jc w:val="center"/>
        <w:rPr>
          <w:b/>
          <w:sz w:val="44"/>
          <w:szCs w:val="44"/>
          <w:u w:val="single"/>
        </w:rPr>
      </w:pPr>
    </w:p>
    <w:p w14:paraId="0732E4AA">
      <w:pPr>
        <w:jc w:val="center"/>
        <w:rPr>
          <w:b/>
          <w:sz w:val="44"/>
          <w:szCs w:val="44"/>
          <w:u w:val="single"/>
        </w:rPr>
      </w:pPr>
    </w:p>
    <w:p w14:paraId="706C2F1B">
      <w:pPr>
        <w:jc w:val="center"/>
        <w:rPr>
          <w:b/>
          <w:sz w:val="44"/>
          <w:szCs w:val="44"/>
          <w:u w:val="single"/>
        </w:rPr>
      </w:pPr>
    </w:p>
    <w:p w14:paraId="0CBD9CA7">
      <w:pPr>
        <w:jc w:val="center"/>
        <w:rPr>
          <w:b/>
          <w:sz w:val="44"/>
          <w:szCs w:val="44"/>
          <w:u w:val="single"/>
        </w:rPr>
      </w:pPr>
    </w:p>
    <w:p w14:paraId="29092AAA">
      <w:pPr>
        <w:jc w:val="center"/>
        <w:rPr>
          <w:b/>
          <w:sz w:val="44"/>
          <w:szCs w:val="44"/>
          <w:u w:val="single"/>
        </w:rPr>
      </w:pPr>
    </w:p>
    <w:p w14:paraId="42C06340">
      <w:pPr>
        <w:jc w:val="center"/>
        <w:rPr>
          <w:b/>
          <w:sz w:val="44"/>
          <w:szCs w:val="44"/>
          <w:u w:val="single"/>
        </w:rPr>
      </w:pPr>
    </w:p>
    <w:p w14:paraId="152A0AD5">
      <w:pPr>
        <w:jc w:val="center"/>
        <w:rPr>
          <w:b/>
          <w:sz w:val="44"/>
          <w:szCs w:val="44"/>
          <w:u w:val="single"/>
        </w:rPr>
      </w:pPr>
    </w:p>
    <w:p w14:paraId="5AB6E12F">
      <w:pPr>
        <w:jc w:val="center"/>
        <w:rPr>
          <w:b/>
          <w:sz w:val="44"/>
          <w:szCs w:val="44"/>
          <w:u w:val="single"/>
        </w:rPr>
      </w:pPr>
    </w:p>
    <w:p w14:paraId="3F9F5771">
      <w:pPr>
        <w:rPr>
          <w:b/>
          <w:sz w:val="44"/>
          <w:szCs w:val="44"/>
        </w:rPr>
      </w:pPr>
    </w:p>
    <w:p w14:paraId="66005B10">
      <w:pPr>
        <w:jc w:val="center"/>
        <w:rPr>
          <w:b/>
          <w:sz w:val="44"/>
          <w:szCs w:val="44"/>
        </w:rPr>
      </w:pPr>
      <w:r>
        <w:rPr>
          <w:rFonts w:hint="eastAsia"/>
          <w:b/>
          <w:sz w:val="44"/>
          <w:szCs w:val="44"/>
        </w:rPr>
        <w:t>目    录</w:t>
      </w:r>
    </w:p>
    <w:p w14:paraId="14446311">
      <w:pPr>
        <w:rPr>
          <w:b/>
          <w:sz w:val="44"/>
          <w:szCs w:val="44"/>
          <w:u w:val="single"/>
        </w:rPr>
      </w:pPr>
    </w:p>
    <w:p w14:paraId="02979736">
      <w:pPr>
        <w:rPr>
          <w:b/>
          <w:sz w:val="44"/>
          <w:szCs w:val="44"/>
          <w:u w:val="single"/>
        </w:rPr>
      </w:pPr>
    </w:p>
    <w:p w14:paraId="629B1575">
      <w:pPr>
        <w:rPr>
          <w:rFonts w:ascii="黑体" w:hAnsi="黑体" w:eastAsia="黑体"/>
          <w:sz w:val="32"/>
          <w:szCs w:val="32"/>
        </w:rPr>
      </w:pPr>
      <w:r>
        <w:rPr>
          <w:rFonts w:hint="eastAsia" w:ascii="黑体" w:hAnsi="黑体" w:eastAsia="黑体"/>
          <w:sz w:val="32"/>
          <w:szCs w:val="32"/>
        </w:rPr>
        <w:t>第一部分    沈阳市浑南区第九小学主要职责</w:t>
      </w:r>
    </w:p>
    <w:p w14:paraId="001CDD1F">
      <w:pPr>
        <w:rPr>
          <w:rFonts w:ascii="黑体" w:hAnsi="黑体" w:eastAsia="黑体"/>
          <w:sz w:val="32"/>
          <w:szCs w:val="32"/>
        </w:rPr>
      </w:pPr>
      <w:r>
        <w:rPr>
          <w:rFonts w:hint="eastAsia" w:ascii="黑体" w:hAnsi="黑体" w:eastAsia="黑体"/>
          <w:sz w:val="32"/>
          <w:szCs w:val="32"/>
        </w:rPr>
        <w:t>第二部分    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14:paraId="672AFE48">
      <w:pPr>
        <w:rPr>
          <w:rFonts w:ascii="仿宋_GB2312" w:hAnsi="黑体" w:eastAsia="仿宋_GB2312"/>
          <w:sz w:val="32"/>
          <w:szCs w:val="32"/>
        </w:rPr>
      </w:pPr>
      <w:r>
        <w:rPr>
          <w:rFonts w:hint="eastAsia" w:ascii="仿宋_GB2312" w:hAnsi="黑体" w:eastAsia="仿宋_GB2312"/>
          <w:sz w:val="32"/>
          <w:szCs w:val="32"/>
        </w:rPr>
        <w:t>表1.收支预算总表</w:t>
      </w:r>
    </w:p>
    <w:p w14:paraId="11FB1078">
      <w:pPr>
        <w:rPr>
          <w:rFonts w:ascii="仿宋_GB2312" w:hAnsi="黑体" w:eastAsia="仿宋_GB2312"/>
          <w:sz w:val="32"/>
          <w:szCs w:val="32"/>
        </w:rPr>
      </w:pPr>
      <w:r>
        <w:rPr>
          <w:rFonts w:hint="eastAsia" w:ascii="仿宋_GB2312" w:hAnsi="黑体" w:eastAsia="仿宋_GB2312"/>
          <w:sz w:val="32"/>
          <w:szCs w:val="32"/>
        </w:rPr>
        <w:t>表2.收入预算总表</w:t>
      </w:r>
    </w:p>
    <w:p w14:paraId="2959DD7C">
      <w:pPr>
        <w:rPr>
          <w:rFonts w:ascii="仿宋_GB2312" w:hAnsi="黑体" w:eastAsia="仿宋_GB2312"/>
          <w:sz w:val="32"/>
          <w:szCs w:val="32"/>
        </w:rPr>
      </w:pPr>
      <w:r>
        <w:rPr>
          <w:rFonts w:hint="eastAsia" w:ascii="仿宋_GB2312" w:hAnsi="黑体" w:eastAsia="仿宋_GB2312"/>
          <w:sz w:val="32"/>
          <w:szCs w:val="32"/>
        </w:rPr>
        <w:t>表3.支出预算总表</w:t>
      </w:r>
    </w:p>
    <w:p w14:paraId="2313E8DE">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2239D8D9">
      <w:pPr>
        <w:rPr>
          <w:rFonts w:ascii="仿宋_GB2312" w:hAnsi="黑体" w:eastAsia="仿宋_GB2312"/>
          <w:sz w:val="32"/>
          <w:szCs w:val="32"/>
        </w:rPr>
      </w:pPr>
      <w:r>
        <w:rPr>
          <w:rFonts w:hint="eastAsia" w:ascii="仿宋_GB2312" w:hAnsi="黑体" w:eastAsia="仿宋_GB2312"/>
          <w:sz w:val="32"/>
          <w:szCs w:val="32"/>
        </w:rPr>
        <w:t>表5.一般公共预算支出表</w:t>
      </w:r>
    </w:p>
    <w:p w14:paraId="35501D54">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262D3479">
      <w:pPr>
        <w:rPr>
          <w:rFonts w:hint="eastAsia"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财政拨款预算“三公”经费支出表</w:t>
      </w:r>
    </w:p>
    <w:p w14:paraId="2134B539">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49E80CC1">
      <w:pPr>
        <w:rPr>
          <w:rFonts w:ascii="仿宋_GB2312" w:hAnsi="黑体" w:eastAsia="仿宋_GB2312"/>
          <w:sz w:val="32"/>
          <w:szCs w:val="32"/>
        </w:rPr>
      </w:pPr>
      <w:r>
        <w:rPr>
          <w:rFonts w:hint="eastAsia" w:ascii="仿宋_GB2312" w:hAnsi="黑体" w:eastAsia="仿宋_GB2312"/>
          <w:sz w:val="32"/>
          <w:szCs w:val="32"/>
        </w:rPr>
        <w:t>表9.项目支出预算表</w:t>
      </w:r>
    </w:p>
    <w:p w14:paraId="1F4DCFF0">
      <w:pPr>
        <w:rPr>
          <w:rFonts w:ascii="仿宋_GB2312" w:hAnsi="黑体" w:eastAsia="仿宋_GB2312"/>
          <w:sz w:val="32"/>
          <w:szCs w:val="32"/>
        </w:rPr>
      </w:pPr>
      <w:r>
        <w:rPr>
          <w:rFonts w:hint="eastAsia" w:ascii="仿宋_GB2312" w:hAnsi="黑体" w:eastAsia="仿宋_GB2312"/>
          <w:sz w:val="32"/>
          <w:szCs w:val="32"/>
        </w:rPr>
        <w:t>表10.支出功能分类预算表</w:t>
      </w:r>
    </w:p>
    <w:p w14:paraId="22E78133">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5ACBC674">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1DAEDB64">
      <w:pPr>
        <w:rPr>
          <w:rFonts w:ascii="仿宋_GB2312" w:hAnsi="黑体" w:eastAsia="仿宋_GB2312"/>
          <w:sz w:val="32"/>
          <w:szCs w:val="32"/>
        </w:rPr>
      </w:pPr>
      <w:r>
        <w:rPr>
          <w:rFonts w:hint="eastAsia" w:ascii="仿宋_GB2312" w:hAnsi="黑体" w:eastAsia="仿宋_GB2312"/>
          <w:sz w:val="32"/>
          <w:szCs w:val="32"/>
        </w:rPr>
        <w:t>表13.债务支出预算表</w:t>
      </w:r>
    </w:p>
    <w:p w14:paraId="6C7416E0">
      <w:pPr>
        <w:rPr>
          <w:rFonts w:ascii="仿宋_GB2312" w:hAnsi="黑体" w:eastAsia="仿宋_GB2312"/>
          <w:sz w:val="32"/>
          <w:szCs w:val="32"/>
        </w:rPr>
      </w:pPr>
      <w:r>
        <w:rPr>
          <w:rFonts w:hint="eastAsia" w:ascii="仿宋_GB2312" w:hAnsi="黑体" w:eastAsia="仿宋_GB2312"/>
          <w:sz w:val="32"/>
          <w:szCs w:val="32"/>
        </w:rPr>
        <w:t>表14.政府采购支出预算表</w:t>
      </w:r>
    </w:p>
    <w:p w14:paraId="738EA912">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6DFB9066">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36E92C8A">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2896BB82">
      <w:pPr>
        <w:rPr>
          <w:rFonts w:ascii="黑体" w:hAnsi="黑体" w:eastAsia="黑体"/>
          <w:sz w:val="32"/>
          <w:szCs w:val="32"/>
        </w:rPr>
      </w:pPr>
      <w:r>
        <w:rPr>
          <w:rFonts w:hint="eastAsia" w:ascii="黑体" w:hAnsi="黑体" w:eastAsia="黑体"/>
          <w:sz w:val="32"/>
          <w:szCs w:val="32"/>
        </w:rPr>
        <w:t>第三部分    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14:paraId="583A413B">
      <w:pPr>
        <w:rPr>
          <w:rFonts w:ascii="黑体" w:hAnsi="黑体" w:eastAsia="黑体"/>
          <w:sz w:val="32"/>
          <w:szCs w:val="32"/>
        </w:rPr>
      </w:pPr>
      <w:r>
        <w:rPr>
          <w:rFonts w:hint="eastAsia" w:ascii="黑体" w:hAnsi="黑体" w:eastAsia="黑体"/>
          <w:sz w:val="32"/>
          <w:szCs w:val="32"/>
        </w:rPr>
        <w:t>第四部分    名词解释</w:t>
      </w:r>
    </w:p>
    <w:p w14:paraId="253B848E">
      <w:pPr>
        <w:jc w:val="center"/>
        <w:rPr>
          <w:rFonts w:ascii="黑体" w:hAnsi="黑体" w:eastAsia="黑体"/>
          <w:b/>
          <w:sz w:val="44"/>
          <w:szCs w:val="44"/>
          <w:u w:val="single"/>
        </w:rPr>
      </w:pPr>
    </w:p>
    <w:p w14:paraId="26816FF3">
      <w:pPr>
        <w:jc w:val="center"/>
        <w:rPr>
          <w:b/>
          <w:sz w:val="44"/>
          <w:szCs w:val="44"/>
          <w:u w:val="single"/>
        </w:rPr>
      </w:pPr>
    </w:p>
    <w:p w14:paraId="74CB5C1D">
      <w:pPr>
        <w:pageBreakBefore/>
        <w:jc w:val="center"/>
        <w:rPr>
          <w:rFonts w:ascii="宋体" w:hAnsi="宋体"/>
          <w:b/>
          <w:sz w:val="36"/>
          <w:szCs w:val="36"/>
        </w:rPr>
      </w:pPr>
      <w:r>
        <w:rPr>
          <w:rFonts w:hint="eastAsia" w:ascii="宋体" w:hAnsi="宋体"/>
          <w:b/>
          <w:sz w:val="36"/>
          <w:szCs w:val="36"/>
        </w:rPr>
        <w:t>第一部分 沈阳市浑南区第九小学主要职责</w:t>
      </w:r>
    </w:p>
    <w:p w14:paraId="10244909">
      <w:pPr>
        <w:ind w:firstLine="640" w:firstLineChars="200"/>
        <w:jc w:val="left"/>
        <w:rPr>
          <w:rFonts w:ascii="黑体" w:eastAsia="黑体"/>
          <w:sz w:val="32"/>
          <w:szCs w:val="32"/>
        </w:rPr>
      </w:pPr>
    </w:p>
    <w:p w14:paraId="144CDE45">
      <w:pPr>
        <w:ind w:firstLine="640" w:firstLineChars="200"/>
        <w:rPr>
          <w:rFonts w:ascii="仿宋_GB2312" w:hAnsi="黑体" w:eastAsia="仿宋_GB2312"/>
          <w:sz w:val="32"/>
          <w:szCs w:val="32"/>
        </w:rPr>
      </w:pPr>
      <w:r>
        <w:rPr>
          <w:rFonts w:hint="eastAsia" w:ascii="仿宋_GB2312" w:hAnsi="黑体" w:eastAsia="仿宋_GB2312"/>
          <w:sz w:val="32"/>
          <w:szCs w:val="32"/>
        </w:rPr>
        <w:t>（一）组织教育教学、科学研究活动，保证教育教学质量。维护教职工利益，保障教职工合法权益，以教职工和学生的人生幸福和生命质量作为重点。</w:t>
      </w:r>
    </w:p>
    <w:p w14:paraId="2B102078">
      <w:pPr>
        <w:ind w:firstLine="640" w:firstLineChars="200"/>
        <w:rPr>
          <w:rFonts w:ascii="仿宋_GB2312" w:hAnsi="黑体" w:eastAsia="仿宋_GB2312"/>
          <w:sz w:val="32"/>
          <w:szCs w:val="32"/>
        </w:rPr>
      </w:pPr>
      <w:r>
        <w:rPr>
          <w:rFonts w:hint="eastAsia" w:ascii="仿宋_GB2312" w:hAnsi="黑体" w:eastAsia="仿宋_GB2312"/>
          <w:sz w:val="32"/>
          <w:szCs w:val="32"/>
        </w:rPr>
        <w:t>（二）制定学校发展规划，并抓好组织实施和落实情况。</w:t>
      </w:r>
    </w:p>
    <w:p w14:paraId="275BAFDE">
      <w:pPr>
        <w:ind w:firstLine="640" w:firstLineChars="200"/>
        <w:rPr>
          <w:rFonts w:ascii="仿宋_GB2312" w:hAnsi="黑体" w:eastAsia="仿宋_GB2312"/>
          <w:sz w:val="32"/>
          <w:szCs w:val="32"/>
        </w:rPr>
      </w:pPr>
      <w:r>
        <w:rPr>
          <w:rFonts w:hint="eastAsia" w:ascii="仿宋_GB2312" w:hAnsi="黑体" w:eastAsia="仿宋_GB2312"/>
          <w:sz w:val="32"/>
          <w:szCs w:val="32"/>
        </w:rPr>
        <w:t>（三）科学管理、合理使用学校的设施和经费，并积极筹措办学资金，改善办学条件。</w:t>
      </w:r>
    </w:p>
    <w:p w14:paraId="030FF324">
      <w:pPr>
        <w:ind w:firstLine="640" w:firstLineChars="200"/>
        <w:rPr>
          <w:rFonts w:ascii="仿宋_GB2312" w:hAnsi="黑体" w:eastAsia="仿宋_GB2312"/>
          <w:sz w:val="32"/>
          <w:szCs w:val="32"/>
        </w:rPr>
      </w:pPr>
      <w:r>
        <w:rPr>
          <w:rFonts w:hint="eastAsia" w:ascii="仿宋_GB2312" w:hAnsi="黑体" w:eastAsia="仿宋_GB2312"/>
          <w:sz w:val="32"/>
          <w:szCs w:val="32"/>
        </w:rPr>
        <w:t>（四）依法接受各级教育行政部门的检查指导和人民群众的监督。</w:t>
      </w:r>
    </w:p>
    <w:p w14:paraId="67D3A014">
      <w:pPr>
        <w:ind w:firstLine="640" w:firstLineChars="200"/>
        <w:rPr>
          <w:rFonts w:ascii="仿宋_GB2312" w:hAnsi="黑体" w:eastAsia="仿宋_GB2312"/>
          <w:sz w:val="32"/>
          <w:szCs w:val="32"/>
        </w:rPr>
      </w:pPr>
      <w:r>
        <w:rPr>
          <w:rFonts w:hint="eastAsia" w:ascii="仿宋_GB2312" w:hAnsi="黑体" w:eastAsia="仿宋_GB2312"/>
          <w:sz w:val="32"/>
          <w:szCs w:val="32"/>
        </w:rPr>
        <w:t>（五）财务管理方面：</w:t>
      </w:r>
    </w:p>
    <w:p w14:paraId="4AB58D62">
      <w:pPr>
        <w:ind w:firstLine="640" w:firstLineChars="200"/>
        <w:rPr>
          <w:rFonts w:ascii="仿宋_GB2312" w:hAnsi="黑体" w:eastAsia="仿宋_GB2312"/>
          <w:sz w:val="32"/>
          <w:szCs w:val="32"/>
        </w:rPr>
      </w:pPr>
      <w:r>
        <w:rPr>
          <w:rFonts w:hint="eastAsia" w:ascii="仿宋_GB2312" w:hAnsi="黑体" w:eastAsia="仿宋_GB2312"/>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14:paraId="265780A3">
      <w:pPr>
        <w:ind w:firstLine="640" w:firstLineChars="200"/>
        <w:rPr>
          <w:rFonts w:ascii="仿宋_GB2312" w:hAnsi="黑体" w:eastAsia="仿宋_GB2312"/>
          <w:sz w:val="32"/>
          <w:szCs w:val="32"/>
        </w:rPr>
      </w:pPr>
    </w:p>
    <w:p w14:paraId="5663D723">
      <w:pPr>
        <w:ind w:firstLine="640" w:firstLineChars="200"/>
        <w:rPr>
          <w:rFonts w:ascii="仿宋_GB2312" w:hAnsi="黑体" w:eastAsia="仿宋_GB2312"/>
          <w:sz w:val="32"/>
          <w:szCs w:val="32"/>
        </w:rPr>
      </w:pPr>
      <w:r>
        <w:rPr>
          <w:rFonts w:hint="eastAsia" w:ascii="仿宋_GB2312" w:hAnsi="黑体" w:eastAsia="仿宋_GB2312"/>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14:paraId="38584659">
      <w:pPr>
        <w:ind w:firstLine="640" w:firstLineChars="200"/>
        <w:jc w:val="left"/>
        <w:rPr>
          <w:rFonts w:hint="eastAsia" w:ascii="黑体" w:eastAsia="黑体"/>
          <w:sz w:val="32"/>
          <w:szCs w:val="32"/>
        </w:rPr>
      </w:pPr>
      <w:r>
        <w:rPr>
          <w:rFonts w:hint="eastAsia" w:ascii="黑体" w:eastAsia="黑体"/>
          <w:sz w:val="32"/>
          <w:szCs w:val="32"/>
        </w:rPr>
        <w:t>二、</w:t>
      </w:r>
      <w:r>
        <w:rPr>
          <w:rFonts w:hint="eastAsia" w:ascii="黑体" w:eastAsia="黑体"/>
          <w:sz w:val="32"/>
          <w:szCs w:val="32"/>
          <w:lang w:val="en-US" w:eastAsia="zh-CN"/>
        </w:rPr>
        <w:t>机构设置</w:t>
      </w:r>
    </w:p>
    <w:p w14:paraId="0AD9E06E">
      <w:pPr>
        <w:ind w:firstLine="640"/>
        <w:jc w:val="both"/>
        <w:rPr>
          <w:rFonts w:hint="eastAsia" w:ascii="仿宋" w:hAnsi="仿宋" w:eastAsia="仿宋" w:cs="仿宋"/>
          <w:sz w:val="32"/>
          <w:szCs w:val="32"/>
        </w:rPr>
      </w:pPr>
      <w:r>
        <w:rPr>
          <w:rFonts w:hint="eastAsia" w:ascii="仿宋" w:hAnsi="仿宋" w:eastAsia="仿宋" w:cs="仿宋"/>
          <w:b w:val="0"/>
          <w:bCs/>
          <w:sz w:val="32"/>
          <w:szCs w:val="32"/>
          <w:lang w:val="en-US" w:eastAsia="zh-CN"/>
        </w:rPr>
        <w:t>沈阳市浑南区第九小学是纳入浑南区教育局2024年部门预算编制范围的二级预算单位,</w:t>
      </w:r>
      <w:r>
        <w:rPr>
          <w:rFonts w:hint="eastAsia" w:ascii="仿宋" w:hAnsi="仿宋" w:eastAsia="仿宋" w:cs="仿宋"/>
          <w:b w:val="0"/>
          <w:bCs/>
          <w:sz w:val="32"/>
          <w:szCs w:val="32"/>
        </w:rPr>
        <w:t>本单位无下设机构</w:t>
      </w:r>
      <w:r>
        <w:rPr>
          <w:rFonts w:hint="eastAsia" w:ascii="仿宋" w:hAnsi="仿宋" w:eastAsia="仿宋" w:cs="仿宋"/>
          <w:b w:val="0"/>
          <w:bCs/>
          <w:kern w:val="0"/>
          <w:sz w:val="32"/>
          <w:szCs w:val="32"/>
          <w:lang w:eastAsia="zh-CN"/>
        </w:rPr>
        <w:t>。</w:t>
      </w:r>
    </w:p>
    <w:p w14:paraId="3A83676A">
      <w:pPr>
        <w:widowControl/>
        <w:spacing w:line="360" w:lineRule="auto"/>
        <w:ind w:firstLine="643" w:firstLineChars="200"/>
        <w:jc w:val="left"/>
        <w:rPr>
          <w:rFonts w:eastAsia="仿宋_GB2312" w:cs="宋体"/>
          <w:b/>
          <w:bCs/>
          <w:kern w:val="0"/>
          <w:sz w:val="32"/>
          <w:szCs w:val="32"/>
        </w:rPr>
      </w:pPr>
    </w:p>
    <w:p w14:paraId="39D1B5F5">
      <w:pPr>
        <w:widowControl/>
        <w:spacing w:line="360" w:lineRule="auto"/>
        <w:ind w:firstLine="643" w:firstLineChars="200"/>
        <w:jc w:val="left"/>
        <w:rPr>
          <w:rFonts w:eastAsia="仿宋_GB2312" w:cs="宋体"/>
          <w:b/>
          <w:bCs/>
          <w:kern w:val="0"/>
          <w:sz w:val="32"/>
          <w:szCs w:val="32"/>
        </w:rPr>
      </w:pPr>
    </w:p>
    <w:p w14:paraId="0E72781C">
      <w:pPr>
        <w:widowControl/>
        <w:spacing w:line="360" w:lineRule="auto"/>
        <w:ind w:firstLine="643" w:firstLineChars="200"/>
        <w:jc w:val="left"/>
        <w:rPr>
          <w:rFonts w:eastAsia="仿宋_GB2312" w:cs="宋体"/>
          <w:b/>
          <w:bCs/>
          <w:kern w:val="0"/>
          <w:sz w:val="32"/>
          <w:szCs w:val="32"/>
        </w:rPr>
      </w:pPr>
    </w:p>
    <w:p w14:paraId="78B517A5">
      <w:pPr>
        <w:widowControl/>
        <w:spacing w:line="360" w:lineRule="auto"/>
        <w:ind w:firstLine="643" w:firstLineChars="200"/>
        <w:jc w:val="left"/>
        <w:rPr>
          <w:rFonts w:eastAsia="仿宋_GB2312" w:cs="宋体"/>
          <w:b/>
          <w:bCs/>
          <w:kern w:val="0"/>
          <w:sz w:val="32"/>
          <w:szCs w:val="32"/>
        </w:rPr>
      </w:pPr>
    </w:p>
    <w:p w14:paraId="3FFF3704">
      <w:pPr>
        <w:widowControl/>
        <w:spacing w:line="360" w:lineRule="auto"/>
        <w:ind w:firstLine="643" w:firstLineChars="200"/>
        <w:jc w:val="left"/>
        <w:rPr>
          <w:rFonts w:eastAsia="仿宋_GB2312" w:cs="宋体"/>
          <w:b/>
          <w:bCs/>
          <w:kern w:val="0"/>
          <w:sz w:val="32"/>
          <w:szCs w:val="32"/>
        </w:rPr>
      </w:pPr>
    </w:p>
    <w:p w14:paraId="5C5645EC">
      <w:pPr>
        <w:widowControl/>
        <w:spacing w:line="360" w:lineRule="auto"/>
        <w:ind w:firstLine="643" w:firstLineChars="200"/>
        <w:jc w:val="left"/>
        <w:rPr>
          <w:rFonts w:eastAsia="仿宋_GB2312" w:cs="宋体"/>
          <w:b/>
          <w:bCs/>
          <w:kern w:val="0"/>
          <w:sz w:val="32"/>
          <w:szCs w:val="32"/>
        </w:rPr>
      </w:pPr>
    </w:p>
    <w:p w14:paraId="5103CE1E">
      <w:pPr>
        <w:widowControl/>
        <w:spacing w:line="360" w:lineRule="auto"/>
        <w:ind w:firstLine="643" w:firstLineChars="200"/>
        <w:jc w:val="left"/>
        <w:rPr>
          <w:rFonts w:eastAsia="仿宋_GB2312" w:cs="宋体"/>
          <w:b/>
          <w:bCs/>
          <w:kern w:val="0"/>
          <w:sz w:val="32"/>
          <w:szCs w:val="32"/>
        </w:rPr>
      </w:pPr>
    </w:p>
    <w:p w14:paraId="31FED201">
      <w:pPr>
        <w:widowControl/>
        <w:spacing w:line="360" w:lineRule="auto"/>
        <w:ind w:firstLine="643" w:firstLineChars="200"/>
        <w:jc w:val="left"/>
        <w:rPr>
          <w:rFonts w:eastAsia="仿宋_GB2312" w:cs="宋体"/>
          <w:b/>
          <w:bCs/>
          <w:kern w:val="0"/>
          <w:sz w:val="32"/>
          <w:szCs w:val="32"/>
        </w:rPr>
      </w:pPr>
    </w:p>
    <w:p w14:paraId="2F760C88">
      <w:pPr>
        <w:widowControl/>
        <w:spacing w:line="360" w:lineRule="auto"/>
        <w:ind w:firstLine="643" w:firstLineChars="200"/>
        <w:jc w:val="left"/>
        <w:rPr>
          <w:rFonts w:eastAsia="仿宋_GB2312" w:cs="宋体"/>
          <w:b/>
          <w:bCs/>
          <w:kern w:val="0"/>
          <w:sz w:val="32"/>
          <w:szCs w:val="32"/>
        </w:rPr>
      </w:pPr>
    </w:p>
    <w:p w14:paraId="607461CB">
      <w:pPr>
        <w:rPr>
          <w:rFonts w:hint="eastAsia" w:ascii="宋体" w:hAnsi="宋体"/>
          <w:b/>
          <w:sz w:val="36"/>
          <w:szCs w:val="36"/>
        </w:rPr>
      </w:pPr>
    </w:p>
    <w:p w14:paraId="0ECCFF06">
      <w:pPr>
        <w:numPr>
          <w:ilvl w:val="0"/>
          <w:numId w:val="1"/>
        </w:numPr>
        <w:jc w:val="center"/>
        <w:rPr>
          <w:rFonts w:hint="eastAsia" w:ascii="宋体" w:hAnsi="宋体"/>
          <w:b/>
          <w:sz w:val="36"/>
          <w:szCs w:val="36"/>
          <w:lang w:eastAsia="zh-CN"/>
        </w:rPr>
      </w:pPr>
      <w:r>
        <w:rPr>
          <w:rFonts w:hint="eastAsia" w:ascii="宋体" w:hAnsi="宋体"/>
          <w:b/>
          <w:sz w:val="36"/>
          <w:szCs w:val="36"/>
          <w:lang w:eastAsia="zh-CN"/>
        </w:rPr>
        <w:t>沈阳市浑南区</w:t>
      </w:r>
      <w:r>
        <w:rPr>
          <w:rFonts w:hint="eastAsia" w:ascii="宋体" w:hAnsi="宋体"/>
          <w:b/>
          <w:sz w:val="36"/>
          <w:szCs w:val="36"/>
          <w:lang w:val="en-US" w:eastAsia="zh-CN"/>
        </w:rPr>
        <w:t>第九小学</w:t>
      </w:r>
    </w:p>
    <w:p w14:paraId="07579063">
      <w:pPr>
        <w:numPr>
          <w:ilvl w:val="0"/>
          <w:numId w:val="0"/>
        </w:numPr>
        <w:ind w:firstLine="2530" w:firstLineChars="700"/>
        <w:jc w:val="both"/>
        <w:rPr>
          <w:rFonts w:hint="eastAsia" w:ascii="仿宋_GB2312" w:eastAsia="仿宋_GB2312"/>
          <w:sz w:val="32"/>
          <w:szCs w:val="32"/>
        </w:rPr>
      </w:pPr>
      <w:r>
        <w:rPr>
          <w:rFonts w:hint="eastAsia" w:ascii="宋体" w:hAnsi="宋体"/>
          <w:b/>
          <w:sz w:val="36"/>
          <w:szCs w:val="36"/>
        </w:rPr>
        <w:t>20</w:t>
      </w:r>
      <w:r>
        <w:rPr>
          <w:rFonts w:hint="eastAsia" w:ascii="宋体" w:hAnsi="宋体"/>
          <w:b/>
          <w:sz w:val="36"/>
          <w:szCs w:val="36"/>
          <w:lang w:val="en-US" w:eastAsia="zh-CN"/>
        </w:rPr>
        <w:t>24</w:t>
      </w:r>
      <w:r>
        <w:rPr>
          <w:rFonts w:hint="eastAsia" w:ascii="宋体" w:hAnsi="宋体"/>
          <w:b/>
          <w:sz w:val="36"/>
          <w:szCs w:val="36"/>
        </w:rPr>
        <w:t>年</w:t>
      </w:r>
      <w:r>
        <w:rPr>
          <w:rFonts w:hint="eastAsia" w:ascii="宋体" w:hAnsi="宋体"/>
          <w:b/>
          <w:sz w:val="36"/>
          <w:szCs w:val="36"/>
          <w:lang w:eastAsia="zh-CN"/>
        </w:rPr>
        <w:t>单位预算</w:t>
      </w:r>
      <w:r>
        <w:rPr>
          <w:rFonts w:hint="eastAsia" w:ascii="宋体" w:hAnsi="宋体"/>
          <w:b/>
          <w:sz w:val="36"/>
          <w:szCs w:val="36"/>
        </w:rPr>
        <w:t>公开表</w:t>
      </w:r>
    </w:p>
    <w:p w14:paraId="20A0715E">
      <w:pPr>
        <w:widowControl/>
        <w:spacing w:line="360" w:lineRule="auto"/>
        <w:ind w:firstLine="643" w:firstLineChars="200"/>
        <w:jc w:val="left"/>
        <w:rPr>
          <w:rFonts w:eastAsia="仿宋_GB2312" w:cs="宋体"/>
          <w:b/>
          <w:bCs/>
          <w:kern w:val="0"/>
          <w:sz w:val="32"/>
          <w:szCs w:val="32"/>
        </w:rPr>
      </w:pPr>
    </w:p>
    <w:p w14:paraId="39EDAB64">
      <w:pPr>
        <w:pageBreakBefore/>
        <w:rPr>
          <w:rFonts w:ascii="宋体" w:hAnsi="宋体"/>
          <w:b/>
          <w:sz w:val="36"/>
          <w:szCs w:val="36"/>
        </w:rPr>
      </w:pPr>
      <w:r>
        <w:rPr>
          <w:rFonts w:hint="eastAsia" w:ascii="宋体" w:hAnsi="宋体"/>
          <w:b/>
          <w:sz w:val="36"/>
          <w:szCs w:val="36"/>
        </w:rPr>
        <w:t>第</w:t>
      </w:r>
      <w:r>
        <w:rPr>
          <w:rFonts w:hint="eastAsia" w:ascii="宋体" w:hAnsi="宋体"/>
          <w:b/>
          <w:sz w:val="36"/>
          <w:szCs w:val="36"/>
          <w:lang w:val="en-US" w:eastAsia="zh-CN"/>
        </w:rPr>
        <w:t>三</w:t>
      </w:r>
      <w:r>
        <w:rPr>
          <w:rFonts w:hint="eastAsia" w:ascii="宋体" w:hAnsi="宋体"/>
          <w:b/>
          <w:sz w:val="36"/>
          <w:szCs w:val="36"/>
        </w:rPr>
        <w:t>部分 沈阳市浑南区第九小学202</w:t>
      </w:r>
      <w:r>
        <w:rPr>
          <w:rFonts w:hint="eastAsia" w:ascii="宋体" w:hAnsi="宋体"/>
          <w:b/>
          <w:sz w:val="36"/>
          <w:szCs w:val="36"/>
          <w:lang w:val="en-US" w:eastAsia="zh-CN"/>
        </w:rPr>
        <w:t>4</w:t>
      </w:r>
      <w:r>
        <w:rPr>
          <w:rFonts w:hint="eastAsia" w:ascii="宋体" w:hAnsi="宋体"/>
          <w:b/>
          <w:sz w:val="36"/>
          <w:szCs w:val="36"/>
        </w:rPr>
        <w:t>年单位预算情况说明</w:t>
      </w:r>
    </w:p>
    <w:p w14:paraId="0D6DDC0C">
      <w:pPr>
        <w:rPr>
          <w:rFonts w:ascii="宋体" w:hAnsi="宋体"/>
          <w:b/>
          <w:sz w:val="36"/>
          <w:szCs w:val="36"/>
        </w:rPr>
      </w:pPr>
    </w:p>
    <w:p w14:paraId="79537969">
      <w:pPr>
        <w:ind w:firstLine="627" w:firstLineChars="196"/>
        <w:rPr>
          <w:rFonts w:ascii="黑体" w:hAnsi="黑体" w:eastAsia="黑体"/>
          <w:sz w:val="32"/>
          <w:szCs w:val="32"/>
        </w:rPr>
      </w:pPr>
      <w:r>
        <w:rPr>
          <w:rFonts w:hint="eastAsia" w:ascii="黑体" w:hAnsi="黑体" w:eastAsia="黑体"/>
          <w:sz w:val="32"/>
          <w:szCs w:val="32"/>
        </w:rPr>
        <w:t>一、关于沈阳市浑南区第九小学202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0A1F37EC">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第九小学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区第九小学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highlight w:val="none"/>
          <w:lang w:val="en-US" w:eastAsia="zh-CN"/>
        </w:rPr>
        <w:t>1974.64</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1338.09</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636.55</w:t>
      </w:r>
      <w:r>
        <w:rPr>
          <w:rFonts w:hint="eastAsia" w:ascii="仿宋_GB2312" w:hAnsi="宋体" w:eastAsia="仿宋_GB2312"/>
          <w:sz w:val="32"/>
          <w:szCs w:val="32"/>
        </w:rPr>
        <w:t>万元。主要是由于202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年教师人数及学生人数有所变动，因此预算总额相应增加。</w:t>
      </w:r>
    </w:p>
    <w:p w14:paraId="79787473">
      <w:pPr>
        <w:ind w:firstLine="660"/>
        <w:rPr>
          <w:rFonts w:ascii="黑体" w:hAnsi="黑体" w:eastAsia="黑体"/>
          <w:sz w:val="32"/>
          <w:szCs w:val="32"/>
        </w:rPr>
      </w:pPr>
      <w:r>
        <w:rPr>
          <w:rFonts w:hint="eastAsia" w:ascii="黑体" w:hAnsi="黑体" w:eastAsia="黑体"/>
          <w:sz w:val="32"/>
          <w:szCs w:val="32"/>
        </w:rPr>
        <w:t>二、关于沈阳市浑南区第九小学202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val="en-US" w:eastAsia="zh-CN"/>
        </w:rPr>
        <w:t>财政拨款</w:t>
      </w:r>
      <w:r>
        <w:rPr>
          <w:rFonts w:hint="eastAsia" w:ascii="黑体" w:hAnsi="黑体" w:eastAsia="黑体"/>
          <w:sz w:val="32"/>
          <w:szCs w:val="32"/>
        </w:rPr>
        <w:t>“三公”经费预算情况说明</w:t>
      </w:r>
    </w:p>
    <w:p w14:paraId="0D0AE9A5">
      <w:pPr>
        <w:ind w:firstLine="627" w:firstLineChars="196"/>
        <w:rPr>
          <w:rFonts w:hint="eastAsia" w:ascii="仿宋_GB2312" w:hAnsi="宋体" w:eastAsia="仿宋_GB2312"/>
          <w:sz w:val="32"/>
          <w:szCs w:val="32"/>
          <w:lang w:val="en-US" w:eastAsia="zh-CN"/>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年财政拨款“三公”经费预算数0万元，其中：因公出国（境）费0万元；公务接待费0万元；公务用车购置及运行费0万元。202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w:t>
      </w:r>
      <w:r>
        <w:rPr>
          <w:rFonts w:hint="eastAsia" w:ascii="仿宋_GB2312" w:hAnsi="宋体" w:eastAsia="仿宋_GB2312"/>
          <w:sz w:val="32"/>
          <w:szCs w:val="32"/>
          <w:lang w:eastAsia="zh-CN"/>
        </w:rPr>
        <w:t>与</w:t>
      </w:r>
      <w:r>
        <w:rPr>
          <w:rFonts w:hint="eastAsia" w:ascii="仿宋_GB2312" w:hAnsi="宋体" w:eastAsia="仿宋_GB2312"/>
          <w:sz w:val="32"/>
          <w:szCs w:val="32"/>
        </w:rPr>
        <w:t>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lang w:val="en-US" w:eastAsia="zh-CN"/>
        </w:rPr>
        <w:t>。</w:t>
      </w:r>
    </w:p>
    <w:p w14:paraId="26D0CF57">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2F3A080C">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271D584B">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年沈阳市浑南区第九小学属于事业单位，无机关运行经费。</w:t>
      </w:r>
    </w:p>
    <w:p w14:paraId="37A1E250">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520F5527">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年沈阳市浑南区第九小学政府采购预算总额0万元，其中：政府采购货物预算0万元、政府采购工程预算0万元、政府采购服务预算0万元。</w:t>
      </w:r>
    </w:p>
    <w:p w14:paraId="6DCE3AF0">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4699963D">
      <w:pPr>
        <w:ind w:firstLine="645"/>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月31日，沈阳市浑南区第九小学共有车辆0辆，其中：省部级领导干部用车0辆、一般公务用车0辆、一般执法执勤用车0辆、特种专业技术用车0 辆、其他用车0辆。单位价值200 万元以上大型设备0台。</w:t>
      </w:r>
    </w:p>
    <w:p w14:paraId="72F5145B">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年单位预算安排购置车辆0台，安排单位价值200 万元以上大型设备0台。</w:t>
      </w:r>
    </w:p>
    <w:p w14:paraId="7ED6BB05">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98688B5">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根据预算绩效管理要求，沈阳市浑南区第九小学在</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年应编制单位整体绩效目标0个，实际编制0个，编制单位整体绩效目标覆盖率为0。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14:paraId="08965C26">
      <w:pPr>
        <w:ind w:firstLine="645"/>
        <w:rPr>
          <w:rFonts w:ascii="仿宋_GB2312" w:hAnsi="宋体" w:eastAsia="仿宋_GB2312"/>
          <w:sz w:val="32"/>
          <w:szCs w:val="32"/>
        </w:rPr>
      </w:pPr>
    </w:p>
    <w:p w14:paraId="683240D5">
      <w:pPr>
        <w:ind w:firstLine="645"/>
        <w:rPr>
          <w:rFonts w:ascii="仿宋_GB2312" w:hAnsi="宋体" w:eastAsia="仿宋_GB2312"/>
          <w:sz w:val="32"/>
          <w:szCs w:val="32"/>
        </w:rPr>
      </w:pPr>
    </w:p>
    <w:p w14:paraId="276680B3">
      <w:pPr>
        <w:jc w:val="center"/>
        <w:rPr>
          <w:rFonts w:ascii="宋体" w:hAnsi="宋体"/>
          <w:b/>
          <w:sz w:val="36"/>
          <w:szCs w:val="36"/>
        </w:rPr>
      </w:pPr>
    </w:p>
    <w:p w14:paraId="52E118C7">
      <w:pPr>
        <w:jc w:val="center"/>
        <w:rPr>
          <w:rFonts w:ascii="宋体" w:hAnsi="宋体"/>
          <w:b/>
          <w:sz w:val="36"/>
          <w:szCs w:val="36"/>
        </w:rPr>
      </w:pPr>
    </w:p>
    <w:p w14:paraId="382EBC17">
      <w:pPr>
        <w:jc w:val="center"/>
        <w:rPr>
          <w:rFonts w:ascii="宋体" w:hAnsi="宋体"/>
          <w:b/>
          <w:sz w:val="36"/>
          <w:szCs w:val="36"/>
        </w:rPr>
      </w:pPr>
    </w:p>
    <w:p w14:paraId="32443A54">
      <w:pPr>
        <w:jc w:val="center"/>
        <w:rPr>
          <w:rFonts w:ascii="宋体" w:hAnsi="宋体"/>
          <w:b/>
          <w:sz w:val="36"/>
          <w:szCs w:val="36"/>
        </w:rPr>
      </w:pPr>
    </w:p>
    <w:p w14:paraId="78A25019">
      <w:pPr>
        <w:rPr>
          <w:rFonts w:ascii="宋体" w:hAnsi="宋体"/>
          <w:b/>
          <w:sz w:val="36"/>
          <w:szCs w:val="36"/>
        </w:rPr>
      </w:pPr>
    </w:p>
    <w:p w14:paraId="1A6C82B9">
      <w:pPr>
        <w:jc w:val="center"/>
        <w:rPr>
          <w:rFonts w:ascii="宋体" w:hAnsi="宋体"/>
          <w:b/>
          <w:sz w:val="36"/>
          <w:szCs w:val="36"/>
        </w:rPr>
      </w:pPr>
    </w:p>
    <w:p w14:paraId="66F4374E">
      <w:pPr>
        <w:rPr>
          <w:rFonts w:ascii="宋体" w:hAnsi="宋体"/>
          <w:b/>
          <w:sz w:val="36"/>
          <w:szCs w:val="36"/>
        </w:rPr>
      </w:pPr>
    </w:p>
    <w:p w14:paraId="46D33D24">
      <w:pPr>
        <w:jc w:val="center"/>
        <w:rPr>
          <w:rFonts w:ascii="宋体" w:hAnsi="宋体"/>
          <w:b/>
          <w:sz w:val="36"/>
          <w:szCs w:val="36"/>
        </w:rPr>
      </w:pPr>
      <w:r>
        <w:rPr>
          <w:rFonts w:hint="eastAsia" w:ascii="宋体" w:hAnsi="宋体"/>
          <w:b/>
          <w:sz w:val="36"/>
          <w:szCs w:val="36"/>
        </w:rPr>
        <w:t>第四部分 名词解释</w:t>
      </w:r>
    </w:p>
    <w:p w14:paraId="280358E3">
      <w:pPr>
        <w:jc w:val="center"/>
        <w:rPr>
          <w:rFonts w:ascii="黑体" w:eastAsia="黑体"/>
          <w:sz w:val="36"/>
          <w:szCs w:val="36"/>
        </w:rPr>
      </w:pPr>
    </w:p>
    <w:p w14:paraId="05582501">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49FF22A6">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535BBBAC">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14:paraId="58EEA564">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64012AE1">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3275E8AB">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202A7C26">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3CF1738E">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43891ABA">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63B7F9E6">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4DB40F55">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23F8ABF1">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042BF303">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47BB8BAE">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6449ECAE">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132B596B">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005C336A">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039AC3BA">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03B3000B">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E1360E4">
      <w:pPr>
        <w:jc w:val="left"/>
        <w:rPr>
          <w:rFonts w:ascii="仿宋_GB2312" w:eastAsia="仿宋_GB2312"/>
          <w:sz w:val="32"/>
          <w:szCs w:val="32"/>
        </w:rPr>
      </w:pPr>
      <w:r>
        <w:rPr>
          <w:rFonts w:hint="eastAsia" w:ascii="仿宋_GB2312" w:eastAsia="仿宋_GB2312"/>
          <w:sz w:val="32"/>
          <w:szCs w:val="32"/>
        </w:rPr>
        <w:t>联系人：史晓莹</w:t>
      </w:r>
    </w:p>
    <w:p w14:paraId="03037EAF">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联系电话：18842338521</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3C3154D"/>
    <w:multiLevelType w:val="singleLevel"/>
    <w:tmpl w:val="A3C3154D"/>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Q4NTM0YTgyMmI2OTg0NjFjYTdmYzdjODhhZjg2MzIifQ=="/>
  </w:docVars>
  <w:rsids>
    <w:rsidRoot w:val="00972B7E"/>
    <w:rsid w:val="001053D6"/>
    <w:rsid w:val="00224B48"/>
    <w:rsid w:val="00263F7D"/>
    <w:rsid w:val="002D36E7"/>
    <w:rsid w:val="002F5161"/>
    <w:rsid w:val="003474FC"/>
    <w:rsid w:val="00366BF9"/>
    <w:rsid w:val="003A6EB8"/>
    <w:rsid w:val="00431E5E"/>
    <w:rsid w:val="004B7F46"/>
    <w:rsid w:val="004C0B5C"/>
    <w:rsid w:val="00510168"/>
    <w:rsid w:val="00513C91"/>
    <w:rsid w:val="00655FBC"/>
    <w:rsid w:val="00925B90"/>
    <w:rsid w:val="00927FF9"/>
    <w:rsid w:val="00972B7E"/>
    <w:rsid w:val="00B441E6"/>
    <w:rsid w:val="00B51A1D"/>
    <w:rsid w:val="00C72E5C"/>
    <w:rsid w:val="00CC754B"/>
    <w:rsid w:val="00DD7750"/>
    <w:rsid w:val="00E65F95"/>
    <w:rsid w:val="00EE2469"/>
    <w:rsid w:val="00FC4AA0"/>
    <w:rsid w:val="00FC601E"/>
    <w:rsid w:val="00FE36A8"/>
    <w:rsid w:val="024C492F"/>
    <w:rsid w:val="0A6B25E4"/>
    <w:rsid w:val="0DC42165"/>
    <w:rsid w:val="13D80718"/>
    <w:rsid w:val="250B56C5"/>
    <w:rsid w:val="26FC7E22"/>
    <w:rsid w:val="2A2E4796"/>
    <w:rsid w:val="2A84085A"/>
    <w:rsid w:val="2A9860B3"/>
    <w:rsid w:val="2B175D88"/>
    <w:rsid w:val="30AF6882"/>
    <w:rsid w:val="319441B0"/>
    <w:rsid w:val="34BD6E42"/>
    <w:rsid w:val="3C634773"/>
    <w:rsid w:val="430F518E"/>
    <w:rsid w:val="438576C5"/>
    <w:rsid w:val="43953205"/>
    <w:rsid w:val="46052E01"/>
    <w:rsid w:val="47940211"/>
    <w:rsid w:val="4B9975E2"/>
    <w:rsid w:val="4D556BCD"/>
    <w:rsid w:val="516E79EA"/>
    <w:rsid w:val="535350EA"/>
    <w:rsid w:val="56AA006C"/>
    <w:rsid w:val="5F3D7EAF"/>
    <w:rsid w:val="63B3128D"/>
    <w:rsid w:val="654A26CA"/>
    <w:rsid w:val="66415276"/>
    <w:rsid w:val="6739162C"/>
    <w:rsid w:val="67B25A5E"/>
    <w:rsid w:val="697274F4"/>
    <w:rsid w:val="6D100142"/>
    <w:rsid w:val="7DF764EE"/>
    <w:rsid w:val="7E2F0636"/>
    <w:rsid w:val="7F516C9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3115</Words>
  <Characters>3262</Characters>
  <Lines>23</Lines>
  <Paragraphs>6</Paragraphs>
  <TotalTime>0</TotalTime>
  <ScaleCrop>false</ScaleCrop>
  <LinksUpToDate>false</LinksUpToDate>
  <CharactersWithSpaces>3349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2021-01-14T06:20:00Z</dcterms:created>
  <dc:creator>微软用户</dc:creator>
  <cp:lastModifiedBy>夏。</cp:lastModifiedBy>
  <dcterms:modified xsi:type="dcterms:W3CDTF">2025-10-29T03:10:53Z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866A8572410541D0A0DA19275A41AEC4</vt:lpwstr>
  </property>
  <property fmtid="{D5CDD505-2E9C-101B-9397-08002B2CF9AE}" pid="4" name="KSOTemplateDocerSaveRecord">
    <vt:lpwstr>eyJoZGlkIjoiMzVhZWJhNGUyOWVmNDMwYWNhZGE5NmRhNTcxYjNkODQiLCJ1c2VySWQiOiIxMTQyMjA1MzUwIn0=</vt:lpwstr>
  </property>
</Properties>
</file>