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A6D8A6" w:themeColor="background1"/>
  <w:body>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r>
        <w:rPr>
          <w:rFonts w:hint="eastAsia" w:ascii="楷体" w:hAnsi="楷体" w:eastAsia="楷体"/>
          <w:b/>
          <w:sz w:val="52"/>
        </w:rPr>
        <w:t>沈阳市浑南区消防救援大队</w:t>
      </w:r>
    </w:p>
    <w:p>
      <w:pPr>
        <w:jc w:val="center"/>
        <w:rPr>
          <w:rFonts w:ascii="楷体" w:hAnsi="楷体" w:eastAsia="楷体"/>
          <w:b/>
          <w:sz w:val="52"/>
        </w:rPr>
      </w:pPr>
      <w:r>
        <w:rPr>
          <w:rFonts w:hint="eastAsia" w:ascii="楷体" w:hAnsi="楷体" w:eastAsia="楷体"/>
          <w:b/>
          <w:sz w:val="52"/>
        </w:rPr>
        <w:t>2022年部门预算</w:t>
      </w:r>
      <w:bookmarkStart w:id="1" w:name="_GoBack"/>
      <w:bookmarkEnd w:id="1"/>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rPr>
      </w:pPr>
    </w:p>
    <w:p>
      <w:pPr>
        <w:jc w:val="center"/>
        <w:rPr>
          <w:rFonts w:hint="eastAsia"/>
          <w:b/>
          <w:sz w:val="44"/>
          <w:szCs w:val="44"/>
        </w:rPr>
      </w:pPr>
      <w:r>
        <w:rPr>
          <w:rFonts w:hint="eastAsia"/>
          <w:b/>
          <w:sz w:val="44"/>
          <w:szCs w:val="44"/>
        </w:rPr>
        <w:t>目</w:t>
      </w:r>
      <w:r>
        <w:rPr>
          <w:b/>
          <w:sz w:val="44"/>
          <w:szCs w:val="44"/>
        </w:rPr>
        <w:t xml:space="preserve">    </w:t>
      </w:r>
      <w:r>
        <w:rPr>
          <w:rFonts w:hint="eastAsia"/>
          <w:b/>
          <w:sz w:val="44"/>
          <w:szCs w:val="44"/>
        </w:rPr>
        <w:t>录</w:t>
      </w:r>
    </w:p>
    <w:p>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第一部分  沈阳市浑南区消防救援大队概况</w:t>
      </w:r>
    </w:p>
    <w:p>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pPr>
        <w:pStyle w:val="2"/>
        <w:spacing w:line="240" w:lineRule="auto"/>
        <w:ind w:left="0" w:leftChars="0" w:firstLine="0" w:firstLineChars="0"/>
        <w:rPr>
          <w:rFonts w:hint="eastAsia" w:hAnsi="仿宋"/>
          <w:color w:val="000000"/>
          <w:szCs w:val="32"/>
        </w:rPr>
      </w:pPr>
      <w:r>
        <w:rPr>
          <w:rFonts w:hint="eastAsia" w:hAnsi="仿宋"/>
          <w:color w:val="000000"/>
          <w:szCs w:val="32"/>
        </w:rPr>
        <w:t>二、部门预算单位构成</w:t>
      </w:r>
    </w:p>
    <w:p>
      <w:pPr>
        <w:rPr>
          <w:rFonts w:ascii="黑体" w:hAnsi="黑体" w:eastAsia="黑体"/>
          <w:sz w:val="32"/>
          <w:szCs w:val="32"/>
        </w:rPr>
      </w:pPr>
      <w:r>
        <w:rPr>
          <w:rFonts w:hint="eastAsia" w:ascii="黑体" w:hAnsi="黑体" w:eastAsia="黑体"/>
          <w:sz w:val="32"/>
          <w:szCs w:val="32"/>
        </w:rPr>
        <w:t>第二部分  沈阳市浑南区消防救援大队2022年部门预算公开表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ind w:firstLine="320" w:firstLineChars="100"/>
        <w:rPr>
          <w:rFonts w:ascii="黑体" w:hAnsi="黑体" w:eastAsia="黑体"/>
          <w:sz w:val="32"/>
          <w:szCs w:val="32"/>
        </w:rPr>
      </w:pPr>
      <w:r>
        <w:rPr>
          <w:rFonts w:hint="eastAsia" w:ascii="黑体" w:hAnsi="黑体" w:eastAsia="黑体"/>
          <w:sz w:val="32"/>
          <w:szCs w:val="32"/>
        </w:rPr>
        <w:t>第三部分 沈阳市浑南区消防救援大队2021年部门预算情况说明</w:t>
      </w:r>
    </w:p>
    <w:p>
      <w:pPr>
        <w:ind w:firstLine="320" w:firstLineChars="100"/>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pStyle w:val="2"/>
        <w:keepNext w:val="0"/>
        <w:keepLines w:val="0"/>
        <w:pageBreakBefore/>
        <w:widowControl w:val="0"/>
        <w:kinsoku/>
        <w:wordWrap/>
        <w:overflowPunct/>
        <w:topLinePunct w:val="0"/>
        <w:autoSpaceDE/>
        <w:autoSpaceDN/>
        <w:bidi w:val="0"/>
        <w:adjustRightInd/>
        <w:snapToGrid/>
        <w:spacing w:line="600" w:lineRule="exact"/>
        <w:ind w:firstLine="0"/>
        <w:jc w:val="center"/>
        <w:textAlignment w:val="auto"/>
        <w:rPr>
          <w:rFonts w:ascii="宋体" w:hAnsi="宋体" w:eastAsia="宋体"/>
          <w:b/>
          <w:bCs/>
          <w:sz w:val="36"/>
          <w:szCs w:val="36"/>
        </w:rPr>
      </w:pPr>
      <w:r>
        <w:rPr>
          <w:rFonts w:hint="eastAsia" w:ascii="宋体" w:hAnsi="宋体" w:eastAsia="宋体"/>
          <w:b/>
          <w:sz w:val="36"/>
          <w:szCs w:val="36"/>
        </w:rPr>
        <w:t>第一部分  浑南区消防救援大队</w:t>
      </w:r>
      <w:r>
        <w:rPr>
          <w:rFonts w:hint="eastAsia" w:ascii="宋体" w:hAnsi="宋体" w:eastAsia="宋体"/>
          <w:b/>
          <w:bCs/>
          <w:sz w:val="36"/>
          <w:szCs w:val="36"/>
        </w:rPr>
        <w:t>主要职责</w:t>
      </w:r>
    </w:p>
    <w:p>
      <w:pPr>
        <w:autoSpaceDN w:val="0"/>
        <w:rPr>
          <w:rFonts w:ascii="仿宋_GB2312" w:hAnsi="仿宋_GB2312" w:eastAsia="仿宋_GB2312" w:cs="仿宋_GB2312"/>
          <w:sz w:val="32"/>
          <w:szCs w:val="32"/>
        </w:rPr>
      </w:pPr>
    </w:p>
    <w:p>
      <w:pPr>
        <w:numPr>
          <w:ilvl w:val="0"/>
          <w:numId w:val="1"/>
        </w:numPr>
        <w:spacing w:line="540" w:lineRule="exact"/>
        <w:ind w:firstLine="640" w:firstLineChars="200"/>
        <w:jc w:val="left"/>
        <w:rPr>
          <w:rFonts w:hint="eastAsia" w:ascii="黑体" w:eastAsia="黑体"/>
          <w:sz w:val="32"/>
          <w:szCs w:val="32"/>
        </w:rPr>
      </w:pPr>
      <w:r>
        <w:rPr>
          <w:rFonts w:hint="eastAsia" w:ascii="黑体" w:eastAsia="黑体"/>
          <w:sz w:val="32"/>
          <w:szCs w:val="32"/>
        </w:rPr>
        <w:t>主要职责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大队主要负责辖区内机关、团体、企事业单位的防火监督、开业前消防检查、消防知识普及、消防业务培训和对所属消防救援站的管理等业务；所属消防救援站主要担负着辖区内的灭火救援、社会救助等任务。主要职责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一）参与编制消防规划。城市人民政府在新建、扩建和改建城市时，应当组织规划、消防等有关部门对城市消防安全布局和公共消防设施、消防装备的建设，进行合理规划，正确处理城市建设与消防安全的关系。依照有关法律、法规和消防技术标准的要求、严格把好规划关，将城市消防规划纳入城市总体规划，与城市其它基础设施同步规划、同步建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二）公共聚集场所在使用或者开业前的消防安全检查。歌舞厅、影剧院、宾馆、饭店、商场、集贸市场等公共聚集的场所在使用或者开业前，应当向当地消防救援机构申报，经消防安全检查合格后，方可使用或者开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三）确定重点单位。消防安全重点单位要根据发生火灾的危险性以及一旦发生火灾可能产生的危害后果确定，危害后果一般包括：发生火灾后可能造成的人身重大伤亡或财产重大损失。有权确定消防安全重点单位的是县级以上地方各级人民政府消防救援机构。确定的重点单位还应当报人民政府备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（四）监督检查。消防监督检查是消防救援对机关、团体、企业、事业单位遵守消防法律、法规的情况依法进行监督的行政执法行为。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（五）发现火灾隐患，通知有关单位和个人。消防救援机构发现火灾隐患，应当及时通知有关单位或者个人采取措施，限期消除隐患。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（六）组织、指挥扑救火灾，参加抢险救援、社会救助等工作。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（七）指导专职消防队和义务消防队、指挥调动专职消防队。消防救援机构应当对专职消防队、义务消防队进行业务指导，并有权指挥调动专职消防队参加火灾扑救工作。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（八）火灾调查工作。1.根据需要封闭火灾现场；2.负责调查认定火灾原因；3.核定火灾损失；4.查明火灾事故责任。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（九）依法实施行政处罚权。对违反《消防法》规定行为实施行政处罚。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Times New Roman" w:eastAsia="仿宋_GB2312" w:cs="Times New Roman"/>
          <w:color w:val="000000" w:themeColor="text1"/>
          <w:kern w:val="2"/>
          <w:sz w:val="32"/>
          <w:szCs w:val="32"/>
          <w:lang w:val="en-US" w:eastAsia="zh-CN" w:bidi="ar-SA"/>
        </w:rPr>
      </w:pPr>
      <w:r>
        <w:rPr>
          <w:rFonts w:hint="eastAsia" w:ascii="仿宋_GB2312" w:hAnsi="Times New Roman" w:eastAsia="仿宋_GB2312" w:cs="Times New Roman"/>
          <w:color w:val="000000" w:themeColor="text1"/>
          <w:kern w:val="2"/>
          <w:sz w:val="32"/>
          <w:szCs w:val="32"/>
          <w:lang w:val="en-US" w:eastAsia="zh-CN" w:bidi="ar-SA"/>
        </w:rPr>
        <w:t> </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autoSpaceDN w:val="0"/>
        <w:ind w:firstLine="643" w:firstLineChars="200"/>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沈阳市浑南区消防救援大队</w:t>
      </w:r>
      <w:r>
        <w:rPr>
          <w:rFonts w:hint="eastAsia" w:ascii="仿宋_GB2312" w:eastAsia="仿宋_GB2312"/>
          <w:b/>
          <w:sz w:val="32"/>
          <w:szCs w:val="32"/>
        </w:rPr>
        <w:t>202</w:t>
      </w:r>
      <w:r>
        <w:rPr>
          <w:rFonts w:hint="eastAsia" w:ascii="仿宋_GB2312" w:eastAsia="仿宋_GB2312"/>
          <w:b/>
          <w:sz w:val="32"/>
          <w:szCs w:val="32"/>
          <w:lang w:val="en-US" w:eastAsia="zh-CN"/>
        </w:rPr>
        <w:t>2</w:t>
      </w:r>
      <w:r>
        <w:rPr>
          <w:rFonts w:hint="eastAsia" w:ascii="仿宋_GB2312" w:eastAsia="仿宋_GB2312"/>
          <w:b/>
          <w:sz w:val="32"/>
          <w:szCs w:val="32"/>
        </w:rPr>
        <w:t>年部门预算编制范围的预算单位包括：</w:t>
      </w:r>
    </w:p>
    <w:p>
      <w:pPr>
        <w:ind w:firstLine="640" w:firstLineChars="200"/>
        <w:rPr>
          <w:rFonts w:hint="eastAsia" w:ascii="仿宋_GB2312" w:hAnsi="Times New Roman" w:eastAsia="仿宋_GB2312" w:cs="Times New Roman"/>
          <w:color w:val="000000" w:themeColor="text1"/>
          <w:kern w:val="2"/>
          <w:sz w:val="32"/>
          <w:szCs w:val="32"/>
          <w:lang w:val="en-US" w:eastAsia="zh-CN" w:bidi="ar-SA"/>
        </w:rPr>
      </w:pPr>
      <w:r>
        <w:rPr>
          <w:rFonts w:hint="eastAsia" w:ascii="仿宋" w:hAnsi="仿宋" w:eastAsia="仿宋" w:cs="仿宋"/>
          <w:color w:val="000000"/>
          <w:sz w:val="32"/>
          <w:szCs w:val="32"/>
          <w:shd w:val="clear" w:color="auto" w:fill="FFFFFF"/>
        </w:rPr>
        <w:t>沈阳市浑南区消防救援大队</w:t>
      </w:r>
      <w:r>
        <w:rPr>
          <w:rFonts w:hint="eastAsia" w:ascii="仿宋" w:hAnsi="仿宋" w:eastAsia="仿宋" w:cs="仿宋"/>
          <w:color w:val="000000"/>
          <w:sz w:val="32"/>
          <w:szCs w:val="32"/>
          <w:shd w:val="clear" w:color="auto" w:fill="FFFFFF"/>
          <w:lang w:eastAsia="zh-CN"/>
        </w:rPr>
        <w:t>本级</w:t>
      </w:r>
    </w:p>
    <w:p>
      <w:pPr>
        <w:pageBreakBefore/>
        <w:numPr>
          <w:ilvl w:val="0"/>
          <w:numId w:val="2"/>
        </w:numPr>
        <w:jc w:val="center"/>
        <w:rPr>
          <w:rFonts w:ascii="宋体" w:hAnsi="宋体"/>
          <w:b/>
          <w:sz w:val="36"/>
          <w:szCs w:val="36"/>
        </w:rPr>
      </w:pPr>
      <w:r>
        <w:rPr>
          <w:rFonts w:hint="eastAsia" w:ascii="宋体" w:hAnsi="宋体"/>
          <w:b/>
          <w:color w:val="000000" w:themeColor="text1"/>
          <w:sz w:val="36"/>
          <w:szCs w:val="36"/>
        </w:rPr>
        <w:t>沈阳市浑南区消防救</w:t>
      </w:r>
      <w:r>
        <w:rPr>
          <w:rFonts w:hint="eastAsia" w:ascii="宋体" w:hAnsi="宋体"/>
          <w:b/>
          <w:sz w:val="36"/>
          <w:szCs w:val="36"/>
        </w:rPr>
        <w:t>援大队</w:t>
      </w:r>
      <w:r>
        <w:rPr>
          <w:rFonts w:hint="eastAsia" w:ascii="宋体" w:hAnsi="宋体"/>
          <w:b/>
          <w:sz w:val="36"/>
          <w:szCs w:val="36"/>
          <w:lang w:val="en-US" w:eastAsia="zh-CN"/>
        </w:rPr>
        <w:t>2022</w:t>
      </w:r>
      <w:r>
        <w:rPr>
          <w:rFonts w:hint="eastAsia" w:ascii="宋体" w:hAnsi="宋体"/>
          <w:b/>
          <w:sz w:val="36"/>
          <w:szCs w:val="36"/>
        </w:rPr>
        <w:t>年部门预算公开表</w:t>
      </w: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第三部分 浑南区消防救援大队2022年部门预算情况说明</w:t>
      </w:r>
    </w:p>
    <w:p>
      <w:pPr>
        <w:pStyle w:val="2"/>
        <w:spacing w:line="600" w:lineRule="exact"/>
        <w:ind w:left="0" w:leftChars="0" w:firstLine="643" w:firstLineChars="200"/>
        <w:rPr>
          <w:rFonts w:ascii="黑体" w:hAnsi="宋体" w:eastAsia="黑体"/>
          <w:b/>
          <w:szCs w:val="32"/>
        </w:rPr>
      </w:pPr>
      <w:r>
        <w:rPr>
          <w:rFonts w:hint="eastAsia" w:ascii="黑体" w:hAnsi="宋体" w:eastAsia="黑体"/>
          <w:b/>
          <w:szCs w:val="32"/>
        </w:rPr>
        <w:t>一、关于浑南区消防救援大队2022年收支预算的总体说明</w:t>
      </w:r>
    </w:p>
    <w:p>
      <w:pPr>
        <w:ind w:firstLine="660"/>
        <w:rPr>
          <w:rFonts w:ascii="仿宋_GB2312" w:eastAsia="仿宋_GB2312"/>
          <w:color w:val="000000" w:themeColor="text1"/>
          <w:sz w:val="32"/>
          <w:szCs w:val="32"/>
        </w:rPr>
      </w:pPr>
      <w:r>
        <w:rPr>
          <w:rFonts w:hint="eastAsia" w:ascii="仿宋_GB2312" w:eastAsia="仿宋_GB2312"/>
          <w:sz w:val="32"/>
          <w:szCs w:val="32"/>
        </w:rPr>
        <w:t>按照综合预算的原则，浑南区消防救援大队所有收入和支出均纳入部门预算管理。收入包括：一般公共预算拨款收入；支出包括：</w:t>
      </w:r>
      <w:r>
        <w:rPr>
          <w:rFonts w:hint="eastAsia" w:ascii="仿宋_GB2312" w:hAnsi="宋体" w:eastAsia="仿宋_GB2312"/>
          <w:sz w:val="32"/>
          <w:szCs w:val="32"/>
        </w:rPr>
        <w:t>消防应急救援</w:t>
      </w:r>
      <w:r>
        <w:rPr>
          <w:rFonts w:hint="eastAsia" w:ascii="仿宋_GB2312" w:eastAsia="仿宋_GB2312"/>
          <w:sz w:val="32"/>
          <w:szCs w:val="32"/>
        </w:rPr>
        <w:t>。浑南区消防救援大队2022年收支总预算</w:t>
      </w:r>
      <w:r>
        <w:rPr>
          <w:rFonts w:hint="eastAsia" w:ascii="仿宋_GB2312" w:eastAsia="仿宋_GB2312"/>
          <w:color w:val="000000" w:themeColor="text1"/>
          <w:sz w:val="32"/>
          <w:szCs w:val="32"/>
        </w:rPr>
        <w:t>1430.11</w:t>
      </w:r>
      <w:r>
        <w:rPr>
          <w:rFonts w:hint="eastAsia" w:ascii="仿宋_GB2312" w:eastAsia="仿宋_GB2312"/>
          <w:sz w:val="32"/>
          <w:szCs w:val="32"/>
        </w:rPr>
        <w:t>万元，比2021收支总预算</w:t>
      </w:r>
      <w:r>
        <w:rPr>
          <w:rFonts w:hint="eastAsia" w:ascii="仿宋_GB2312" w:hAnsi="宋体" w:eastAsia="仿宋_GB2312"/>
          <w:sz w:val="32"/>
          <w:szCs w:val="32"/>
        </w:rPr>
        <w:t>1036.8万元增加393.31万元。主要由于</w:t>
      </w:r>
      <w:r>
        <w:rPr>
          <w:rFonts w:hint="eastAsia" w:ascii="仿宋_GB2312" w:hAnsi="宋体" w:eastAsia="仿宋_GB2312"/>
          <w:sz w:val="32"/>
          <w:szCs w:val="32"/>
          <w:lang w:val="en-US" w:eastAsia="zh-CN"/>
        </w:rPr>
        <w:t>人员、灭火救援任务、</w:t>
      </w:r>
      <w:r>
        <w:rPr>
          <w:rFonts w:hint="eastAsia" w:ascii="仿宋_GB2312" w:hAnsi="宋体" w:eastAsia="仿宋_GB2312"/>
          <w:sz w:val="32"/>
          <w:szCs w:val="32"/>
        </w:rPr>
        <w:t>项目经费有所增加。</w:t>
      </w:r>
    </w:p>
    <w:p>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二、关于浑南区消防救援大队2022年“三公”经费预算情况说明</w:t>
      </w:r>
    </w:p>
    <w:p>
      <w:pPr>
        <w:pStyle w:val="2"/>
        <w:spacing w:line="600" w:lineRule="exact"/>
        <w:ind w:firstLine="660"/>
        <w:rPr>
          <w:szCs w:val="32"/>
          <w:highlight w:val="cyan"/>
        </w:rPr>
      </w:pPr>
      <w:r>
        <w:rPr>
          <w:rFonts w:hint="eastAsia"/>
          <w:szCs w:val="32"/>
        </w:rPr>
        <w:t>2022年“三公”经费预算安排数197万元，</w:t>
      </w:r>
      <w:r>
        <w:rPr>
          <w:rFonts w:hint="eastAsia" w:hAnsi="宋体"/>
          <w:szCs w:val="32"/>
        </w:rPr>
        <w:t>其中：因公出国（境）费0万元；公务接待费0万元；</w:t>
      </w:r>
      <w:r>
        <w:rPr>
          <w:rFonts w:hint="eastAsia" w:ascii="仿宋_GB2312" w:hAnsi="宋体" w:eastAsia="仿宋_GB2312"/>
          <w:sz w:val="32"/>
          <w:szCs w:val="32"/>
        </w:rPr>
        <w:t>公务用车运行费</w:t>
      </w:r>
      <w:r>
        <w:rPr>
          <w:rFonts w:hint="eastAsia" w:hAnsi="宋体"/>
          <w:sz w:val="32"/>
          <w:szCs w:val="32"/>
          <w:lang w:val="en-US" w:eastAsia="zh-CN"/>
        </w:rPr>
        <w:t>197</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rPr>
        <w:t>公务用车购置费</w:t>
      </w:r>
      <w:r>
        <w:rPr>
          <w:rFonts w:hint="eastAsia" w:hAnsi="宋体"/>
          <w:sz w:val="32"/>
          <w:szCs w:val="32"/>
          <w:lang w:val="en-US" w:eastAsia="zh-CN"/>
        </w:rPr>
        <w:t>0</w:t>
      </w:r>
      <w:r>
        <w:rPr>
          <w:rFonts w:hint="eastAsia" w:ascii="仿宋_GB2312" w:hAnsi="宋体" w:eastAsia="仿宋_GB2312"/>
          <w:sz w:val="32"/>
          <w:szCs w:val="32"/>
        </w:rPr>
        <w:t>万元。</w:t>
      </w:r>
      <w:r>
        <w:rPr>
          <w:rFonts w:hint="eastAsia" w:hAnsi="宋体"/>
          <w:szCs w:val="32"/>
        </w:rPr>
        <w:t>2022年预算数比2021年预算</w:t>
      </w:r>
      <w:r>
        <w:rPr>
          <w:rFonts w:hint="eastAsia" w:hAnsi="宋体"/>
          <w:szCs w:val="32"/>
          <w:lang w:eastAsia="zh-CN"/>
        </w:rPr>
        <w:t>数</w:t>
      </w:r>
      <w:r>
        <w:rPr>
          <w:rFonts w:hint="eastAsia" w:hAnsi="宋体"/>
          <w:szCs w:val="32"/>
        </w:rPr>
        <w:t>减少3万元，</w:t>
      </w:r>
      <w:r>
        <w:rPr>
          <w:rFonts w:hint="eastAsia" w:ascii="仿宋_GB2312" w:hAnsi="宋体" w:eastAsia="仿宋_GB2312"/>
          <w:sz w:val="32"/>
          <w:szCs w:val="32"/>
        </w:rPr>
        <w:t>其中：因公出国（境）费与2021年预算数</w:t>
      </w:r>
      <w:r>
        <w:rPr>
          <w:rFonts w:hint="eastAsia" w:ascii="仿宋_GB2312" w:hAnsi="宋体" w:eastAsia="仿宋_GB2312"/>
          <w:sz w:val="32"/>
          <w:szCs w:val="32"/>
          <w:lang w:eastAsia="zh-CN"/>
        </w:rPr>
        <w:t>相同</w:t>
      </w:r>
      <w:r>
        <w:rPr>
          <w:rFonts w:hint="eastAsia" w:ascii="仿宋_GB2312" w:hAnsi="宋体" w:eastAsia="仿宋_GB2312"/>
          <w:sz w:val="32"/>
          <w:szCs w:val="32"/>
        </w:rPr>
        <w:t>；公务接待费</w:t>
      </w:r>
      <w:r>
        <w:rPr>
          <w:rFonts w:hint="eastAsia" w:ascii="仿宋_GB2312" w:hAnsi="宋体" w:eastAsia="仿宋_GB2312"/>
          <w:sz w:val="32"/>
          <w:szCs w:val="32"/>
          <w:lang w:eastAsia="zh-CN"/>
        </w:rPr>
        <w:t>与</w:t>
      </w:r>
      <w:r>
        <w:rPr>
          <w:rFonts w:hint="eastAsia" w:ascii="仿宋_GB2312" w:hAnsi="宋体" w:eastAsia="仿宋_GB2312"/>
          <w:sz w:val="32"/>
          <w:szCs w:val="32"/>
          <w:lang w:val="en-US" w:eastAsia="zh-CN"/>
        </w:rPr>
        <w:t>2021年预算数相同</w:t>
      </w:r>
      <w:r>
        <w:rPr>
          <w:rFonts w:hint="eastAsia" w:ascii="仿宋_GB2312" w:hAnsi="宋体" w:eastAsia="仿宋_GB2312"/>
          <w:sz w:val="32"/>
          <w:szCs w:val="32"/>
          <w:lang w:eastAsia="zh-CN"/>
        </w:rPr>
        <w:t>；公务用车购置费与</w:t>
      </w:r>
      <w:r>
        <w:rPr>
          <w:rFonts w:hint="eastAsia" w:ascii="仿宋_GB2312" w:hAnsi="宋体" w:eastAsia="仿宋_GB2312"/>
          <w:sz w:val="32"/>
          <w:szCs w:val="32"/>
          <w:lang w:val="en-US" w:eastAsia="zh-CN"/>
        </w:rPr>
        <w:t>2021年预算数相同；</w:t>
      </w:r>
      <w:r>
        <w:rPr>
          <w:rFonts w:hint="eastAsia" w:ascii="仿宋_GB2312" w:hAnsi="宋体" w:eastAsia="仿宋_GB2312"/>
          <w:sz w:val="32"/>
          <w:szCs w:val="32"/>
          <w:lang w:eastAsia="zh-CN"/>
        </w:rPr>
        <w:t>公务用车运行费比</w:t>
      </w:r>
      <w:r>
        <w:rPr>
          <w:rFonts w:hint="eastAsia" w:ascii="仿宋_GB2312" w:hAnsi="宋体" w:eastAsia="仿宋_GB2312"/>
          <w:sz w:val="32"/>
          <w:szCs w:val="32"/>
          <w:lang w:val="en-US" w:eastAsia="zh-CN"/>
        </w:rPr>
        <w:t>2021年预算数</w:t>
      </w:r>
      <w:r>
        <w:rPr>
          <w:rFonts w:hint="eastAsia" w:hAnsi="宋体"/>
          <w:szCs w:val="32"/>
        </w:rPr>
        <w:t>2021年预算数减少3万元，主要是压缩车辆运行经费。</w:t>
      </w:r>
    </w:p>
    <w:p>
      <w:pPr>
        <w:numPr>
          <w:ilvl w:val="0"/>
          <w:numId w:val="3"/>
        </w:numPr>
        <w:ind w:firstLine="627" w:firstLineChars="196"/>
        <w:rPr>
          <w:rFonts w:ascii="黑体" w:hAnsi="黑体" w:eastAsia="黑体"/>
          <w:sz w:val="32"/>
        </w:rPr>
      </w:pPr>
      <w:r>
        <w:rPr>
          <w:rFonts w:hint="eastAsia" w:ascii="黑体" w:hAnsi="黑体" w:eastAsia="黑体"/>
          <w:sz w:val="32"/>
        </w:rPr>
        <w:t>其他重要事项的情况说明</w:t>
      </w:r>
    </w:p>
    <w:p>
      <w:pPr>
        <w:numPr>
          <w:ilvl w:val="0"/>
          <w:numId w:val="4"/>
        </w:numPr>
        <w:rPr>
          <w:rFonts w:ascii="楷体_GB2312" w:hAnsi="宋体" w:eastAsia="楷体_GB2312"/>
          <w:sz w:val="32"/>
          <w:highlight w:val="none"/>
        </w:rPr>
      </w:pPr>
      <w:r>
        <w:rPr>
          <w:rFonts w:hint="eastAsia" w:ascii="楷体_GB2312" w:hAnsi="宋体" w:eastAsia="楷体_GB2312"/>
          <w:sz w:val="32"/>
          <w:highlight w:val="none"/>
        </w:rPr>
        <w:t>公用经费安排情况。</w:t>
      </w:r>
    </w:p>
    <w:p>
      <w:pPr>
        <w:ind w:firstLine="645"/>
        <w:rPr>
          <w:rFonts w:ascii="仿宋_GB2312" w:hAnsi="宋体" w:eastAsia="仿宋_GB2312"/>
          <w:sz w:val="32"/>
          <w:szCs w:val="32"/>
          <w:highlight w:val="none"/>
        </w:rPr>
      </w:pPr>
      <w:r>
        <w:rPr>
          <w:rFonts w:hint="eastAsia" w:ascii="仿宋_GB2312" w:hAnsi="宋体" w:eastAsia="仿宋_GB2312"/>
          <w:sz w:val="32"/>
          <w:szCs w:val="32"/>
          <w:highlight w:val="none"/>
        </w:rPr>
        <w:t>2022年浑南区消防救援大队机关运行经费预算安排数为0万元，与2021年相同。</w:t>
      </w:r>
    </w:p>
    <w:p>
      <w:pPr>
        <w:ind w:firstLine="645"/>
        <w:rPr>
          <w:rFonts w:ascii="仿宋_GB2312" w:hAnsi="宋体" w:eastAsia="仿宋_GB2312"/>
          <w:sz w:val="32"/>
        </w:rPr>
      </w:pPr>
      <w:r>
        <w:rPr>
          <w:rFonts w:hint="eastAsia" w:ascii="楷体_GB2312" w:hAnsi="宋体" w:eastAsia="楷体_GB2312"/>
          <w:sz w:val="32"/>
        </w:rPr>
        <w:t>（二）政府采购预算安排情况。</w:t>
      </w:r>
    </w:p>
    <w:p>
      <w:pPr>
        <w:ind w:firstLine="645"/>
        <w:rPr>
          <w:rFonts w:ascii="仿宋_GB2312" w:hAnsi="宋体" w:eastAsia="仿宋_GB2312"/>
          <w:sz w:val="32"/>
          <w:highlight w:val="none"/>
        </w:rPr>
      </w:pPr>
      <w:r>
        <w:rPr>
          <w:rFonts w:hint="eastAsia" w:ascii="仿宋_GB2312" w:hAnsi="宋体" w:eastAsia="仿宋_GB2312"/>
          <w:sz w:val="32"/>
          <w:highlight w:val="none"/>
        </w:rPr>
        <w:t>2022年沈阳市浑南区消防救援大队政府采购预算</w:t>
      </w:r>
      <w:r>
        <w:rPr>
          <w:rFonts w:hint="eastAsia" w:ascii="仿宋_GB2312" w:hAnsi="宋体" w:eastAsia="仿宋_GB2312"/>
          <w:sz w:val="32"/>
          <w:highlight w:val="none"/>
          <w:lang w:val="en-US" w:eastAsia="zh-CN"/>
        </w:rPr>
        <w:t>130</w:t>
      </w:r>
      <w:r>
        <w:rPr>
          <w:rFonts w:hint="eastAsia" w:ascii="仿宋_GB2312" w:hAnsi="宋体" w:eastAsia="仿宋_GB2312"/>
          <w:sz w:val="32"/>
          <w:highlight w:val="none"/>
        </w:rPr>
        <w:t>万元。</w:t>
      </w:r>
      <w:r>
        <w:rPr>
          <w:rFonts w:hint="eastAsia" w:ascii="仿宋_GB2312" w:hAnsi="宋体" w:eastAsia="仿宋_GB2312"/>
          <w:sz w:val="32"/>
          <w:szCs w:val="32"/>
          <w:highlight w:val="none"/>
        </w:rPr>
        <w:t>其中：政府采购货物预算</w:t>
      </w:r>
      <w:r>
        <w:rPr>
          <w:rFonts w:hint="eastAsia" w:ascii="仿宋_GB2312" w:hAnsi="宋体" w:eastAsia="仿宋_GB2312"/>
          <w:sz w:val="32"/>
          <w:szCs w:val="32"/>
          <w:highlight w:val="none"/>
          <w:lang w:val="en-US" w:eastAsia="zh-CN"/>
        </w:rPr>
        <w:t>130</w:t>
      </w:r>
      <w:r>
        <w:rPr>
          <w:rFonts w:hint="eastAsia" w:ascii="仿宋_GB2312" w:hAnsi="宋体" w:eastAsia="仿宋_GB2312"/>
          <w:sz w:val="32"/>
          <w:szCs w:val="32"/>
          <w:highlight w:val="none"/>
        </w:rPr>
        <w:t>万元、政府采购工程预算</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万元、政府采购服务预算</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截至2021年8月31日，浑南区消防救援大队共有车辆53辆，其中：一般公务用车0辆、一般执法执勤用车10辆、特种专业技术用车43 辆、其他用车0辆。单位价值200 万元以上大型设备0台。</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 w:hAnsi="仿宋" w:eastAsia="仿宋" w:cs="仿宋"/>
          <w:color w:val="000000"/>
          <w:sz w:val="32"/>
          <w:szCs w:val="32"/>
          <w:shd w:val="clear" w:color="auto" w:fill="FFFFFF"/>
        </w:rPr>
        <w:t>沈阳市浑南区消防救援大队</w:t>
      </w:r>
      <w:r>
        <w:rPr>
          <w:rFonts w:hint="eastAsia" w:ascii="仿宋_GB2312" w:hAnsi="宋体" w:eastAsia="仿宋_GB2312"/>
          <w:sz w:val="32"/>
          <w:szCs w:val="32"/>
        </w:rPr>
        <w:t>在2022年应编制部门整体绩效目标21个，实际编制21个，编制部门整体绩效目标覆盖率为100%。2022年应编制绩效目标的特定目标类项目共0个，实际编制绩效目标的特定目标类项目共0个，编制特定目标类项目绩效目标覆盖率为0。</w:t>
      </w:r>
    </w:p>
    <w:p>
      <w:pPr>
        <w:rPr>
          <w:rFonts w:ascii="仿宋_GB2312" w:hAnsi="宋体" w:eastAsia="仿宋_GB2312"/>
          <w:sz w:val="32"/>
        </w:rPr>
      </w:pPr>
    </w:p>
    <w:p>
      <w:pPr>
        <w:pStyle w:val="2"/>
        <w:spacing w:line="600" w:lineRule="exact"/>
        <w:ind w:firstLine="0"/>
        <w:rPr>
          <w:rFonts w:hAnsi="宋体"/>
        </w:rPr>
      </w:pPr>
    </w:p>
    <w:p>
      <w:pPr>
        <w:pStyle w:val="2"/>
        <w:spacing w:line="600" w:lineRule="exact"/>
        <w:ind w:firstLine="0"/>
        <w:rPr>
          <w:rFonts w:hAnsi="宋体"/>
        </w:rPr>
      </w:pPr>
    </w:p>
    <w:p>
      <w:pPr>
        <w:pStyle w:val="2"/>
        <w:spacing w:line="600" w:lineRule="exact"/>
        <w:ind w:firstLine="0"/>
        <w:rPr>
          <w:rFonts w:ascii="宋体" w:hAnsi="宋体" w:eastAsia="宋体"/>
          <w:b/>
          <w:sz w:val="36"/>
          <w:szCs w:val="36"/>
        </w:rPr>
      </w:pPr>
    </w:p>
    <w:p>
      <w:pPr>
        <w:pStyle w:val="2"/>
        <w:spacing w:line="600" w:lineRule="exact"/>
        <w:ind w:firstLine="0"/>
        <w:rPr>
          <w:rFonts w:ascii="宋体" w:hAnsi="宋体" w:eastAsia="宋体"/>
          <w:b/>
          <w:sz w:val="36"/>
          <w:szCs w:val="36"/>
        </w:rPr>
      </w:pPr>
    </w:p>
    <w:p>
      <w:pPr>
        <w:pStyle w:val="2"/>
        <w:spacing w:line="600" w:lineRule="exact"/>
        <w:ind w:firstLine="0"/>
        <w:rPr>
          <w:rFonts w:ascii="宋体" w:hAnsi="宋体" w:eastAsia="宋体"/>
          <w:b/>
          <w:sz w:val="36"/>
          <w:szCs w:val="36"/>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第四部分 名词解释</w:t>
      </w:r>
    </w:p>
    <w:p>
      <w:pPr>
        <w:pStyle w:val="2"/>
        <w:spacing w:line="600" w:lineRule="exact"/>
        <w:ind w:firstLine="660"/>
        <w:rPr>
          <w:szCs w:val="32"/>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w:t>
      </w:r>
      <w:r>
        <w:rPr>
          <w:rFonts w:hint="eastAsia" w:ascii="仿宋_GB2312" w:eastAsia="仿宋_GB2312"/>
          <w:sz w:val="32"/>
          <w:szCs w:val="32"/>
          <w:lang w:val="en-US" w:eastAsia="zh-CN"/>
        </w:rPr>
        <w:t>市</w:t>
      </w:r>
      <w:r>
        <w:rPr>
          <w:rFonts w:hint="eastAsia" w:ascii="仿宋_GB2312" w:eastAsia="仿宋_GB2312"/>
          <w:sz w:val="32"/>
          <w:szCs w:val="32"/>
        </w:rPr>
        <w:t>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szCs w:val="32"/>
        </w:rPr>
      </w:pPr>
      <w:r>
        <w:rPr>
          <w:rFonts w:hint="eastAsia"/>
        </w:rPr>
        <w:t xml:space="preserve">  </w:t>
      </w:r>
    </w:p>
    <w:p/>
    <w:p>
      <w:pPr>
        <w:rPr>
          <w:rFonts w:hint="default" w:eastAsia="仿宋_GB2312"/>
          <w:lang w:val="en-US" w:eastAsia="zh-CN"/>
        </w:rPr>
      </w:pPr>
      <w:r>
        <w:rPr>
          <w:rFonts w:hint="eastAsia" w:ascii="仿宋_GB2312" w:eastAsia="仿宋_GB2312"/>
          <w:b/>
          <w:sz w:val="32"/>
          <w:szCs w:val="32"/>
        </w:rPr>
        <w:t xml:space="preserve">       </w:t>
      </w:r>
      <w:r>
        <w:rPr>
          <w:rFonts w:hint="eastAsia" w:ascii="仿宋_GB2312" w:eastAsia="仿宋_GB2312"/>
          <w:b/>
          <w:sz w:val="32"/>
          <w:szCs w:val="32"/>
          <w:lang w:val="en-US" w:eastAsia="zh-CN"/>
        </w:rPr>
        <w:t xml:space="preserve">                                   </w:t>
      </w:r>
    </w:p>
    <w:sectPr>
      <w:footerReference r:id="rId3"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onsolas">
    <w:panose1 w:val="020B0609020204030204"/>
    <w:charset w:val="00"/>
    <w:family w:val="modern"/>
    <w:pitch w:val="default"/>
    <w:sig w:usb0="E10002FF" w:usb1="4000FCFF" w:usb2="00000009" w:usb3="00000000" w:csb0="600001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8DF9B176"/>
    <w:multiLevelType w:val="singleLevel"/>
    <w:tmpl w:val="8DF9B176"/>
    <w:lvl w:ilvl="0" w:tentative="0">
      <w:start w:val="1"/>
      <w:numFmt w:val="chineseCounting"/>
      <w:suff w:val="nothing"/>
      <w:lvlText w:val="（%1）"/>
      <w:lvlJc w:val="left"/>
      <w:pPr>
        <w:ind w:left="640" w:firstLine="0"/>
      </w:pPr>
      <w:rPr>
        <w:rFonts w:hint="eastAsia"/>
      </w:rPr>
    </w:lvl>
  </w:abstractNum>
  <w:abstractNum w:abstractNumId="2">
    <w:nsid w:val="D170B0D5"/>
    <w:multiLevelType w:val="singleLevel"/>
    <w:tmpl w:val="D170B0D5"/>
    <w:lvl w:ilvl="0" w:tentative="0">
      <w:start w:val="1"/>
      <w:numFmt w:val="chineseCounting"/>
      <w:suff w:val="nothing"/>
      <w:lvlText w:val="%1、"/>
      <w:lvlJc w:val="left"/>
      <w:rPr>
        <w:rFonts w:hint="eastAsia"/>
      </w:rPr>
    </w:lvl>
  </w:abstractNum>
  <w:abstractNum w:abstractNumId="3">
    <w:nsid w:val="F5F98F45"/>
    <w:multiLevelType w:val="singleLevel"/>
    <w:tmpl w:val="F5F98F45"/>
    <w:lvl w:ilvl="0" w:tentative="0">
      <w:start w:val="2"/>
      <w:numFmt w:val="chineseCounting"/>
      <w:suff w:val="space"/>
      <w:lvlText w:val="第%1部分"/>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13578"/>
    <w:rsid w:val="00014C51"/>
    <w:rsid w:val="00053D86"/>
    <w:rsid w:val="00070145"/>
    <w:rsid w:val="00122F02"/>
    <w:rsid w:val="00173855"/>
    <w:rsid w:val="001C7086"/>
    <w:rsid w:val="001D442C"/>
    <w:rsid w:val="00201735"/>
    <w:rsid w:val="00213578"/>
    <w:rsid w:val="00241360"/>
    <w:rsid w:val="00257999"/>
    <w:rsid w:val="003C19A6"/>
    <w:rsid w:val="003D582D"/>
    <w:rsid w:val="00413000"/>
    <w:rsid w:val="004138CD"/>
    <w:rsid w:val="00466E9A"/>
    <w:rsid w:val="004B555B"/>
    <w:rsid w:val="004C4B19"/>
    <w:rsid w:val="004D44BC"/>
    <w:rsid w:val="004E0990"/>
    <w:rsid w:val="006D75BF"/>
    <w:rsid w:val="006E5962"/>
    <w:rsid w:val="007016AC"/>
    <w:rsid w:val="00727A0D"/>
    <w:rsid w:val="007437AD"/>
    <w:rsid w:val="007D543A"/>
    <w:rsid w:val="0080019C"/>
    <w:rsid w:val="00802FB8"/>
    <w:rsid w:val="008172FB"/>
    <w:rsid w:val="0085672D"/>
    <w:rsid w:val="008B4131"/>
    <w:rsid w:val="008F031E"/>
    <w:rsid w:val="008F0A63"/>
    <w:rsid w:val="00953F61"/>
    <w:rsid w:val="00981C7B"/>
    <w:rsid w:val="0098271D"/>
    <w:rsid w:val="009A6FE5"/>
    <w:rsid w:val="00A170B5"/>
    <w:rsid w:val="00AF1284"/>
    <w:rsid w:val="00B712CA"/>
    <w:rsid w:val="00BB7A59"/>
    <w:rsid w:val="00BE0FB4"/>
    <w:rsid w:val="00CB3A7F"/>
    <w:rsid w:val="00D3692F"/>
    <w:rsid w:val="00D424D1"/>
    <w:rsid w:val="00D672A5"/>
    <w:rsid w:val="00DB4F50"/>
    <w:rsid w:val="00E8418A"/>
    <w:rsid w:val="00EB2145"/>
    <w:rsid w:val="00ED677A"/>
    <w:rsid w:val="00F349A7"/>
    <w:rsid w:val="00F50631"/>
    <w:rsid w:val="00F74FF4"/>
    <w:rsid w:val="00F75678"/>
    <w:rsid w:val="00F90514"/>
    <w:rsid w:val="00FE33DC"/>
    <w:rsid w:val="00FE7287"/>
    <w:rsid w:val="00FF78E3"/>
    <w:rsid w:val="0B2B5A29"/>
    <w:rsid w:val="0BAD0357"/>
    <w:rsid w:val="0C59100F"/>
    <w:rsid w:val="0F9870A4"/>
    <w:rsid w:val="1511796A"/>
    <w:rsid w:val="16C43748"/>
    <w:rsid w:val="24F705C1"/>
    <w:rsid w:val="28982194"/>
    <w:rsid w:val="2D423FA9"/>
    <w:rsid w:val="2DA91BBA"/>
    <w:rsid w:val="32470985"/>
    <w:rsid w:val="35904736"/>
    <w:rsid w:val="3E0D6DDB"/>
    <w:rsid w:val="3F1C6D64"/>
    <w:rsid w:val="41706E17"/>
    <w:rsid w:val="420C38D4"/>
    <w:rsid w:val="45FE5F17"/>
    <w:rsid w:val="4940409B"/>
    <w:rsid w:val="49B76A7F"/>
    <w:rsid w:val="4FF4795C"/>
    <w:rsid w:val="537B5E34"/>
    <w:rsid w:val="561D5DDF"/>
    <w:rsid w:val="58815048"/>
    <w:rsid w:val="5B077911"/>
    <w:rsid w:val="5B216CA6"/>
    <w:rsid w:val="5BA66AED"/>
    <w:rsid w:val="60777DB9"/>
    <w:rsid w:val="6486350C"/>
    <w:rsid w:val="65551922"/>
    <w:rsid w:val="65F10E40"/>
    <w:rsid w:val="67534662"/>
    <w:rsid w:val="6F646AC3"/>
    <w:rsid w:val="72BE579B"/>
    <w:rsid w:val="746F7485"/>
    <w:rsid w:val="74D92D89"/>
    <w:rsid w:val="7BBC5FD7"/>
    <w:rsid w:val="7D001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spacing w:line="540" w:lineRule="exact"/>
      <w:ind w:firstLine="525"/>
    </w:pPr>
    <w:rPr>
      <w:rFonts w:ascii="仿宋_GB2312" w:eastAsia="仿宋_GB2312"/>
      <w:sz w:val="32"/>
    </w:rPr>
  </w:style>
  <w:style w:type="paragraph" w:styleId="3">
    <w:name w:val="Plain Text"/>
    <w:basedOn w:val="1"/>
    <w:link w:val="13"/>
    <w:qFormat/>
    <w:uiPriority w:val="99"/>
    <w:rPr>
      <w:rFonts w:ascii="宋体" w:hAnsi="Consolas"/>
      <w:szCs w:val="21"/>
    </w:rPr>
  </w:style>
  <w:style w:type="paragraph" w:styleId="4">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正文文本缩进 Char"/>
    <w:basedOn w:val="8"/>
    <w:link w:val="2"/>
    <w:qFormat/>
    <w:uiPriority w:val="0"/>
    <w:rPr>
      <w:rFonts w:ascii="仿宋_GB2312" w:hAnsi="Times New Roman" w:eastAsia="仿宋_GB2312" w:cs="Times New Roman"/>
      <w:sz w:val="32"/>
      <w:szCs w:val="24"/>
    </w:rPr>
  </w:style>
  <w:style w:type="character" w:customStyle="1" w:styleId="13">
    <w:name w:val="纯文本 Char"/>
    <w:basedOn w:val="8"/>
    <w:link w:val="3"/>
    <w:qFormat/>
    <w:uiPriority w:val="99"/>
    <w:rPr>
      <w:rFonts w:ascii="宋体" w:hAnsi="Consolas"/>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13</Pages>
  <Words>633</Words>
  <Characters>3614</Characters>
  <Lines>30</Lines>
  <Paragraphs>8</Paragraphs>
  <TotalTime>0</TotalTime>
  <ScaleCrop>false</ScaleCrop>
  <LinksUpToDate>false</LinksUpToDate>
  <CharactersWithSpaces>4239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2022-01-20T04:54:00Z</dcterms:created>
  <dc:creator>SDWM</dc:creator>
  <cp:lastModifiedBy>GD</cp:lastModifiedBy>
  <cp:lastPrinted>2022-01-20T06:31:00Z</cp:lastPrinted>
  <dcterms:modified xsi:type="dcterms:W3CDTF">2022-02-21T02:08:30Z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48B6D59AA6654938B571322BB70644D7</vt:lpwstr>
  </property>
</Properties>
</file>