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82852">
      <w:pPr>
        <w:jc w:val="center"/>
        <w:rPr>
          <w:rFonts w:hint="eastAsia" w:ascii="楷体" w:hAnsi="楷体" w:eastAsia="楷体"/>
          <w:b/>
          <w:sz w:val="52"/>
          <w:szCs w:val="52"/>
        </w:rPr>
      </w:pPr>
    </w:p>
    <w:p w14:paraId="399A0CC7">
      <w:pPr>
        <w:jc w:val="center"/>
        <w:rPr>
          <w:rFonts w:hint="eastAsia" w:ascii="楷体" w:hAnsi="楷体" w:eastAsia="楷体"/>
          <w:b/>
          <w:sz w:val="52"/>
          <w:szCs w:val="52"/>
        </w:rPr>
      </w:pPr>
    </w:p>
    <w:p w14:paraId="6BCA1408">
      <w:pPr>
        <w:jc w:val="center"/>
        <w:rPr>
          <w:rFonts w:hint="eastAsia" w:ascii="楷体" w:hAnsi="楷体" w:eastAsia="楷体"/>
          <w:b/>
          <w:sz w:val="52"/>
          <w:szCs w:val="52"/>
        </w:rPr>
      </w:pPr>
      <w:r>
        <w:rPr>
          <w:rFonts w:hint="eastAsia" w:ascii="楷体" w:hAnsi="楷体" w:eastAsia="楷体"/>
          <w:b/>
          <w:sz w:val="52"/>
          <w:szCs w:val="52"/>
        </w:rPr>
        <w:t>沈阳市自然资源局浑南分局</w:t>
      </w:r>
    </w:p>
    <w:p w14:paraId="68FE2B4E">
      <w:pPr>
        <w:jc w:val="center"/>
        <w:rPr>
          <w:rFonts w:hint="eastAsia" w:ascii="楷体" w:hAnsi="楷体" w:eastAsia="楷体"/>
          <w:b/>
          <w:sz w:val="52"/>
          <w:szCs w:val="52"/>
        </w:rPr>
      </w:pPr>
      <w:r>
        <w:rPr>
          <w:rFonts w:hint="eastAsia" w:ascii="楷体" w:hAnsi="楷体" w:eastAsia="楷体"/>
          <w:b/>
          <w:sz w:val="52"/>
          <w:szCs w:val="52"/>
        </w:rPr>
        <w:t>202</w:t>
      </w:r>
      <w:r>
        <w:rPr>
          <w:rFonts w:hint="eastAsia" w:ascii="楷体" w:hAnsi="楷体" w:eastAsia="楷体"/>
          <w:b/>
          <w:sz w:val="52"/>
          <w:szCs w:val="52"/>
          <w:lang w:val="en-US" w:eastAsia="zh-CN"/>
        </w:rPr>
        <w:t>4</w:t>
      </w:r>
      <w:r>
        <w:rPr>
          <w:rFonts w:hint="eastAsia" w:ascii="楷体" w:hAnsi="楷体" w:eastAsia="楷体"/>
          <w:b/>
          <w:sz w:val="52"/>
          <w:szCs w:val="52"/>
        </w:rPr>
        <w:t>年部门预算</w:t>
      </w:r>
    </w:p>
    <w:p w14:paraId="53CE5C9F">
      <w:pPr>
        <w:jc w:val="center"/>
        <w:rPr>
          <w:rFonts w:hint="eastAsia" w:ascii="楷体" w:hAnsi="楷体" w:eastAsia="楷体"/>
          <w:b/>
          <w:sz w:val="52"/>
          <w:szCs w:val="52"/>
        </w:rPr>
      </w:pPr>
    </w:p>
    <w:p w14:paraId="21244F31">
      <w:pPr>
        <w:jc w:val="center"/>
        <w:rPr>
          <w:rFonts w:hint="eastAsia" w:ascii="黑体" w:hAnsi="楷体" w:eastAsia="黑体"/>
          <w:b/>
          <w:sz w:val="52"/>
          <w:szCs w:val="52"/>
        </w:rPr>
      </w:pPr>
    </w:p>
    <w:p w14:paraId="093D5B37">
      <w:pPr>
        <w:jc w:val="center"/>
        <w:rPr>
          <w:rFonts w:hint="eastAsia"/>
          <w:b/>
          <w:sz w:val="44"/>
          <w:szCs w:val="44"/>
          <w:u w:val="single"/>
        </w:rPr>
      </w:pPr>
    </w:p>
    <w:p w14:paraId="7144B62C">
      <w:pPr>
        <w:jc w:val="center"/>
        <w:rPr>
          <w:rFonts w:hint="eastAsia"/>
          <w:b/>
          <w:sz w:val="44"/>
          <w:szCs w:val="44"/>
          <w:u w:val="single"/>
        </w:rPr>
      </w:pPr>
    </w:p>
    <w:p w14:paraId="03C29BFE">
      <w:pPr>
        <w:jc w:val="center"/>
        <w:rPr>
          <w:rFonts w:hint="eastAsia"/>
          <w:b/>
          <w:sz w:val="44"/>
          <w:szCs w:val="44"/>
          <w:u w:val="single"/>
        </w:rPr>
      </w:pPr>
    </w:p>
    <w:p w14:paraId="087BCF00">
      <w:pPr>
        <w:jc w:val="center"/>
        <w:rPr>
          <w:rFonts w:hint="eastAsia"/>
          <w:b/>
          <w:sz w:val="44"/>
          <w:szCs w:val="44"/>
          <w:u w:val="single"/>
        </w:rPr>
      </w:pPr>
    </w:p>
    <w:p w14:paraId="604C15EA">
      <w:pPr>
        <w:jc w:val="center"/>
        <w:rPr>
          <w:rFonts w:hint="eastAsia"/>
          <w:b/>
          <w:sz w:val="44"/>
          <w:szCs w:val="44"/>
          <w:u w:val="single"/>
        </w:rPr>
      </w:pPr>
    </w:p>
    <w:p w14:paraId="75C1BC05">
      <w:pPr>
        <w:jc w:val="center"/>
        <w:rPr>
          <w:rFonts w:hint="eastAsia"/>
          <w:b/>
          <w:sz w:val="44"/>
          <w:szCs w:val="44"/>
          <w:u w:val="single"/>
        </w:rPr>
      </w:pPr>
    </w:p>
    <w:p w14:paraId="41AFE286">
      <w:pPr>
        <w:jc w:val="center"/>
        <w:rPr>
          <w:rFonts w:hint="eastAsia"/>
          <w:b/>
          <w:sz w:val="44"/>
          <w:szCs w:val="44"/>
          <w:u w:val="single"/>
        </w:rPr>
      </w:pPr>
    </w:p>
    <w:p w14:paraId="14E96FCD">
      <w:pPr>
        <w:jc w:val="center"/>
        <w:rPr>
          <w:rFonts w:hint="eastAsia"/>
          <w:b/>
          <w:sz w:val="44"/>
          <w:szCs w:val="44"/>
          <w:u w:val="single"/>
        </w:rPr>
      </w:pPr>
    </w:p>
    <w:p w14:paraId="17065408">
      <w:pPr>
        <w:rPr>
          <w:rFonts w:hint="eastAsia"/>
          <w:b/>
          <w:sz w:val="44"/>
          <w:szCs w:val="44"/>
        </w:rPr>
      </w:pPr>
    </w:p>
    <w:p w14:paraId="576D6AE3">
      <w:pPr>
        <w:rPr>
          <w:rFonts w:hint="eastAsia"/>
          <w:b/>
          <w:sz w:val="44"/>
          <w:szCs w:val="44"/>
        </w:rPr>
      </w:pPr>
    </w:p>
    <w:p w14:paraId="62F1661E">
      <w:pPr>
        <w:rPr>
          <w:rFonts w:hint="eastAsia"/>
          <w:b/>
          <w:sz w:val="44"/>
          <w:szCs w:val="44"/>
        </w:rPr>
      </w:pPr>
    </w:p>
    <w:p w14:paraId="24D6F235">
      <w:pPr>
        <w:rPr>
          <w:rFonts w:hint="eastAsia"/>
          <w:b/>
          <w:sz w:val="44"/>
          <w:szCs w:val="44"/>
        </w:rPr>
      </w:pPr>
    </w:p>
    <w:p w14:paraId="3E5A7CEB">
      <w:pPr>
        <w:rPr>
          <w:rFonts w:hint="eastAsia"/>
          <w:b/>
          <w:sz w:val="44"/>
          <w:szCs w:val="44"/>
        </w:rPr>
      </w:pPr>
    </w:p>
    <w:p w14:paraId="7163D5A9">
      <w:pPr>
        <w:rPr>
          <w:rFonts w:hint="eastAsia"/>
          <w:b/>
          <w:sz w:val="44"/>
          <w:szCs w:val="44"/>
        </w:rPr>
      </w:pPr>
    </w:p>
    <w:p w14:paraId="76D1EF0E">
      <w:pPr>
        <w:jc w:val="center"/>
        <w:rPr>
          <w:rFonts w:hint="eastAsia"/>
          <w:b/>
          <w:sz w:val="44"/>
          <w:szCs w:val="44"/>
        </w:rPr>
      </w:pPr>
      <w:r>
        <w:rPr>
          <w:rFonts w:hint="eastAsia"/>
          <w:b/>
          <w:sz w:val="44"/>
          <w:szCs w:val="44"/>
        </w:rPr>
        <w:t>目    录</w:t>
      </w:r>
    </w:p>
    <w:p w14:paraId="213DCB82">
      <w:pPr>
        <w:rPr>
          <w:rFonts w:hint="eastAsia"/>
          <w:b/>
          <w:sz w:val="44"/>
          <w:szCs w:val="44"/>
          <w:u w:val="single"/>
        </w:rPr>
      </w:pPr>
    </w:p>
    <w:p w14:paraId="367AD5D5">
      <w:pPr>
        <w:rPr>
          <w:rFonts w:hint="eastAsia" w:ascii="黑体" w:hAnsi="黑体" w:eastAsia="黑体"/>
          <w:sz w:val="32"/>
          <w:szCs w:val="32"/>
        </w:rPr>
      </w:pPr>
      <w:r>
        <w:rPr>
          <w:rFonts w:hint="eastAsia" w:ascii="黑体" w:hAnsi="黑体" w:eastAsia="黑体"/>
          <w:sz w:val="32"/>
          <w:szCs w:val="32"/>
        </w:rPr>
        <w:t>第一部分    沈阳市自然资源局浑南分局概况</w:t>
      </w:r>
    </w:p>
    <w:p w14:paraId="15B4E86F">
      <w:pPr>
        <w:numPr>
          <w:ilvl w:val="0"/>
          <w:numId w:val="1"/>
        </w:numPr>
        <w:rPr>
          <w:rFonts w:hint="eastAsia" w:ascii="仿宋_GB2312" w:hAnsi="黑体" w:eastAsia="仿宋_GB2312"/>
          <w:sz w:val="32"/>
          <w:szCs w:val="32"/>
        </w:rPr>
      </w:pPr>
      <w:r>
        <w:rPr>
          <w:rFonts w:hint="eastAsia" w:ascii="仿宋_GB2312" w:hAnsi="黑体" w:eastAsia="仿宋_GB2312"/>
          <w:sz w:val="32"/>
          <w:szCs w:val="32"/>
        </w:rPr>
        <w:t>主要职责</w:t>
      </w:r>
    </w:p>
    <w:p w14:paraId="2596CBB9">
      <w:pPr>
        <w:numPr>
          <w:ilvl w:val="0"/>
          <w:numId w:val="1"/>
        </w:numPr>
        <w:rPr>
          <w:rFonts w:hint="eastAsia" w:ascii="仿宋_GB2312" w:hAnsi="黑体" w:eastAsia="仿宋_GB2312"/>
          <w:sz w:val="32"/>
          <w:szCs w:val="32"/>
        </w:rPr>
      </w:pPr>
      <w:r>
        <w:rPr>
          <w:rFonts w:hint="eastAsia" w:ascii="仿宋_GB2312" w:hAnsi="黑体" w:eastAsia="仿宋_GB2312"/>
          <w:sz w:val="32"/>
          <w:szCs w:val="32"/>
        </w:rPr>
        <w:t>部门预算单位构成</w:t>
      </w:r>
    </w:p>
    <w:p w14:paraId="3797470D">
      <w:pPr>
        <w:rPr>
          <w:rFonts w:hint="eastAsia" w:ascii="黑体" w:hAnsi="黑体" w:eastAsia="黑体"/>
          <w:sz w:val="32"/>
          <w:szCs w:val="32"/>
        </w:rPr>
      </w:pPr>
      <w:r>
        <w:rPr>
          <w:rFonts w:hint="eastAsia" w:ascii="黑体" w:hAnsi="黑体" w:eastAsia="黑体"/>
          <w:sz w:val="32"/>
          <w:szCs w:val="32"/>
        </w:rPr>
        <w:t>第二部分    沈阳市自然资源局浑南分局202</w:t>
      </w:r>
      <w:r>
        <w:rPr>
          <w:rFonts w:hint="eastAsia" w:ascii="黑体" w:hAnsi="黑体" w:eastAsia="黑体"/>
          <w:sz w:val="32"/>
          <w:szCs w:val="32"/>
          <w:lang w:val="en-US" w:eastAsia="zh-CN"/>
        </w:rPr>
        <w:t>4</w:t>
      </w:r>
      <w:r>
        <w:rPr>
          <w:rFonts w:hint="eastAsia" w:ascii="黑体" w:hAnsi="黑体" w:eastAsia="黑体"/>
          <w:sz w:val="32"/>
          <w:szCs w:val="32"/>
        </w:rPr>
        <w:t>年部门预算公开表</w:t>
      </w:r>
    </w:p>
    <w:p w14:paraId="1A14F659">
      <w:pPr>
        <w:rPr>
          <w:rFonts w:ascii="仿宋_GB2312" w:hAnsi="黑体" w:eastAsia="仿宋_GB2312"/>
          <w:sz w:val="32"/>
          <w:szCs w:val="32"/>
        </w:rPr>
      </w:pPr>
      <w:r>
        <w:rPr>
          <w:rFonts w:hint="eastAsia" w:ascii="仿宋_GB2312" w:hAnsi="黑体" w:eastAsia="仿宋_GB2312"/>
          <w:sz w:val="32"/>
          <w:szCs w:val="32"/>
        </w:rPr>
        <w:t>表1.收支预算总表</w:t>
      </w:r>
    </w:p>
    <w:p w14:paraId="0E67919E">
      <w:pPr>
        <w:rPr>
          <w:rFonts w:ascii="仿宋_GB2312" w:hAnsi="黑体" w:eastAsia="仿宋_GB2312"/>
          <w:sz w:val="32"/>
          <w:szCs w:val="32"/>
        </w:rPr>
      </w:pPr>
      <w:r>
        <w:rPr>
          <w:rFonts w:hint="eastAsia" w:ascii="仿宋_GB2312" w:hAnsi="黑体" w:eastAsia="仿宋_GB2312"/>
          <w:sz w:val="32"/>
          <w:szCs w:val="32"/>
        </w:rPr>
        <w:t>表2.收入预算总表</w:t>
      </w:r>
    </w:p>
    <w:p w14:paraId="6A36C3F4">
      <w:pPr>
        <w:rPr>
          <w:rFonts w:ascii="仿宋_GB2312" w:hAnsi="黑体" w:eastAsia="仿宋_GB2312"/>
          <w:sz w:val="32"/>
          <w:szCs w:val="32"/>
        </w:rPr>
      </w:pPr>
      <w:r>
        <w:rPr>
          <w:rFonts w:hint="eastAsia" w:ascii="仿宋_GB2312" w:hAnsi="黑体" w:eastAsia="仿宋_GB2312"/>
          <w:sz w:val="32"/>
          <w:szCs w:val="32"/>
        </w:rPr>
        <w:t>表3.支出预算总表</w:t>
      </w:r>
    </w:p>
    <w:p w14:paraId="034E1E67">
      <w:pPr>
        <w:rPr>
          <w:rFonts w:ascii="仿宋_GB2312" w:hAnsi="黑体" w:eastAsia="仿宋_GB2312"/>
          <w:sz w:val="32"/>
          <w:szCs w:val="32"/>
        </w:rPr>
      </w:pPr>
      <w:r>
        <w:rPr>
          <w:rFonts w:hint="eastAsia" w:ascii="仿宋_GB2312" w:hAnsi="黑体" w:eastAsia="仿宋_GB2312"/>
          <w:sz w:val="32"/>
          <w:szCs w:val="32"/>
        </w:rPr>
        <w:t>表4.财政拨款收支预算总表</w:t>
      </w:r>
    </w:p>
    <w:p w14:paraId="20F0E4F9">
      <w:pPr>
        <w:rPr>
          <w:rFonts w:ascii="仿宋_GB2312" w:hAnsi="黑体" w:eastAsia="仿宋_GB2312"/>
          <w:sz w:val="32"/>
          <w:szCs w:val="32"/>
        </w:rPr>
      </w:pPr>
      <w:r>
        <w:rPr>
          <w:rFonts w:hint="eastAsia" w:ascii="仿宋_GB2312" w:hAnsi="黑体" w:eastAsia="仿宋_GB2312"/>
          <w:sz w:val="32"/>
          <w:szCs w:val="32"/>
        </w:rPr>
        <w:t>表5.一般公共预算支出表</w:t>
      </w:r>
    </w:p>
    <w:p w14:paraId="0BA1A7CE">
      <w:pPr>
        <w:rPr>
          <w:rFonts w:ascii="仿宋_GB2312" w:hAnsi="黑体" w:eastAsia="仿宋_GB2312"/>
          <w:sz w:val="32"/>
          <w:szCs w:val="32"/>
        </w:rPr>
      </w:pPr>
      <w:r>
        <w:rPr>
          <w:rFonts w:hint="eastAsia" w:ascii="仿宋_GB2312" w:hAnsi="黑体" w:eastAsia="仿宋_GB2312"/>
          <w:sz w:val="32"/>
          <w:szCs w:val="32"/>
        </w:rPr>
        <w:t>表6.一般公共预算基本支出表</w:t>
      </w:r>
    </w:p>
    <w:p w14:paraId="3AAB52B5">
      <w:pPr>
        <w:rPr>
          <w:rFonts w:ascii="仿宋_GB2312" w:hAnsi="黑体" w:eastAsia="仿宋_GB2312"/>
          <w:sz w:val="32"/>
          <w:szCs w:val="32"/>
        </w:rPr>
      </w:pPr>
      <w:r>
        <w:rPr>
          <w:rFonts w:hint="eastAsia" w:ascii="仿宋_GB2312" w:hAnsi="黑体" w:eastAsia="仿宋_GB2312"/>
          <w:sz w:val="32"/>
          <w:szCs w:val="32"/>
        </w:rPr>
        <w:t>表7.</w:t>
      </w:r>
      <w:r>
        <w:rPr>
          <w:rFonts w:hint="eastAsia" w:ascii="仿宋_GB2312" w:hAnsi="黑体" w:eastAsia="仿宋_GB2312"/>
          <w:sz w:val="32"/>
          <w:szCs w:val="32"/>
          <w:lang w:eastAsia="zh-CN"/>
        </w:rPr>
        <w:t>财政拨款</w:t>
      </w:r>
      <w:r>
        <w:rPr>
          <w:rFonts w:hint="eastAsia" w:ascii="仿宋_GB2312" w:hAnsi="黑体" w:eastAsia="仿宋_GB2312"/>
          <w:sz w:val="32"/>
          <w:szCs w:val="32"/>
        </w:rPr>
        <w:t>“三公”经费支出表</w:t>
      </w:r>
    </w:p>
    <w:p w14:paraId="621AC6CF">
      <w:pPr>
        <w:rPr>
          <w:rFonts w:ascii="仿宋_GB2312" w:hAnsi="黑体" w:eastAsia="仿宋_GB2312"/>
          <w:sz w:val="32"/>
          <w:szCs w:val="32"/>
        </w:rPr>
      </w:pPr>
      <w:r>
        <w:rPr>
          <w:rFonts w:hint="eastAsia" w:ascii="仿宋_GB2312" w:hAnsi="黑体" w:eastAsia="仿宋_GB2312"/>
          <w:sz w:val="32"/>
          <w:szCs w:val="32"/>
        </w:rPr>
        <w:t>表8.政府性基金预算支出表</w:t>
      </w:r>
    </w:p>
    <w:p w14:paraId="6031EC69">
      <w:pPr>
        <w:rPr>
          <w:rFonts w:ascii="仿宋_GB2312" w:hAnsi="黑体" w:eastAsia="仿宋_GB2312"/>
          <w:sz w:val="32"/>
          <w:szCs w:val="32"/>
        </w:rPr>
      </w:pPr>
      <w:r>
        <w:rPr>
          <w:rFonts w:hint="eastAsia" w:ascii="仿宋_GB2312" w:hAnsi="黑体" w:eastAsia="仿宋_GB2312"/>
          <w:sz w:val="32"/>
          <w:szCs w:val="32"/>
        </w:rPr>
        <w:t>表9.项目支出预算表</w:t>
      </w:r>
    </w:p>
    <w:p w14:paraId="3C361F02">
      <w:pPr>
        <w:rPr>
          <w:rFonts w:ascii="仿宋_GB2312" w:hAnsi="黑体" w:eastAsia="仿宋_GB2312"/>
          <w:sz w:val="32"/>
          <w:szCs w:val="32"/>
        </w:rPr>
      </w:pPr>
      <w:r>
        <w:rPr>
          <w:rFonts w:hint="eastAsia" w:ascii="仿宋_GB2312" w:hAnsi="黑体" w:eastAsia="仿宋_GB2312"/>
          <w:sz w:val="32"/>
          <w:szCs w:val="32"/>
        </w:rPr>
        <w:t>表10.支出功能分类预算表</w:t>
      </w:r>
    </w:p>
    <w:p w14:paraId="5F3012F0">
      <w:pPr>
        <w:rPr>
          <w:rFonts w:ascii="仿宋_GB2312" w:hAnsi="黑体" w:eastAsia="仿宋_GB2312"/>
          <w:sz w:val="32"/>
          <w:szCs w:val="32"/>
        </w:rPr>
      </w:pPr>
      <w:r>
        <w:rPr>
          <w:rFonts w:hint="eastAsia" w:ascii="仿宋_GB2312" w:hAnsi="黑体" w:eastAsia="仿宋_GB2312"/>
          <w:sz w:val="32"/>
          <w:szCs w:val="32"/>
        </w:rPr>
        <w:t>表11.支出经济分类预算表（政府预算）</w:t>
      </w:r>
    </w:p>
    <w:p w14:paraId="66CA64BC">
      <w:pPr>
        <w:rPr>
          <w:rFonts w:ascii="仿宋_GB2312" w:hAnsi="黑体" w:eastAsia="仿宋_GB2312"/>
          <w:sz w:val="32"/>
          <w:szCs w:val="32"/>
        </w:rPr>
      </w:pPr>
      <w:r>
        <w:rPr>
          <w:rFonts w:hint="eastAsia" w:ascii="仿宋_GB2312" w:hAnsi="黑体" w:eastAsia="仿宋_GB2312"/>
          <w:sz w:val="32"/>
          <w:szCs w:val="32"/>
        </w:rPr>
        <w:t>表12.支出经济分类预算表（部门预算）</w:t>
      </w:r>
    </w:p>
    <w:p w14:paraId="34199051">
      <w:pPr>
        <w:rPr>
          <w:rFonts w:ascii="仿宋_GB2312" w:hAnsi="黑体" w:eastAsia="仿宋_GB2312"/>
          <w:sz w:val="32"/>
          <w:szCs w:val="32"/>
        </w:rPr>
      </w:pPr>
      <w:r>
        <w:rPr>
          <w:rFonts w:hint="eastAsia" w:ascii="仿宋_GB2312" w:hAnsi="黑体" w:eastAsia="仿宋_GB2312"/>
          <w:sz w:val="32"/>
          <w:szCs w:val="32"/>
        </w:rPr>
        <w:t>表13.债务支出预算表</w:t>
      </w:r>
    </w:p>
    <w:p w14:paraId="67F76CAD">
      <w:pPr>
        <w:rPr>
          <w:rFonts w:ascii="仿宋_GB2312" w:hAnsi="黑体" w:eastAsia="仿宋_GB2312"/>
          <w:sz w:val="32"/>
          <w:szCs w:val="32"/>
        </w:rPr>
      </w:pPr>
      <w:r>
        <w:rPr>
          <w:rFonts w:hint="eastAsia" w:ascii="仿宋_GB2312" w:hAnsi="黑体" w:eastAsia="仿宋_GB2312"/>
          <w:sz w:val="32"/>
          <w:szCs w:val="32"/>
        </w:rPr>
        <w:t>表14.政府采购支出预算表</w:t>
      </w:r>
    </w:p>
    <w:p w14:paraId="1E54F013">
      <w:pPr>
        <w:rPr>
          <w:rFonts w:ascii="仿宋_GB2312" w:hAnsi="黑体" w:eastAsia="仿宋_GB2312"/>
          <w:sz w:val="32"/>
          <w:szCs w:val="32"/>
        </w:rPr>
      </w:pPr>
      <w:r>
        <w:rPr>
          <w:rFonts w:hint="eastAsia" w:ascii="仿宋_GB2312" w:hAnsi="黑体" w:eastAsia="仿宋_GB2312"/>
          <w:sz w:val="32"/>
          <w:szCs w:val="32"/>
        </w:rPr>
        <w:t>表15.政府购买服务支出预算表</w:t>
      </w:r>
    </w:p>
    <w:p w14:paraId="62D591AC">
      <w:pPr>
        <w:rPr>
          <w:rFonts w:ascii="仿宋_GB2312" w:hAnsi="黑体" w:eastAsia="仿宋_GB2312"/>
          <w:sz w:val="32"/>
          <w:szCs w:val="32"/>
        </w:rPr>
      </w:pPr>
      <w:r>
        <w:rPr>
          <w:rFonts w:hint="eastAsia" w:ascii="仿宋_GB2312" w:hAnsi="黑体" w:eastAsia="仿宋_GB2312"/>
          <w:sz w:val="32"/>
          <w:szCs w:val="32"/>
        </w:rPr>
        <w:t>表16.部门（单位）整体绩效目标表</w:t>
      </w:r>
    </w:p>
    <w:p w14:paraId="16926489">
      <w:pPr>
        <w:rPr>
          <w:rFonts w:ascii="仿宋_GB2312" w:hAnsi="黑体" w:eastAsia="仿宋_GB2312"/>
          <w:sz w:val="32"/>
          <w:szCs w:val="32"/>
        </w:rPr>
      </w:pPr>
      <w:r>
        <w:rPr>
          <w:rFonts w:hint="eastAsia" w:ascii="仿宋_GB2312" w:hAnsi="黑体" w:eastAsia="仿宋_GB2312"/>
          <w:sz w:val="32"/>
          <w:szCs w:val="32"/>
        </w:rPr>
        <w:t>表17.部门预算项目（政策）绩效目标表</w:t>
      </w:r>
    </w:p>
    <w:p w14:paraId="4C6A32EA">
      <w:pPr>
        <w:rPr>
          <w:rFonts w:hint="eastAsia" w:ascii="黑体" w:hAnsi="黑体" w:eastAsia="黑体"/>
          <w:sz w:val="32"/>
          <w:szCs w:val="32"/>
        </w:rPr>
      </w:pPr>
      <w:r>
        <w:rPr>
          <w:rFonts w:hint="eastAsia" w:ascii="黑体" w:hAnsi="黑体" w:eastAsia="黑体"/>
          <w:sz w:val="32"/>
          <w:szCs w:val="32"/>
        </w:rPr>
        <w:t>第三部分    沈阳市自然资源局浑南分局202</w:t>
      </w:r>
      <w:r>
        <w:rPr>
          <w:rFonts w:hint="eastAsia" w:ascii="黑体" w:hAnsi="黑体" w:eastAsia="黑体"/>
          <w:sz w:val="32"/>
          <w:szCs w:val="32"/>
          <w:lang w:val="en-US" w:eastAsia="zh-CN"/>
        </w:rPr>
        <w:t>4</w:t>
      </w:r>
      <w:r>
        <w:rPr>
          <w:rFonts w:hint="eastAsia" w:ascii="黑体" w:hAnsi="黑体" w:eastAsia="黑体"/>
          <w:sz w:val="32"/>
          <w:szCs w:val="32"/>
        </w:rPr>
        <w:t>年部门预算情况说明</w:t>
      </w:r>
    </w:p>
    <w:p w14:paraId="6F21C361">
      <w:pPr>
        <w:rPr>
          <w:rFonts w:hint="eastAsia" w:ascii="黑体" w:hAnsi="黑体" w:eastAsia="黑体"/>
          <w:sz w:val="32"/>
          <w:szCs w:val="32"/>
        </w:rPr>
      </w:pPr>
      <w:r>
        <w:rPr>
          <w:rFonts w:hint="eastAsia" w:ascii="黑体" w:hAnsi="黑体" w:eastAsia="黑体"/>
          <w:sz w:val="32"/>
          <w:szCs w:val="32"/>
        </w:rPr>
        <w:t>第四部分    名词解释</w:t>
      </w:r>
    </w:p>
    <w:p w14:paraId="3E11E4C0">
      <w:pPr>
        <w:jc w:val="center"/>
        <w:rPr>
          <w:rFonts w:hint="eastAsia" w:ascii="宋体" w:hAnsi="宋体"/>
          <w:b/>
          <w:sz w:val="36"/>
          <w:szCs w:val="36"/>
        </w:rPr>
      </w:pPr>
    </w:p>
    <w:p w14:paraId="544EEDCF">
      <w:pPr>
        <w:jc w:val="center"/>
        <w:rPr>
          <w:rFonts w:hint="eastAsia" w:ascii="宋体" w:hAnsi="宋体"/>
          <w:b/>
          <w:sz w:val="36"/>
          <w:szCs w:val="36"/>
        </w:rPr>
      </w:pPr>
    </w:p>
    <w:p w14:paraId="488D53BD">
      <w:pPr>
        <w:jc w:val="center"/>
        <w:rPr>
          <w:rFonts w:hint="eastAsia" w:ascii="宋体" w:hAnsi="宋体"/>
          <w:b/>
          <w:sz w:val="36"/>
          <w:szCs w:val="36"/>
        </w:rPr>
      </w:pPr>
    </w:p>
    <w:p w14:paraId="758318DF">
      <w:pPr>
        <w:jc w:val="center"/>
        <w:rPr>
          <w:rFonts w:hint="eastAsia" w:ascii="宋体" w:hAnsi="宋体"/>
          <w:b/>
          <w:sz w:val="36"/>
          <w:szCs w:val="36"/>
        </w:rPr>
      </w:pPr>
    </w:p>
    <w:p w14:paraId="1B66884B">
      <w:pPr>
        <w:jc w:val="center"/>
        <w:rPr>
          <w:rFonts w:hint="eastAsia" w:ascii="宋体" w:hAnsi="宋体"/>
          <w:b/>
          <w:sz w:val="36"/>
          <w:szCs w:val="36"/>
        </w:rPr>
      </w:pPr>
    </w:p>
    <w:p w14:paraId="163733F4">
      <w:pPr>
        <w:jc w:val="center"/>
        <w:rPr>
          <w:rFonts w:hint="eastAsia" w:ascii="宋体" w:hAnsi="宋体"/>
          <w:b/>
          <w:sz w:val="36"/>
          <w:szCs w:val="36"/>
        </w:rPr>
      </w:pPr>
    </w:p>
    <w:p w14:paraId="492B77F7">
      <w:pPr>
        <w:jc w:val="center"/>
        <w:rPr>
          <w:rFonts w:hint="eastAsia" w:ascii="宋体" w:hAnsi="宋体"/>
          <w:b/>
          <w:sz w:val="36"/>
          <w:szCs w:val="36"/>
        </w:rPr>
      </w:pPr>
    </w:p>
    <w:p w14:paraId="3DB2E7AE">
      <w:pPr>
        <w:jc w:val="center"/>
        <w:rPr>
          <w:rFonts w:hint="eastAsia" w:ascii="宋体" w:hAnsi="宋体"/>
          <w:b/>
          <w:sz w:val="36"/>
          <w:szCs w:val="36"/>
        </w:rPr>
      </w:pPr>
    </w:p>
    <w:p w14:paraId="7E08C144">
      <w:pPr>
        <w:jc w:val="center"/>
        <w:rPr>
          <w:rFonts w:hint="eastAsia" w:ascii="宋体" w:hAnsi="宋体"/>
          <w:b/>
          <w:sz w:val="36"/>
          <w:szCs w:val="36"/>
        </w:rPr>
      </w:pPr>
    </w:p>
    <w:p w14:paraId="023F59DB">
      <w:pPr>
        <w:jc w:val="center"/>
        <w:rPr>
          <w:rFonts w:hint="eastAsia" w:ascii="宋体" w:hAnsi="宋体"/>
          <w:b/>
          <w:sz w:val="36"/>
          <w:szCs w:val="36"/>
        </w:rPr>
      </w:pPr>
    </w:p>
    <w:p w14:paraId="4A538BBC">
      <w:pPr>
        <w:jc w:val="center"/>
        <w:rPr>
          <w:rFonts w:hint="eastAsia" w:ascii="宋体" w:hAnsi="宋体"/>
          <w:b/>
          <w:sz w:val="36"/>
          <w:szCs w:val="36"/>
        </w:rPr>
      </w:pPr>
    </w:p>
    <w:p w14:paraId="32B6BAB6">
      <w:pPr>
        <w:jc w:val="both"/>
        <w:rPr>
          <w:rFonts w:hint="eastAsia" w:ascii="宋体" w:hAnsi="宋体"/>
          <w:b/>
          <w:sz w:val="36"/>
          <w:szCs w:val="36"/>
        </w:rPr>
      </w:pPr>
    </w:p>
    <w:p w14:paraId="6324D522">
      <w:pPr>
        <w:keepNext w:val="0"/>
        <w:keepLines w:val="0"/>
        <w:pageBreakBefore/>
        <w:widowControl w:val="0"/>
        <w:kinsoku/>
        <w:wordWrap/>
        <w:overflowPunct/>
        <w:topLinePunct w:val="0"/>
        <w:autoSpaceDE/>
        <w:autoSpaceDN/>
        <w:bidi w:val="0"/>
        <w:adjustRightInd/>
        <w:snapToGrid/>
        <w:jc w:val="center"/>
        <w:textAlignment w:val="auto"/>
        <w:rPr>
          <w:rFonts w:hint="eastAsia" w:ascii="宋体" w:hAnsi="宋体"/>
          <w:b/>
          <w:sz w:val="36"/>
          <w:szCs w:val="36"/>
        </w:rPr>
      </w:pPr>
      <w:r>
        <w:rPr>
          <w:rFonts w:hint="eastAsia" w:ascii="宋体" w:hAnsi="宋体"/>
          <w:b/>
          <w:sz w:val="36"/>
          <w:szCs w:val="36"/>
        </w:rPr>
        <w:t>第一部分 沈阳市自然资源局浑南分局概况</w:t>
      </w:r>
    </w:p>
    <w:p w14:paraId="4D7FB5F6">
      <w:pPr>
        <w:ind w:firstLine="640" w:firstLineChars="200"/>
        <w:jc w:val="left"/>
        <w:rPr>
          <w:rFonts w:hint="eastAsia" w:ascii="黑体" w:eastAsia="黑体"/>
          <w:sz w:val="32"/>
          <w:szCs w:val="32"/>
        </w:rPr>
      </w:pPr>
    </w:p>
    <w:p w14:paraId="3C3F1177">
      <w:pPr>
        <w:ind w:firstLine="640" w:firstLineChars="200"/>
        <w:jc w:val="left"/>
        <w:rPr>
          <w:rFonts w:hint="eastAsia" w:ascii="黑体" w:eastAsia="黑体"/>
          <w:sz w:val="32"/>
          <w:szCs w:val="32"/>
        </w:rPr>
      </w:pPr>
      <w:r>
        <w:rPr>
          <w:rFonts w:hint="eastAsia" w:ascii="黑体" w:eastAsia="黑体"/>
          <w:sz w:val="32"/>
          <w:szCs w:val="32"/>
        </w:rPr>
        <w:t>一、主要职责</w:t>
      </w:r>
    </w:p>
    <w:p w14:paraId="2744CDBD">
      <w:pPr>
        <w:ind w:firstLine="640" w:firstLineChars="200"/>
        <w:jc w:val="left"/>
        <w:rPr>
          <w:rFonts w:hint="eastAsia" w:ascii="仿宋" w:hAnsi="仿宋" w:eastAsia="仿宋" w:cs="仿宋"/>
          <w:sz w:val="32"/>
          <w:szCs w:val="32"/>
        </w:rPr>
      </w:pPr>
      <w:r>
        <w:rPr>
          <w:rFonts w:hint="eastAsia" w:ascii="仿宋_GB2312" w:hAnsi="华文中宋" w:eastAsia="仿宋_GB2312"/>
          <w:sz w:val="32"/>
          <w:szCs w:val="32"/>
        </w:rPr>
        <w:t>根据《中共辽宁省委办公厅 辽宁省人民政府办公厅关于印发〈沈阳市机构改革方案〉的通知》（厅秘发〔2018〕244号）精神，设立沈阳市自然资源局，</w:t>
      </w:r>
      <w:r>
        <w:rPr>
          <w:rFonts w:hint="eastAsia" w:ascii="仿宋" w:hAnsi="仿宋" w:eastAsia="仿宋" w:cs="仿宋"/>
          <w:sz w:val="32"/>
          <w:szCs w:val="32"/>
        </w:rPr>
        <w:t>沈阳市自然资源局是市政府工作部门，为副厅级，加挂沈阳市规划局、沈阳市林业局和草原局牌子。</w:t>
      </w:r>
    </w:p>
    <w:p w14:paraId="22427927">
      <w:pPr>
        <w:ind w:firstLine="590" w:firstLineChars="196"/>
        <w:rPr>
          <w:rFonts w:hint="eastAsia" w:ascii="黑体" w:hAnsi="华文中宋" w:eastAsia="黑体"/>
          <w:b/>
          <w:sz w:val="36"/>
          <w:szCs w:val="36"/>
        </w:rPr>
      </w:pPr>
      <w:r>
        <w:rPr>
          <w:rFonts w:hint="eastAsia" w:ascii="黑体" w:hAnsi="华文中宋" w:eastAsia="黑体"/>
          <w:b/>
          <w:sz w:val="30"/>
          <w:szCs w:val="30"/>
        </w:rPr>
        <w:t>沈阳市自然资源局浑南分局主要职责</w:t>
      </w:r>
      <w:r>
        <w:rPr>
          <w:rFonts w:hint="eastAsia" w:ascii="黑体" w:hAnsi="华文中宋" w:eastAsia="黑体"/>
          <w:b/>
          <w:sz w:val="36"/>
          <w:szCs w:val="36"/>
        </w:rPr>
        <w:t>：</w:t>
      </w:r>
    </w:p>
    <w:p w14:paraId="6A1C5E88">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沈阳市自然资源局浑南分局为沈阳市自然资源局派驻浑南区机构，负责浑南区内自然资源管理工作。</w:t>
      </w:r>
    </w:p>
    <w:p w14:paraId="64DA6198">
      <w:pPr>
        <w:ind w:firstLine="640" w:firstLineChars="200"/>
        <w:jc w:val="left"/>
        <w:rPr>
          <w:rFonts w:hint="eastAsia" w:ascii="黑体" w:eastAsia="黑体"/>
          <w:sz w:val="32"/>
          <w:szCs w:val="32"/>
        </w:rPr>
      </w:pPr>
      <w:r>
        <w:rPr>
          <w:rFonts w:hint="eastAsia" w:ascii="黑体" w:eastAsia="黑体"/>
          <w:sz w:val="32"/>
          <w:szCs w:val="32"/>
        </w:rPr>
        <w:t>二、部门预算单位构成</w:t>
      </w:r>
    </w:p>
    <w:p w14:paraId="05948AD3">
      <w:pPr>
        <w:ind w:firstLine="643" w:firstLineChars="200"/>
        <w:jc w:val="left"/>
        <w:rPr>
          <w:rFonts w:hint="eastAsia" w:ascii="仿宋_GB2312" w:eastAsia="仿宋_GB2312"/>
          <w:b/>
          <w:sz w:val="32"/>
          <w:szCs w:val="32"/>
        </w:rPr>
      </w:pPr>
      <w:r>
        <w:rPr>
          <w:rFonts w:hint="eastAsia" w:ascii="仿宋_GB2312" w:eastAsia="仿宋_GB2312"/>
          <w:b/>
          <w:sz w:val="32"/>
          <w:szCs w:val="32"/>
        </w:rPr>
        <w:t>纳入沈阳市自然资源局浑南分局202</w:t>
      </w:r>
      <w:r>
        <w:rPr>
          <w:rFonts w:hint="eastAsia" w:ascii="仿宋_GB2312" w:eastAsia="仿宋_GB2312"/>
          <w:b/>
          <w:sz w:val="32"/>
          <w:szCs w:val="32"/>
          <w:lang w:val="en-US" w:eastAsia="zh-CN"/>
        </w:rPr>
        <w:t>4</w:t>
      </w:r>
      <w:r>
        <w:rPr>
          <w:rFonts w:hint="eastAsia" w:ascii="仿宋_GB2312" w:eastAsia="仿宋_GB2312"/>
          <w:b/>
          <w:sz w:val="32"/>
          <w:szCs w:val="32"/>
        </w:rPr>
        <w:t>年部门预算编制范围的预算单位包括：</w:t>
      </w:r>
    </w:p>
    <w:p w14:paraId="0997F5C1">
      <w:pPr>
        <w:ind w:firstLine="640" w:firstLineChars="200"/>
        <w:jc w:val="left"/>
        <w:rPr>
          <w:rFonts w:hint="eastAsia" w:ascii="仿宋_GB2312" w:eastAsia="仿宋_GB2312"/>
          <w:sz w:val="32"/>
          <w:szCs w:val="32"/>
        </w:rPr>
      </w:pPr>
      <w:r>
        <w:rPr>
          <w:rFonts w:hint="eastAsia" w:ascii="仿宋_GB2312" w:eastAsia="仿宋_GB2312"/>
          <w:bCs/>
          <w:sz w:val="32"/>
          <w:szCs w:val="32"/>
        </w:rPr>
        <w:t>沈阳市自然资源局浑南分局本级</w:t>
      </w:r>
    </w:p>
    <w:p w14:paraId="1BB1DE2C">
      <w:pPr>
        <w:ind w:firstLine="705" w:firstLineChars="196"/>
        <w:rPr>
          <w:rFonts w:hint="eastAsia" w:ascii="宋体" w:hAnsi="宋体"/>
          <w:sz w:val="36"/>
          <w:szCs w:val="36"/>
        </w:rPr>
      </w:pPr>
    </w:p>
    <w:p w14:paraId="4DA413D4">
      <w:pPr>
        <w:jc w:val="center"/>
        <w:rPr>
          <w:rFonts w:hint="eastAsia" w:ascii="宋体" w:hAnsi="宋体"/>
          <w:b/>
          <w:sz w:val="36"/>
          <w:szCs w:val="36"/>
        </w:rPr>
      </w:pPr>
    </w:p>
    <w:p w14:paraId="0220A3F5">
      <w:pPr>
        <w:jc w:val="center"/>
        <w:rPr>
          <w:rFonts w:hint="eastAsia" w:ascii="宋体" w:hAnsi="宋体"/>
          <w:b/>
          <w:sz w:val="36"/>
          <w:szCs w:val="36"/>
        </w:rPr>
      </w:pPr>
    </w:p>
    <w:p w14:paraId="0B8C75AD">
      <w:pPr>
        <w:jc w:val="center"/>
        <w:rPr>
          <w:rFonts w:hint="eastAsia" w:ascii="宋体" w:hAnsi="宋体"/>
          <w:b/>
          <w:sz w:val="36"/>
          <w:szCs w:val="36"/>
        </w:rPr>
      </w:pPr>
    </w:p>
    <w:p w14:paraId="3DCF91EA">
      <w:pPr>
        <w:jc w:val="center"/>
        <w:rPr>
          <w:rFonts w:hint="eastAsia" w:ascii="宋体" w:hAnsi="宋体"/>
          <w:b/>
          <w:sz w:val="36"/>
          <w:szCs w:val="36"/>
        </w:rPr>
      </w:pPr>
    </w:p>
    <w:p w14:paraId="3FD9043A">
      <w:pPr>
        <w:rPr>
          <w:rFonts w:hint="eastAsia" w:ascii="宋体" w:hAnsi="宋体"/>
          <w:b/>
          <w:sz w:val="36"/>
          <w:szCs w:val="36"/>
        </w:rPr>
      </w:pPr>
    </w:p>
    <w:p w14:paraId="7B146B18">
      <w:pPr>
        <w:rPr>
          <w:rFonts w:hint="eastAsia" w:ascii="宋体" w:hAnsi="宋体"/>
          <w:b/>
          <w:sz w:val="36"/>
          <w:szCs w:val="36"/>
        </w:rPr>
      </w:pPr>
    </w:p>
    <w:p w14:paraId="21A2084D">
      <w:pPr>
        <w:numPr>
          <w:ilvl w:val="0"/>
          <w:numId w:val="2"/>
        </w:numPr>
        <w:jc w:val="center"/>
        <w:rPr>
          <w:rFonts w:hint="eastAsia" w:ascii="宋体" w:hAnsi="宋体"/>
          <w:b/>
          <w:sz w:val="36"/>
          <w:szCs w:val="36"/>
          <w:lang w:eastAsia="zh-CN"/>
        </w:rPr>
      </w:pPr>
      <w:r>
        <w:rPr>
          <w:rFonts w:hint="eastAsia" w:ascii="宋体" w:hAnsi="宋体"/>
          <w:b/>
          <w:sz w:val="36"/>
          <w:szCs w:val="36"/>
        </w:rPr>
        <w:t>沈阳市自然资源局浑南分局202</w:t>
      </w:r>
      <w:r>
        <w:rPr>
          <w:rFonts w:hint="eastAsia" w:ascii="宋体" w:hAnsi="宋体"/>
          <w:b/>
          <w:sz w:val="36"/>
          <w:szCs w:val="36"/>
          <w:lang w:val="en-US" w:eastAsia="zh-CN"/>
        </w:rPr>
        <w:t>4</w:t>
      </w:r>
      <w:r>
        <w:rPr>
          <w:rFonts w:hint="eastAsia" w:ascii="宋体" w:hAnsi="宋体"/>
          <w:b/>
          <w:sz w:val="36"/>
          <w:szCs w:val="36"/>
        </w:rPr>
        <w:t>年部门预算公</w:t>
      </w:r>
      <w:r>
        <w:rPr>
          <w:rFonts w:hint="eastAsia" w:ascii="宋体" w:hAnsi="宋体"/>
          <w:b/>
          <w:sz w:val="36"/>
          <w:szCs w:val="36"/>
          <w:lang w:eastAsia="zh-CN"/>
        </w:rPr>
        <w:t>开</w:t>
      </w:r>
    </w:p>
    <w:p w14:paraId="130087C1">
      <w:pPr>
        <w:rPr>
          <w:rFonts w:ascii="仿宋_GB2312" w:hAnsi="黑体" w:eastAsia="仿宋_GB2312"/>
          <w:sz w:val="32"/>
          <w:szCs w:val="32"/>
        </w:rPr>
      </w:pPr>
      <w:r>
        <w:rPr>
          <w:rFonts w:hint="eastAsia" w:ascii="仿宋_GB2312" w:hAnsi="黑体" w:eastAsia="仿宋_GB2312"/>
          <w:sz w:val="32"/>
          <w:szCs w:val="32"/>
        </w:rPr>
        <w:t>表1.收支预算总表</w:t>
      </w:r>
    </w:p>
    <w:p w14:paraId="3FEC517E">
      <w:pPr>
        <w:rPr>
          <w:rFonts w:ascii="仿宋_GB2312" w:hAnsi="黑体" w:eastAsia="仿宋_GB2312"/>
          <w:sz w:val="32"/>
          <w:szCs w:val="32"/>
        </w:rPr>
      </w:pPr>
      <w:r>
        <w:rPr>
          <w:rFonts w:hint="eastAsia" w:ascii="仿宋_GB2312" w:hAnsi="黑体" w:eastAsia="仿宋_GB2312"/>
          <w:sz w:val="32"/>
          <w:szCs w:val="32"/>
        </w:rPr>
        <w:t>表2.收入预算总表</w:t>
      </w:r>
    </w:p>
    <w:p w14:paraId="0916613E">
      <w:pPr>
        <w:rPr>
          <w:rFonts w:ascii="仿宋_GB2312" w:hAnsi="黑体" w:eastAsia="仿宋_GB2312"/>
          <w:sz w:val="32"/>
          <w:szCs w:val="32"/>
        </w:rPr>
      </w:pPr>
      <w:r>
        <w:rPr>
          <w:rFonts w:hint="eastAsia" w:ascii="仿宋_GB2312" w:hAnsi="黑体" w:eastAsia="仿宋_GB2312"/>
          <w:sz w:val="32"/>
          <w:szCs w:val="32"/>
        </w:rPr>
        <w:t>表3.支出预算总表</w:t>
      </w:r>
    </w:p>
    <w:p w14:paraId="5BFBE964">
      <w:pPr>
        <w:rPr>
          <w:rFonts w:ascii="仿宋_GB2312" w:hAnsi="黑体" w:eastAsia="仿宋_GB2312"/>
          <w:sz w:val="32"/>
          <w:szCs w:val="32"/>
        </w:rPr>
      </w:pPr>
      <w:r>
        <w:rPr>
          <w:rFonts w:hint="eastAsia" w:ascii="仿宋_GB2312" w:hAnsi="黑体" w:eastAsia="仿宋_GB2312"/>
          <w:sz w:val="32"/>
          <w:szCs w:val="32"/>
        </w:rPr>
        <w:t>表4.财政拨款收支预算总表</w:t>
      </w:r>
    </w:p>
    <w:p w14:paraId="2FA92FC9">
      <w:pPr>
        <w:rPr>
          <w:rFonts w:ascii="仿宋_GB2312" w:hAnsi="黑体" w:eastAsia="仿宋_GB2312"/>
          <w:sz w:val="32"/>
          <w:szCs w:val="32"/>
        </w:rPr>
      </w:pPr>
      <w:r>
        <w:rPr>
          <w:rFonts w:hint="eastAsia" w:ascii="仿宋_GB2312" w:hAnsi="黑体" w:eastAsia="仿宋_GB2312"/>
          <w:sz w:val="32"/>
          <w:szCs w:val="32"/>
        </w:rPr>
        <w:t>表5.一般公共预算支出表</w:t>
      </w:r>
    </w:p>
    <w:p w14:paraId="4E9ABF38">
      <w:pPr>
        <w:rPr>
          <w:rFonts w:ascii="仿宋_GB2312" w:hAnsi="黑体" w:eastAsia="仿宋_GB2312"/>
          <w:sz w:val="32"/>
          <w:szCs w:val="32"/>
        </w:rPr>
      </w:pPr>
      <w:r>
        <w:rPr>
          <w:rFonts w:hint="eastAsia" w:ascii="仿宋_GB2312" w:hAnsi="黑体" w:eastAsia="仿宋_GB2312"/>
          <w:sz w:val="32"/>
          <w:szCs w:val="32"/>
        </w:rPr>
        <w:t>表6.一般公共预算基本支出表</w:t>
      </w:r>
    </w:p>
    <w:p w14:paraId="0C547B6A">
      <w:pPr>
        <w:rPr>
          <w:rFonts w:ascii="仿宋_GB2312" w:hAnsi="黑体" w:eastAsia="仿宋_GB2312"/>
          <w:sz w:val="32"/>
          <w:szCs w:val="32"/>
        </w:rPr>
      </w:pPr>
      <w:r>
        <w:rPr>
          <w:rFonts w:hint="eastAsia" w:ascii="仿宋_GB2312" w:hAnsi="黑体" w:eastAsia="仿宋_GB2312"/>
          <w:sz w:val="32"/>
          <w:szCs w:val="32"/>
        </w:rPr>
        <w:t>表7.一般公共预算“三公”经费支出表</w:t>
      </w:r>
    </w:p>
    <w:p w14:paraId="4B9A7218">
      <w:pPr>
        <w:rPr>
          <w:rFonts w:ascii="仿宋_GB2312" w:hAnsi="黑体" w:eastAsia="仿宋_GB2312"/>
          <w:sz w:val="32"/>
          <w:szCs w:val="32"/>
        </w:rPr>
      </w:pPr>
      <w:r>
        <w:rPr>
          <w:rFonts w:hint="eastAsia" w:ascii="仿宋_GB2312" w:hAnsi="黑体" w:eastAsia="仿宋_GB2312"/>
          <w:sz w:val="32"/>
          <w:szCs w:val="32"/>
        </w:rPr>
        <w:t>表8.政府性基金预算支出表</w:t>
      </w:r>
    </w:p>
    <w:p w14:paraId="48C28473">
      <w:pPr>
        <w:rPr>
          <w:rFonts w:ascii="仿宋_GB2312" w:hAnsi="黑体" w:eastAsia="仿宋_GB2312"/>
          <w:sz w:val="32"/>
          <w:szCs w:val="32"/>
        </w:rPr>
      </w:pPr>
      <w:r>
        <w:rPr>
          <w:rFonts w:hint="eastAsia" w:ascii="仿宋_GB2312" w:hAnsi="黑体" w:eastAsia="仿宋_GB2312"/>
          <w:sz w:val="32"/>
          <w:szCs w:val="32"/>
        </w:rPr>
        <w:t>表9.项目支出预算表</w:t>
      </w:r>
    </w:p>
    <w:p w14:paraId="6C12ADF1">
      <w:pPr>
        <w:rPr>
          <w:rFonts w:ascii="仿宋_GB2312" w:hAnsi="黑体" w:eastAsia="仿宋_GB2312"/>
          <w:sz w:val="32"/>
          <w:szCs w:val="32"/>
        </w:rPr>
      </w:pPr>
      <w:r>
        <w:rPr>
          <w:rFonts w:hint="eastAsia" w:ascii="仿宋_GB2312" w:hAnsi="黑体" w:eastAsia="仿宋_GB2312"/>
          <w:sz w:val="32"/>
          <w:szCs w:val="32"/>
        </w:rPr>
        <w:t>表10.支出功能分类预算表</w:t>
      </w:r>
    </w:p>
    <w:p w14:paraId="085BB792">
      <w:pPr>
        <w:rPr>
          <w:rFonts w:ascii="仿宋_GB2312" w:hAnsi="黑体" w:eastAsia="仿宋_GB2312"/>
          <w:sz w:val="32"/>
          <w:szCs w:val="32"/>
        </w:rPr>
      </w:pPr>
      <w:r>
        <w:rPr>
          <w:rFonts w:hint="eastAsia" w:ascii="仿宋_GB2312" w:hAnsi="黑体" w:eastAsia="仿宋_GB2312"/>
          <w:sz w:val="32"/>
          <w:szCs w:val="32"/>
        </w:rPr>
        <w:t>表11.支出经济分类预算表（政府预算）</w:t>
      </w:r>
    </w:p>
    <w:p w14:paraId="5FF86E3E">
      <w:pPr>
        <w:rPr>
          <w:rFonts w:ascii="仿宋_GB2312" w:hAnsi="黑体" w:eastAsia="仿宋_GB2312"/>
          <w:sz w:val="32"/>
          <w:szCs w:val="32"/>
        </w:rPr>
      </w:pPr>
      <w:r>
        <w:rPr>
          <w:rFonts w:hint="eastAsia" w:ascii="仿宋_GB2312" w:hAnsi="黑体" w:eastAsia="仿宋_GB2312"/>
          <w:sz w:val="32"/>
          <w:szCs w:val="32"/>
        </w:rPr>
        <w:t>表12.支出经济分类预算表（部门预算）</w:t>
      </w:r>
    </w:p>
    <w:p w14:paraId="70D6B64D">
      <w:pPr>
        <w:rPr>
          <w:rFonts w:ascii="仿宋_GB2312" w:hAnsi="黑体" w:eastAsia="仿宋_GB2312"/>
          <w:sz w:val="32"/>
          <w:szCs w:val="32"/>
        </w:rPr>
      </w:pPr>
      <w:r>
        <w:rPr>
          <w:rFonts w:hint="eastAsia" w:ascii="仿宋_GB2312" w:hAnsi="黑体" w:eastAsia="仿宋_GB2312"/>
          <w:sz w:val="32"/>
          <w:szCs w:val="32"/>
        </w:rPr>
        <w:t>表13.债务支出预算表</w:t>
      </w:r>
    </w:p>
    <w:p w14:paraId="1913D3C5">
      <w:pPr>
        <w:rPr>
          <w:rFonts w:ascii="仿宋_GB2312" w:hAnsi="黑体" w:eastAsia="仿宋_GB2312"/>
          <w:sz w:val="32"/>
          <w:szCs w:val="32"/>
        </w:rPr>
      </w:pPr>
      <w:r>
        <w:rPr>
          <w:rFonts w:hint="eastAsia" w:ascii="仿宋_GB2312" w:hAnsi="黑体" w:eastAsia="仿宋_GB2312"/>
          <w:sz w:val="32"/>
          <w:szCs w:val="32"/>
        </w:rPr>
        <w:t>表14.政府采购支出预算表</w:t>
      </w:r>
    </w:p>
    <w:p w14:paraId="3934774E">
      <w:pPr>
        <w:rPr>
          <w:rFonts w:ascii="仿宋_GB2312" w:hAnsi="黑体" w:eastAsia="仿宋_GB2312"/>
          <w:sz w:val="32"/>
          <w:szCs w:val="32"/>
        </w:rPr>
      </w:pPr>
      <w:r>
        <w:rPr>
          <w:rFonts w:hint="eastAsia" w:ascii="仿宋_GB2312" w:hAnsi="黑体" w:eastAsia="仿宋_GB2312"/>
          <w:sz w:val="32"/>
          <w:szCs w:val="32"/>
        </w:rPr>
        <w:t>表15.政府购买服务支出预算表</w:t>
      </w:r>
    </w:p>
    <w:p w14:paraId="79524451">
      <w:pPr>
        <w:rPr>
          <w:rFonts w:ascii="仿宋_GB2312" w:hAnsi="黑体" w:eastAsia="仿宋_GB2312"/>
          <w:sz w:val="32"/>
          <w:szCs w:val="32"/>
        </w:rPr>
      </w:pPr>
      <w:r>
        <w:rPr>
          <w:rFonts w:hint="eastAsia" w:ascii="仿宋_GB2312" w:hAnsi="黑体" w:eastAsia="仿宋_GB2312"/>
          <w:sz w:val="32"/>
          <w:szCs w:val="32"/>
        </w:rPr>
        <w:t>表16.部门（单位）整体绩效目标表</w:t>
      </w:r>
    </w:p>
    <w:p w14:paraId="2D5B5E64">
      <w:pPr>
        <w:rPr>
          <w:rFonts w:ascii="仿宋_GB2312" w:hAnsi="黑体" w:eastAsia="仿宋_GB2312"/>
          <w:sz w:val="32"/>
          <w:szCs w:val="32"/>
        </w:rPr>
      </w:pPr>
      <w:r>
        <w:rPr>
          <w:rFonts w:hint="eastAsia" w:ascii="仿宋_GB2312" w:hAnsi="黑体" w:eastAsia="仿宋_GB2312"/>
          <w:sz w:val="32"/>
          <w:szCs w:val="32"/>
        </w:rPr>
        <w:t>表17.部门预算项目（政策）绩效目标表</w:t>
      </w:r>
    </w:p>
    <w:p w14:paraId="0109C159">
      <w:pPr>
        <w:jc w:val="center"/>
        <w:rPr>
          <w:rFonts w:hint="eastAsia" w:ascii="宋体" w:hAnsi="宋体"/>
          <w:b/>
          <w:sz w:val="36"/>
          <w:szCs w:val="36"/>
        </w:rPr>
      </w:pPr>
    </w:p>
    <w:p w14:paraId="4F9E5CCC">
      <w:pPr>
        <w:jc w:val="center"/>
        <w:rPr>
          <w:rFonts w:hint="eastAsia" w:ascii="宋体" w:hAnsi="宋体"/>
          <w:b/>
          <w:sz w:val="36"/>
          <w:szCs w:val="36"/>
        </w:rPr>
      </w:pPr>
    </w:p>
    <w:p w14:paraId="404A8964">
      <w:pPr>
        <w:jc w:val="center"/>
        <w:rPr>
          <w:rFonts w:hint="eastAsia" w:ascii="宋体" w:hAnsi="宋体"/>
          <w:b/>
          <w:sz w:val="36"/>
          <w:szCs w:val="36"/>
        </w:rPr>
      </w:pPr>
    </w:p>
    <w:p w14:paraId="67073DF9">
      <w:pPr>
        <w:jc w:val="center"/>
        <w:rPr>
          <w:rFonts w:hint="eastAsia" w:ascii="宋体" w:hAnsi="宋体"/>
          <w:b/>
          <w:sz w:val="36"/>
          <w:szCs w:val="36"/>
        </w:rPr>
      </w:pPr>
      <w:r>
        <w:rPr>
          <w:rFonts w:hint="eastAsia" w:ascii="宋体" w:hAnsi="宋体"/>
          <w:b/>
          <w:sz w:val="36"/>
          <w:szCs w:val="36"/>
        </w:rPr>
        <w:t>第三部分 沈阳市自然资源局浑南分局202</w:t>
      </w:r>
      <w:r>
        <w:rPr>
          <w:rFonts w:hint="eastAsia" w:ascii="宋体" w:hAnsi="宋体"/>
          <w:b/>
          <w:sz w:val="36"/>
          <w:szCs w:val="36"/>
          <w:lang w:val="en-US" w:eastAsia="zh-CN"/>
        </w:rPr>
        <w:t>4</w:t>
      </w:r>
      <w:r>
        <w:rPr>
          <w:rFonts w:hint="eastAsia" w:ascii="宋体" w:hAnsi="宋体"/>
          <w:b/>
          <w:sz w:val="36"/>
          <w:szCs w:val="36"/>
        </w:rPr>
        <w:t>年部门预算情况说明</w:t>
      </w:r>
    </w:p>
    <w:p w14:paraId="319DA458">
      <w:pPr>
        <w:rPr>
          <w:rFonts w:hint="eastAsia" w:ascii="宋体" w:hAnsi="宋体"/>
          <w:b/>
          <w:sz w:val="36"/>
          <w:szCs w:val="36"/>
        </w:rPr>
      </w:pPr>
    </w:p>
    <w:p w14:paraId="5E1F4612">
      <w:pPr>
        <w:ind w:firstLine="627" w:firstLineChars="196"/>
        <w:rPr>
          <w:rFonts w:hint="eastAsia" w:ascii="黑体" w:hAnsi="黑体" w:eastAsia="黑体"/>
          <w:sz w:val="32"/>
          <w:szCs w:val="32"/>
        </w:rPr>
      </w:pPr>
      <w:r>
        <w:rPr>
          <w:rFonts w:hint="eastAsia" w:ascii="黑体" w:hAnsi="黑体" w:eastAsia="黑体"/>
          <w:sz w:val="32"/>
          <w:szCs w:val="32"/>
        </w:rPr>
        <w:t>一、关于沈阳市自然资源局浑南分局202</w:t>
      </w:r>
      <w:r>
        <w:rPr>
          <w:rFonts w:hint="eastAsia" w:ascii="黑体" w:hAnsi="黑体" w:eastAsia="黑体"/>
          <w:sz w:val="32"/>
          <w:szCs w:val="32"/>
          <w:lang w:val="en-US" w:eastAsia="zh-CN"/>
        </w:rPr>
        <w:t>4</w:t>
      </w:r>
      <w:r>
        <w:rPr>
          <w:rFonts w:hint="eastAsia" w:ascii="黑体" w:hAnsi="黑体" w:eastAsia="黑体"/>
          <w:sz w:val="32"/>
          <w:szCs w:val="32"/>
        </w:rPr>
        <w:t>年收支预算的总体说明</w:t>
      </w:r>
    </w:p>
    <w:p w14:paraId="7E872542">
      <w:pPr>
        <w:ind w:firstLine="660"/>
        <w:rPr>
          <w:rFonts w:hint="eastAsia" w:ascii="仿宋_GB2312" w:hAnsi="宋体" w:eastAsia="仿宋_GB2312"/>
          <w:sz w:val="32"/>
          <w:szCs w:val="32"/>
        </w:rPr>
      </w:pPr>
      <w:r>
        <w:rPr>
          <w:rFonts w:hint="eastAsia" w:ascii="仿宋_GB2312" w:hAnsi="宋体" w:eastAsia="仿宋_GB2312"/>
          <w:sz w:val="32"/>
          <w:szCs w:val="32"/>
        </w:rPr>
        <w:t>按照综合预算的原则，沈阳市自然资源局浑南分局202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年收支总预算</w:t>
      </w:r>
      <w:r>
        <w:rPr>
          <w:rFonts w:hint="eastAsia" w:ascii="仿宋_GB2312" w:hAnsi="宋体" w:eastAsia="仿宋_GB2312"/>
          <w:sz w:val="32"/>
          <w:szCs w:val="32"/>
          <w:lang w:val="en-US" w:eastAsia="zh-CN"/>
        </w:rPr>
        <w:t>33.84</w:t>
      </w:r>
      <w:r>
        <w:rPr>
          <w:rFonts w:hint="eastAsia" w:ascii="仿宋_GB2312" w:hAnsi="宋体" w:eastAsia="仿宋_GB2312"/>
          <w:sz w:val="32"/>
          <w:szCs w:val="32"/>
        </w:rPr>
        <w:t>万元，其中</w:t>
      </w:r>
      <w:r>
        <w:rPr>
          <w:rFonts w:hint="eastAsia" w:ascii="仿宋_GB2312" w:hAnsi="宋体" w:eastAsia="仿宋_GB2312"/>
          <w:sz w:val="32"/>
          <w:szCs w:val="32"/>
          <w:lang w:eastAsia="zh-CN"/>
        </w:rPr>
        <w:t>自然资源海洋气象等支出</w:t>
      </w:r>
      <w:r>
        <w:rPr>
          <w:rFonts w:hint="eastAsia" w:ascii="仿宋_GB2312" w:hAnsi="宋体" w:eastAsia="仿宋_GB2312"/>
          <w:sz w:val="32"/>
          <w:szCs w:val="32"/>
          <w:lang w:val="en-US" w:eastAsia="zh-CN"/>
        </w:rPr>
        <w:t>33.84</w:t>
      </w:r>
      <w:r>
        <w:rPr>
          <w:rFonts w:hint="eastAsia" w:ascii="仿宋_GB2312" w:hAnsi="宋体" w:eastAsia="仿宋_GB2312"/>
          <w:sz w:val="32"/>
          <w:szCs w:val="32"/>
        </w:rPr>
        <w:t>万元。比202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年收支总预算</w:t>
      </w:r>
      <w:r>
        <w:rPr>
          <w:rFonts w:hint="eastAsia" w:ascii="仿宋_GB2312" w:hAnsi="宋体" w:eastAsia="仿宋_GB2312"/>
          <w:sz w:val="32"/>
          <w:szCs w:val="32"/>
          <w:lang w:val="en-US" w:eastAsia="zh-CN"/>
        </w:rPr>
        <w:t>38.15</w:t>
      </w:r>
      <w:r>
        <w:rPr>
          <w:rFonts w:hint="eastAsia" w:ascii="仿宋_GB2312" w:hAnsi="宋体" w:eastAsia="仿宋_GB2312"/>
          <w:sz w:val="32"/>
          <w:szCs w:val="32"/>
          <w:lang w:eastAsia="zh-CN"/>
        </w:rPr>
        <w:t>减少</w:t>
      </w:r>
      <w:r>
        <w:rPr>
          <w:rFonts w:hint="eastAsia" w:ascii="仿宋_GB2312" w:hAnsi="宋体" w:eastAsia="仿宋_GB2312"/>
          <w:sz w:val="32"/>
          <w:szCs w:val="32"/>
          <w:lang w:val="en-US" w:eastAsia="zh-CN"/>
        </w:rPr>
        <w:t>4.31</w:t>
      </w:r>
      <w:r>
        <w:rPr>
          <w:rFonts w:hint="eastAsia" w:ascii="仿宋_GB2312" w:hAnsi="宋体" w:eastAsia="仿宋_GB2312"/>
          <w:sz w:val="32"/>
          <w:szCs w:val="32"/>
        </w:rPr>
        <w:t>万元，主要是由于</w:t>
      </w:r>
      <w:r>
        <w:rPr>
          <w:rFonts w:hint="eastAsia" w:ascii="仿宋_GB2312" w:hAnsi="宋体" w:eastAsia="仿宋_GB2312"/>
          <w:sz w:val="32"/>
          <w:szCs w:val="32"/>
          <w:lang w:eastAsia="zh-CN"/>
        </w:rPr>
        <w:t>减少城乡社区支出</w:t>
      </w:r>
      <w:r>
        <w:rPr>
          <w:rFonts w:hint="eastAsia" w:ascii="仿宋_GB2312" w:hAnsi="宋体" w:eastAsia="仿宋_GB2312"/>
          <w:sz w:val="32"/>
          <w:szCs w:val="32"/>
        </w:rPr>
        <w:t>。</w:t>
      </w:r>
    </w:p>
    <w:p w14:paraId="0FE23854">
      <w:pPr>
        <w:ind w:firstLine="660"/>
        <w:rPr>
          <w:rFonts w:hint="eastAsia" w:ascii="黑体" w:hAnsi="黑体" w:eastAsia="黑体"/>
          <w:sz w:val="32"/>
          <w:szCs w:val="32"/>
        </w:rPr>
      </w:pPr>
      <w:r>
        <w:rPr>
          <w:rFonts w:hint="eastAsia" w:ascii="黑体" w:hAnsi="黑体" w:eastAsia="黑体"/>
          <w:sz w:val="32"/>
          <w:szCs w:val="32"/>
        </w:rPr>
        <w:t>二、关于沈阳市自然资源局浑南分局</w:t>
      </w:r>
      <w:r>
        <w:rPr>
          <w:rFonts w:hint="eastAsia" w:ascii="黑体" w:hAnsi="黑体" w:eastAsia="黑体"/>
          <w:sz w:val="32"/>
          <w:szCs w:val="32"/>
          <w:lang w:eastAsia="zh-CN"/>
        </w:rPr>
        <w:t>财政拨款</w:t>
      </w:r>
      <w:r>
        <w:rPr>
          <w:rFonts w:hint="eastAsia"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年“三公”经费预算支出情况说明</w:t>
      </w:r>
    </w:p>
    <w:p w14:paraId="64FFF231">
      <w:pPr>
        <w:ind w:firstLine="645"/>
        <w:rPr>
          <w:rFonts w:hint="eastAsia" w:ascii="仿宋_GB2312" w:hAnsi="宋体" w:eastAsia="仿宋_GB2312"/>
          <w:sz w:val="32"/>
          <w:szCs w:val="32"/>
        </w:rPr>
      </w:pPr>
      <w:r>
        <w:rPr>
          <w:rFonts w:hint="eastAsia" w:ascii="仿宋_GB2312" w:hAnsi="宋体" w:eastAsia="仿宋_GB2312"/>
          <w:sz w:val="32"/>
          <w:szCs w:val="32"/>
        </w:rPr>
        <w:t>2024年</w:t>
      </w:r>
      <w:r>
        <w:rPr>
          <w:rFonts w:hint="eastAsia" w:ascii="仿宋_GB2312" w:hAnsi="宋体" w:eastAsia="仿宋_GB2312"/>
          <w:sz w:val="32"/>
          <w:szCs w:val="32"/>
          <w:lang w:eastAsia="zh-CN"/>
        </w:rPr>
        <w:t>财政拨款</w:t>
      </w:r>
      <w:r>
        <w:rPr>
          <w:rFonts w:hint="eastAsia" w:ascii="仿宋_GB2312" w:hAnsi="宋体" w:eastAsia="仿宋_GB2312"/>
          <w:sz w:val="32"/>
          <w:szCs w:val="32"/>
        </w:rPr>
        <w:t>“三公”经费</w:t>
      </w:r>
      <w:r>
        <w:rPr>
          <w:rFonts w:hint="eastAsia" w:ascii="仿宋_GB2312" w:hAnsi="宋体" w:eastAsia="仿宋_GB2312"/>
          <w:sz w:val="32"/>
          <w:szCs w:val="32"/>
          <w:lang w:eastAsia="zh-CN"/>
        </w:rPr>
        <w:t>年初</w:t>
      </w:r>
      <w:bookmarkStart w:id="0" w:name="_GoBack"/>
      <w:bookmarkEnd w:id="0"/>
      <w:r>
        <w:rPr>
          <w:rFonts w:hint="eastAsia" w:ascii="仿宋_GB2312" w:hAnsi="宋体" w:eastAsia="仿宋_GB2312"/>
          <w:sz w:val="32"/>
          <w:szCs w:val="32"/>
        </w:rPr>
        <w:t>预算数0万元，其中：因公出国（境）费0万元；公务用车购置及运行费0万元；公务接待费0万元。2024年预算数比2023年预算数减少0万元，其中：因公出国（境）费比2023年预算数减少0万元，2024年预算数与2023年预算数相比无变化；公务用车购置及运行费比2023年预算数减少0万元，2024年预算数与2023年预算数相比无变化；公务接待费比2023年预算数减少0万元，2024年预算数与2023年预算数相比无变化。</w:t>
      </w:r>
    </w:p>
    <w:p w14:paraId="21AF1C46">
      <w:pPr>
        <w:ind w:firstLine="627" w:firstLineChars="196"/>
        <w:rPr>
          <w:rFonts w:hint="eastAsia" w:ascii="黑体" w:hAnsi="黑体" w:eastAsia="黑体"/>
          <w:sz w:val="32"/>
          <w:szCs w:val="32"/>
        </w:rPr>
      </w:pPr>
      <w:r>
        <w:rPr>
          <w:rFonts w:hint="eastAsia" w:ascii="黑体" w:hAnsi="黑体" w:eastAsia="黑体"/>
          <w:sz w:val="32"/>
          <w:szCs w:val="32"/>
        </w:rPr>
        <w:t>三、其他重要事项的情况说明</w:t>
      </w:r>
    </w:p>
    <w:p w14:paraId="6B35FC10">
      <w:pPr>
        <w:ind w:firstLine="645"/>
        <w:rPr>
          <w:rFonts w:hint="eastAsia" w:ascii="楷体_GB2312" w:hAnsi="宋体" w:eastAsia="楷体_GB2312"/>
          <w:sz w:val="32"/>
          <w:szCs w:val="32"/>
        </w:rPr>
      </w:pPr>
      <w:r>
        <w:rPr>
          <w:rFonts w:hint="eastAsia" w:ascii="楷体_GB2312" w:hAnsi="宋体" w:eastAsia="楷体_GB2312"/>
          <w:sz w:val="32"/>
          <w:szCs w:val="32"/>
        </w:rPr>
        <w:t>（一）机关运行经费安排情况。</w:t>
      </w:r>
    </w:p>
    <w:p w14:paraId="70F7651A">
      <w:pPr>
        <w:ind w:firstLine="645"/>
        <w:rPr>
          <w:rFonts w:hint="default" w:ascii="仿宋_GB2312" w:hAnsi="宋体" w:eastAsia="仿宋_GB2312"/>
          <w:sz w:val="32"/>
          <w:szCs w:val="32"/>
          <w:lang w:val="en-US" w:eastAsia="zh-CN"/>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年局本级机关运行经费财政拨款预算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年预算数与202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年预算数相比无变化。</w:t>
      </w:r>
    </w:p>
    <w:p w14:paraId="12B24AC3">
      <w:pPr>
        <w:ind w:firstLine="645"/>
        <w:rPr>
          <w:rFonts w:hint="eastAsia" w:ascii="仿宋_GB2312" w:hAnsi="宋体" w:eastAsia="仿宋_GB2312"/>
          <w:sz w:val="32"/>
          <w:szCs w:val="32"/>
        </w:rPr>
      </w:pPr>
      <w:r>
        <w:rPr>
          <w:rFonts w:hint="eastAsia" w:ascii="楷体_GB2312" w:hAnsi="宋体" w:eastAsia="楷体_GB2312"/>
          <w:sz w:val="32"/>
          <w:szCs w:val="32"/>
        </w:rPr>
        <w:t>（二）政府采购预算安排情况。</w:t>
      </w:r>
    </w:p>
    <w:p w14:paraId="130F7FAE">
      <w:pPr>
        <w:ind w:firstLine="645"/>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年沈阳市自然资源局浑南分局政府采购预算总额</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万元，其中：政府采购货物预算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万元、政府采购工程预算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万元、政府采购服务预算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14:paraId="2B88A7FE">
      <w:pPr>
        <w:ind w:firstLine="645"/>
        <w:rPr>
          <w:rFonts w:hint="eastAsia" w:ascii="仿宋_GB2312" w:hAnsi="宋体" w:eastAsia="仿宋_GB2312"/>
          <w:sz w:val="32"/>
          <w:szCs w:val="32"/>
        </w:rPr>
      </w:pPr>
      <w:r>
        <w:rPr>
          <w:rFonts w:hint="eastAsia" w:ascii="楷体_GB2312" w:hAnsi="宋体" w:eastAsia="楷体_GB2312"/>
          <w:sz w:val="32"/>
          <w:szCs w:val="32"/>
        </w:rPr>
        <w:t>（三）国有资产占有使用情况。</w:t>
      </w:r>
    </w:p>
    <w:p w14:paraId="57D53D6A">
      <w:pPr>
        <w:ind w:firstLine="627" w:firstLineChars="196"/>
        <w:rPr>
          <w:rFonts w:hint="eastAsia" w:ascii="仿宋_GB2312" w:hAnsi="宋体" w:eastAsia="仿宋_GB2312"/>
          <w:sz w:val="32"/>
          <w:szCs w:val="32"/>
        </w:rPr>
      </w:pPr>
      <w:r>
        <w:rPr>
          <w:rFonts w:hint="eastAsia" w:ascii="仿宋_GB2312" w:hAnsi="宋体" w:eastAsia="仿宋_GB2312"/>
          <w:sz w:val="32"/>
          <w:szCs w:val="32"/>
        </w:rPr>
        <w:t>截至202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年8月31日，沈阳市自然资源局浑南分局共有车辆0辆。单位价值200万元以上大型设备0台。</w:t>
      </w:r>
    </w:p>
    <w:p w14:paraId="52417040">
      <w:pPr>
        <w:ind w:firstLine="627" w:firstLineChars="196"/>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部门预算没有安排车辆及价值200 万元以上大型设备购置。</w:t>
      </w:r>
    </w:p>
    <w:p w14:paraId="603E97B1">
      <w:pPr>
        <w:ind w:firstLine="645"/>
        <w:rPr>
          <w:rFonts w:hint="eastAsia" w:ascii="仿宋_GB2312" w:hAnsi="宋体" w:eastAsia="仿宋_GB2312"/>
          <w:sz w:val="32"/>
          <w:szCs w:val="32"/>
        </w:rPr>
      </w:pPr>
      <w:r>
        <w:rPr>
          <w:rFonts w:hint="eastAsia" w:ascii="楷体_GB2312" w:hAnsi="宋体" w:eastAsia="楷体_GB2312"/>
          <w:sz w:val="32"/>
          <w:szCs w:val="32"/>
        </w:rPr>
        <w:t>（四）绩效目标设置情况。</w:t>
      </w:r>
    </w:p>
    <w:p w14:paraId="3E2FD5D0">
      <w:pPr>
        <w:ind w:firstLine="645"/>
        <w:rPr>
          <w:rFonts w:hint="eastAsia" w:ascii="仿宋_GB2312" w:hAnsi="宋体" w:eastAsia="仿宋_GB2312"/>
          <w:sz w:val="32"/>
          <w:szCs w:val="32"/>
        </w:rPr>
      </w:pPr>
      <w:r>
        <w:rPr>
          <w:rFonts w:hint="eastAsia" w:ascii="仿宋_GB2312" w:hAnsi="宋体" w:eastAsia="仿宋_GB2312"/>
          <w:sz w:val="32"/>
          <w:szCs w:val="32"/>
        </w:rPr>
        <w:t>根据预算绩效管理要求，沈阳市自然资源局浑南分局在202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年应编制部门整体绩效目标</w:t>
      </w:r>
      <w:r>
        <w:rPr>
          <w:rFonts w:hint="eastAsia" w:ascii="仿宋_GB2312" w:hAnsi="宋体" w:eastAsia="仿宋_GB2312"/>
          <w:sz w:val="32"/>
          <w:szCs w:val="32"/>
          <w:lang w:val="en-US" w:eastAsia="zh-CN"/>
        </w:rPr>
        <w:t>0</w:t>
      </w:r>
      <w:r>
        <w:rPr>
          <w:rFonts w:hint="eastAsia" w:ascii="仿宋_GB2312" w:hAnsi="宋体" w:eastAsia="仿宋_GB2312"/>
          <w:sz w:val="32"/>
          <w:szCs w:val="32"/>
        </w:rPr>
        <w:t>个，实际编制</w:t>
      </w:r>
      <w:r>
        <w:rPr>
          <w:rFonts w:hint="eastAsia" w:ascii="仿宋_GB2312" w:hAnsi="宋体" w:eastAsia="仿宋_GB2312"/>
          <w:sz w:val="32"/>
          <w:szCs w:val="32"/>
          <w:lang w:val="en-US" w:eastAsia="zh-CN"/>
        </w:rPr>
        <w:t>00</w:t>
      </w:r>
      <w:r>
        <w:rPr>
          <w:rFonts w:hint="eastAsia" w:ascii="仿宋_GB2312" w:hAnsi="宋体" w:eastAsia="仿宋_GB2312"/>
          <w:sz w:val="32"/>
          <w:szCs w:val="32"/>
        </w:rPr>
        <w:t>个，编制部门整体绩效目标覆盖率为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年应编制绩效目标的项目共</w:t>
      </w:r>
      <w:r>
        <w:rPr>
          <w:rFonts w:hint="eastAsia" w:ascii="仿宋_GB2312" w:hAnsi="宋体" w:eastAsia="仿宋_GB2312"/>
          <w:sz w:val="32"/>
          <w:szCs w:val="32"/>
          <w:lang w:val="en-US" w:eastAsia="zh-CN"/>
        </w:rPr>
        <w:t>0</w:t>
      </w:r>
      <w:r>
        <w:rPr>
          <w:rFonts w:hint="eastAsia" w:ascii="仿宋_GB2312" w:hAnsi="宋体" w:eastAsia="仿宋_GB2312"/>
          <w:sz w:val="32"/>
          <w:szCs w:val="32"/>
        </w:rPr>
        <w:t>个，实际编制绩效目标的项目共</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个，编制项目绩效目标覆盖率为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p>
    <w:p w14:paraId="5BC6E0EB">
      <w:pPr>
        <w:ind w:firstLine="640" w:firstLineChars="200"/>
        <w:jc w:val="left"/>
        <w:rPr>
          <w:rFonts w:hint="eastAsia" w:ascii="仿宋_GB2312" w:eastAsia="仿宋_GB2312"/>
          <w:sz w:val="32"/>
          <w:szCs w:val="32"/>
        </w:rPr>
      </w:pPr>
    </w:p>
    <w:p w14:paraId="1973D695">
      <w:pPr>
        <w:jc w:val="center"/>
        <w:rPr>
          <w:rFonts w:hint="eastAsia" w:ascii="宋体" w:hAnsi="宋体"/>
          <w:b/>
          <w:sz w:val="36"/>
          <w:szCs w:val="36"/>
        </w:rPr>
      </w:pPr>
    </w:p>
    <w:p w14:paraId="5C5BA092">
      <w:pPr>
        <w:pageBreakBefore/>
        <w:jc w:val="center"/>
        <w:rPr>
          <w:rFonts w:hint="eastAsia" w:ascii="宋体" w:hAnsi="宋体"/>
          <w:b/>
          <w:sz w:val="36"/>
          <w:szCs w:val="36"/>
        </w:rPr>
      </w:pPr>
      <w:r>
        <w:rPr>
          <w:rFonts w:hint="eastAsia" w:ascii="宋体" w:hAnsi="宋体"/>
          <w:b/>
          <w:sz w:val="36"/>
          <w:szCs w:val="36"/>
        </w:rPr>
        <w:t>第四部分 名词解释</w:t>
      </w:r>
    </w:p>
    <w:p w14:paraId="53F40BC5">
      <w:pPr>
        <w:jc w:val="center"/>
        <w:rPr>
          <w:rFonts w:hint="eastAsia" w:ascii="黑体" w:eastAsia="黑体"/>
          <w:sz w:val="36"/>
          <w:szCs w:val="36"/>
        </w:rPr>
      </w:pPr>
    </w:p>
    <w:p w14:paraId="5E54E2B2">
      <w:pPr>
        <w:ind w:firstLine="643" w:firstLineChars="200"/>
        <w:jc w:val="left"/>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指市级财政当年拨付的资金。</w:t>
      </w:r>
    </w:p>
    <w:p w14:paraId="3DE3C8C5">
      <w:pPr>
        <w:ind w:firstLine="643" w:firstLineChars="200"/>
        <w:jc w:val="left"/>
        <w:rPr>
          <w:rFonts w:hint="eastAsia" w:ascii="仿宋_GB2312" w:eastAsia="仿宋_GB2312"/>
          <w:b/>
          <w:sz w:val="32"/>
          <w:szCs w:val="32"/>
        </w:rPr>
      </w:pPr>
      <w:r>
        <w:rPr>
          <w:rFonts w:hint="eastAsia" w:ascii="仿宋_GB2312" w:eastAsia="仿宋_GB2312"/>
          <w:b/>
          <w:sz w:val="32"/>
          <w:szCs w:val="32"/>
        </w:rPr>
        <w:t>2.上级补助收入：</w:t>
      </w:r>
      <w:r>
        <w:rPr>
          <w:rFonts w:hint="eastAsia" w:ascii="仿宋_GB2312" w:eastAsia="仿宋_GB2312"/>
          <w:sz w:val="32"/>
          <w:szCs w:val="32"/>
        </w:rPr>
        <w:t>指事业单位从主管部门和上级单位取得的非财政补助收入。</w:t>
      </w:r>
    </w:p>
    <w:p w14:paraId="7777E3C6">
      <w:pPr>
        <w:ind w:firstLine="643" w:firstLineChars="200"/>
        <w:jc w:val="left"/>
        <w:rPr>
          <w:rFonts w:hint="eastAsia" w:ascii="仿宋_GB2312" w:eastAsia="仿宋_GB2312"/>
          <w:sz w:val="32"/>
          <w:szCs w:val="32"/>
        </w:rPr>
      </w:pPr>
      <w:r>
        <w:rPr>
          <w:rFonts w:hint="eastAsia" w:ascii="仿宋_GB2312" w:eastAsia="仿宋_GB2312"/>
          <w:b/>
          <w:sz w:val="32"/>
          <w:szCs w:val="32"/>
        </w:rPr>
        <w:t>3.附属单位上缴收入：</w:t>
      </w:r>
      <w:r>
        <w:rPr>
          <w:rFonts w:hint="eastAsia" w:ascii="仿宋_GB2312" w:eastAsia="仿宋_GB2312"/>
          <w:sz w:val="32"/>
          <w:szCs w:val="32"/>
        </w:rPr>
        <w:t>指已纳入部门预算管理的独立核算的附属单位按照有关规定上缴的收入。</w:t>
      </w:r>
    </w:p>
    <w:p w14:paraId="6ABF8C58">
      <w:pPr>
        <w:ind w:firstLine="643" w:firstLineChars="200"/>
        <w:jc w:val="left"/>
        <w:rPr>
          <w:rFonts w:hint="eastAsia" w:ascii="仿宋_GB2312" w:eastAsia="仿宋_GB2312"/>
          <w:sz w:val="32"/>
          <w:szCs w:val="32"/>
        </w:rPr>
      </w:pPr>
      <w:r>
        <w:rPr>
          <w:rFonts w:hint="eastAsia" w:ascii="仿宋_GB2312" w:eastAsia="仿宋_GB2312"/>
          <w:b/>
          <w:sz w:val="32"/>
          <w:szCs w:val="32"/>
        </w:rPr>
        <w:t>4. 其他收入：</w:t>
      </w:r>
      <w:r>
        <w:rPr>
          <w:rFonts w:hint="eastAsia" w:ascii="仿宋_GB2312" w:eastAsia="仿宋_GB2312"/>
          <w:sz w:val="32"/>
          <w:szCs w:val="32"/>
        </w:rPr>
        <w:t>指除上述“财政拨款收入”、“纳入专户管理的预算外资金拨款”、“上级补助、附属单位上缴收入”以外的收入。</w:t>
      </w:r>
    </w:p>
    <w:p w14:paraId="0B64C75D">
      <w:pPr>
        <w:ind w:firstLine="643" w:firstLineChars="200"/>
        <w:jc w:val="left"/>
        <w:rPr>
          <w:rFonts w:hint="eastAsia" w:ascii="仿宋_GB2312" w:eastAsia="仿宋_GB2312"/>
          <w:b/>
          <w:sz w:val="32"/>
          <w:szCs w:val="32"/>
        </w:rPr>
      </w:pPr>
      <w:r>
        <w:rPr>
          <w:rFonts w:hint="eastAsia" w:ascii="仿宋_GB2312" w:eastAsia="仿宋_GB2312"/>
          <w:b/>
          <w:sz w:val="32"/>
          <w:szCs w:val="32"/>
        </w:rPr>
        <w:t>5.一般公共服务（类）财政事务（款）行政运行（项）：</w:t>
      </w:r>
      <w:r>
        <w:rPr>
          <w:rFonts w:hint="eastAsia" w:ascii="仿宋_GB2312" w:eastAsia="仿宋_GB2312"/>
          <w:sz w:val="32"/>
          <w:szCs w:val="32"/>
        </w:rPr>
        <w:t>反映行政单位（包括实行公务员管理的事业单位）的基本支出。</w:t>
      </w:r>
    </w:p>
    <w:p w14:paraId="66DA025E">
      <w:pPr>
        <w:ind w:firstLine="643" w:firstLineChars="200"/>
        <w:jc w:val="left"/>
        <w:rPr>
          <w:rFonts w:hint="eastAsia" w:ascii="仿宋_GB2312" w:eastAsia="仿宋_GB2312"/>
          <w:b/>
          <w:sz w:val="32"/>
          <w:szCs w:val="32"/>
        </w:rPr>
      </w:pPr>
      <w:r>
        <w:rPr>
          <w:rFonts w:hint="eastAsia" w:ascii="仿宋_GB2312" w:eastAsia="仿宋_GB2312"/>
          <w:b/>
          <w:sz w:val="32"/>
          <w:szCs w:val="32"/>
        </w:rPr>
        <w:t>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14:paraId="52C017B5">
      <w:pPr>
        <w:ind w:firstLine="643" w:firstLineChars="200"/>
        <w:jc w:val="left"/>
        <w:rPr>
          <w:rFonts w:hint="eastAsia" w:ascii="仿宋_GB2312" w:eastAsia="仿宋_GB2312"/>
          <w:b/>
          <w:sz w:val="32"/>
          <w:szCs w:val="32"/>
        </w:rPr>
      </w:pPr>
      <w:r>
        <w:rPr>
          <w:rFonts w:hint="eastAsia" w:ascii="仿宋_GB2312" w:eastAsia="仿宋_GB2312"/>
          <w:b/>
          <w:sz w:val="32"/>
          <w:szCs w:val="32"/>
        </w:rPr>
        <w:t>7.一般公共服务（类）财政事务（款）预算改革业务（项）：</w:t>
      </w:r>
      <w:r>
        <w:rPr>
          <w:rFonts w:hint="eastAsia" w:ascii="仿宋_GB2312" w:eastAsia="仿宋_GB2312"/>
          <w:sz w:val="32"/>
          <w:szCs w:val="32"/>
        </w:rPr>
        <w:t>反映财政部门用于预算改革方面的支出。</w:t>
      </w:r>
    </w:p>
    <w:p w14:paraId="6A1AF0C6">
      <w:pPr>
        <w:ind w:firstLine="643" w:firstLineChars="200"/>
        <w:jc w:val="left"/>
        <w:rPr>
          <w:rFonts w:hint="eastAsia" w:ascii="仿宋_GB2312" w:eastAsia="仿宋_GB2312"/>
          <w:b/>
          <w:sz w:val="32"/>
          <w:szCs w:val="32"/>
        </w:rPr>
      </w:pPr>
      <w:r>
        <w:rPr>
          <w:rFonts w:hint="eastAsia" w:ascii="仿宋_GB2312" w:eastAsia="仿宋_GB2312"/>
          <w:b/>
          <w:sz w:val="32"/>
          <w:szCs w:val="32"/>
        </w:rPr>
        <w:t>8.一般公共服务（类）财政事务（款）财政国库业务（项）：</w:t>
      </w:r>
      <w:r>
        <w:rPr>
          <w:rFonts w:hint="eastAsia" w:ascii="仿宋_GB2312" w:eastAsia="仿宋_GB2312"/>
          <w:sz w:val="32"/>
          <w:szCs w:val="32"/>
        </w:rPr>
        <w:t>反映财政部门用于财政国库集中收付业务方面的支出。</w:t>
      </w:r>
    </w:p>
    <w:p w14:paraId="14363524">
      <w:pPr>
        <w:ind w:firstLine="643" w:firstLineChars="200"/>
        <w:jc w:val="left"/>
        <w:rPr>
          <w:rFonts w:hint="eastAsia" w:ascii="仿宋_GB2312" w:eastAsia="仿宋_GB2312"/>
          <w:b/>
          <w:sz w:val="32"/>
          <w:szCs w:val="32"/>
        </w:rPr>
      </w:pPr>
      <w:r>
        <w:rPr>
          <w:rFonts w:hint="eastAsia" w:ascii="仿宋_GB2312" w:eastAsia="仿宋_GB2312"/>
          <w:b/>
          <w:sz w:val="32"/>
          <w:szCs w:val="32"/>
        </w:rPr>
        <w:t>9.一般公共服务（类）财政事务（款）事业运行（项）：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14:paraId="6A032550">
      <w:pPr>
        <w:ind w:firstLine="643" w:firstLineChars="200"/>
        <w:jc w:val="left"/>
        <w:rPr>
          <w:rFonts w:hint="eastAsia" w:ascii="仿宋_GB2312" w:eastAsia="仿宋_GB2312"/>
          <w:sz w:val="32"/>
          <w:szCs w:val="32"/>
        </w:rPr>
      </w:pPr>
      <w:r>
        <w:rPr>
          <w:rFonts w:hint="eastAsia" w:ascii="仿宋_GB2312" w:eastAsia="仿宋_GB2312"/>
          <w:b/>
          <w:sz w:val="32"/>
          <w:szCs w:val="32"/>
        </w:rPr>
        <w:t>10.一般公共服务（类）财政事务（款）其他财政事务支出（项）：</w:t>
      </w:r>
      <w:r>
        <w:rPr>
          <w:rFonts w:hint="eastAsia" w:ascii="仿宋_GB2312" w:eastAsia="仿宋_GB2312"/>
          <w:sz w:val="32"/>
          <w:szCs w:val="32"/>
        </w:rPr>
        <w:t>反映除上述项目以外其他财政事务方面的支出。</w:t>
      </w:r>
    </w:p>
    <w:p w14:paraId="14DD922A">
      <w:pPr>
        <w:ind w:firstLine="643" w:firstLineChars="200"/>
        <w:jc w:val="left"/>
        <w:rPr>
          <w:rFonts w:hint="eastAsia" w:ascii="仿宋_GB2312" w:eastAsia="仿宋_GB2312"/>
          <w:b/>
          <w:sz w:val="32"/>
          <w:szCs w:val="32"/>
        </w:rPr>
      </w:pPr>
      <w:r>
        <w:rPr>
          <w:rFonts w:hint="eastAsia" w:ascii="仿宋_GB2312" w:eastAsia="仿宋_GB2312"/>
          <w:b/>
          <w:sz w:val="32"/>
          <w:szCs w:val="32"/>
        </w:rPr>
        <w:t>11.社会保障和就业（类）行政事业单位离退休（款）归口管理的行政单位离退休（项）：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14:paraId="6758E8C6">
      <w:pPr>
        <w:ind w:firstLine="643" w:firstLineChars="200"/>
        <w:jc w:val="left"/>
        <w:rPr>
          <w:rFonts w:hint="eastAsia" w:ascii="仿宋_GB2312" w:eastAsia="仿宋_GB2312"/>
          <w:b/>
          <w:sz w:val="32"/>
          <w:szCs w:val="32"/>
        </w:rPr>
      </w:pPr>
      <w:r>
        <w:rPr>
          <w:rFonts w:hint="eastAsia" w:ascii="仿宋_GB2312" w:eastAsia="仿宋_GB2312"/>
          <w:b/>
          <w:sz w:val="32"/>
          <w:szCs w:val="32"/>
        </w:rPr>
        <w:t>12.社会保障和就业（类）行政事业单位离退休（款）事业单位离退休（项）：</w:t>
      </w:r>
      <w:r>
        <w:rPr>
          <w:rFonts w:hint="eastAsia" w:ascii="仿宋_GB2312" w:eastAsia="仿宋_GB2312"/>
          <w:sz w:val="32"/>
          <w:szCs w:val="32"/>
        </w:rPr>
        <w:t>反映实行归口管理的事业单位开支的离退休经费。</w:t>
      </w:r>
    </w:p>
    <w:p w14:paraId="333FB6B2">
      <w:pPr>
        <w:ind w:firstLine="643" w:firstLineChars="200"/>
        <w:jc w:val="left"/>
        <w:rPr>
          <w:rFonts w:hint="eastAsia" w:ascii="仿宋_GB2312" w:eastAsia="仿宋_GB2312"/>
          <w:sz w:val="32"/>
          <w:szCs w:val="32"/>
        </w:rPr>
      </w:pPr>
      <w:r>
        <w:rPr>
          <w:rFonts w:hint="eastAsia" w:ascii="仿宋_GB2312" w:eastAsia="仿宋_GB2312"/>
          <w:b/>
          <w:sz w:val="32"/>
          <w:szCs w:val="32"/>
        </w:rPr>
        <w:t>13.医疗卫生与计划生育（类）医疗保障（款）行政单位医疗（项）：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14:paraId="724201F1">
      <w:pPr>
        <w:ind w:firstLine="643" w:firstLineChars="200"/>
        <w:jc w:val="left"/>
        <w:rPr>
          <w:rFonts w:hint="eastAsia" w:ascii="仿宋_GB2312" w:eastAsia="仿宋_GB2312"/>
          <w:sz w:val="32"/>
          <w:szCs w:val="32"/>
        </w:rPr>
      </w:pPr>
      <w:r>
        <w:rPr>
          <w:rFonts w:hint="eastAsia" w:ascii="仿宋_GB2312" w:eastAsia="仿宋_GB2312"/>
          <w:b/>
          <w:sz w:val="32"/>
          <w:szCs w:val="32"/>
        </w:rPr>
        <w:t>14.医疗卫生与计划生育（类）医疗保障（款）事业单位医疗（项）：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14:paraId="1E8BFDA6">
      <w:pPr>
        <w:ind w:firstLine="643" w:firstLineChars="200"/>
        <w:jc w:val="left"/>
        <w:rPr>
          <w:rFonts w:hint="eastAsia" w:ascii="仿宋_GB2312" w:eastAsia="仿宋_GB2312"/>
          <w:b/>
          <w:sz w:val="32"/>
          <w:szCs w:val="32"/>
        </w:rPr>
      </w:pPr>
      <w:r>
        <w:rPr>
          <w:rFonts w:hint="eastAsia" w:ascii="仿宋_GB2312" w:eastAsia="仿宋_GB2312"/>
          <w:b/>
          <w:sz w:val="32"/>
          <w:szCs w:val="32"/>
        </w:rPr>
        <w:t>15.住房保障（类）住房改革（款）住房公积金（项）：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4A2C91F0">
      <w:pPr>
        <w:ind w:firstLine="643" w:firstLineChars="200"/>
        <w:jc w:val="left"/>
        <w:rPr>
          <w:rFonts w:hint="eastAsia" w:ascii="仿宋_GB2312" w:eastAsia="仿宋_GB2312"/>
          <w:b/>
          <w:sz w:val="32"/>
          <w:szCs w:val="32"/>
        </w:rPr>
      </w:pPr>
      <w:r>
        <w:rPr>
          <w:rFonts w:hint="eastAsia" w:ascii="仿宋_GB2312" w:eastAsia="仿宋_GB2312"/>
          <w:b/>
          <w:sz w:val="32"/>
          <w:szCs w:val="32"/>
        </w:rPr>
        <w:t>16. 基本支出：</w:t>
      </w:r>
      <w:r>
        <w:rPr>
          <w:rFonts w:hint="eastAsia" w:ascii="仿宋_GB2312" w:eastAsia="仿宋_GB2312"/>
          <w:sz w:val="32"/>
          <w:szCs w:val="32"/>
        </w:rPr>
        <w:t>指保障机构正常运转、完成日常工作任务而发生的人员支出和公用支出。</w:t>
      </w:r>
    </w:p>
    <w:p w14:paraId="38816BBE">
      <w:pPr>
        <w:ind w:firstLine="643" w:firstLineChars="200"/>
        <w:jc w:val="left"/>
        <w:rPr>
          <w:rFonts w:hint="eastAsia" w:ascii="仿宋_GB2312" w:eastAsia="仿宋_GB2312"/>
          <w:sz w:val="32"/>
          <w:szCs w:val="32"/>
        </w:rPr>
      </w:pPr>
      <w:r>
        <w:rPr>
          <w:rFonts w:hint="eastAsia" w:ascii="仿宋_GB2312" w:eastAsia="仿宋_GB2312"/>
          <w:b/>
          <w:sz w:val="32"/>
          <w:szCs w:val="32"/>
        </w:rPr>
        <w:t>17.</w:t>
      </w:r>
      <w:r>
        <w:rPr>
          <w:rFonts w:hint="eastAsia"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14:paraId="4492ED37">
      <w:pPr>
        <w:ind w:firstLine="643" w:firstLineChars="200"/>
        <w:jc w:val="left"/>
        <w:rPr>
          <w:rFonts w:hint="eastAsia" w:ascii="仿宋_GB2312" w:eastAsia="仿宋_GB2312"/>
          <w:sz w:val="32"/>
          <w:szCs w:val="32"/>
        </w:rPr>
      </w:pPr>
      <w:r>
        <w:rPr>
          <w:rFonts w:hint="eastAsia" w:ascii="仿宋_GB2312" w:eastAsia="仿宋_GB2312"/>
          <w:b/>
          <w:sz w:val="32"/>
          <w:szCs w:val="32"/>
        </w:rPr>
        <w:t>18.“三公”经费：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CC260EB">
      <w:pPr>
        <w:rPr>
          <w:rFonts w:hint="eastAsia" w:ascii="仿宋_GB2312" w:eastAsia="仿宋_GB2312"/>
          <w:sz w:val="32"/>
          <w:szCs w:val="32"/>
          <w:lang w:eastAsia="zh-CN"/>
        </w:rPr>
      </w:pPr>
      <w:r>
        <w:rPr>
          <w:rFonts w:hint="eastAsia" w:ascii="仿宋_GB2312" w:eastAsia="仿宋_GB2312"/>
          <w:b/>
          <w:sz w:val="32"/>
          <w:szCs w:val="32"/>
        </w:rPr>
        <w:t>19.机关运行经费：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FCD1D26">
      <w:pPr>
        <w:rPr>
          <w:rFonts w:hint="eastAsia" w:ascii="仿宋_GB2312" w:eastAsia="仿宋_GB2312"/>
          <w:sz w:val="32"/>
          <w:szCs w:val="32"/>
          <w:lang w:eastAsia="zh-CN"/>
        </w:rPr>
      </w:pPr>
    </w:p>
    <w:p w14:paraId="704594C6">
      <w:pPr>
        <w:rPr>
          <w:rFonts w:hint="eastAsia" w:ascii="仿宋_GB2312" w:eastAsia="仿宋_GB2312"/>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A1CC0">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27</w:t>
    </w:r>
    <w:r>
      <w:fldChar w:fldCharType="end"/>
    </w:r>
  </w:p>
  <w:p w14:paraId="17939DD5">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1BC6F">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6AF28E"/>
    <w:multiLevelType w:val="singleLevel"/>
    <w:tmpl w:val="2B6AF28E"/>
    <w:lvl w:ilvl="0" w:tentative="0">
      <w:start w:val="2"/>
      <w:numFmt w:val="chineseCounting"/>
      <w:suff w:val="space"/>
      <w:lvlText w:val="第%1部分"/>
      <w:lvlJc w:val="left"/>
      <w:rPr>
        <w:rFonts w:hint="eastAsia"/>
      </w:rPr>
    </w:lvl>
  </w:abstractNum>
  <w:abstractNum w:abstractNumId="1">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5MGFhZTY2ZTUwMGJhZjEyZDViOTVjZDM0OWJjYTcifQ=="/>
  </w:docVars>
  <w:rsids>
    <w:rsidRoot w:val="746A1D97"/>
    <w:rsid w:val="05D56292"/>
    <w:rsid w:val="0A0501E5"/>
    <w:rsid w:val="15E8198A"/>
    <w:rsid w:val="1CC45CDD"/>
    <w:rsid w:val="221C5F14"/>
    <w:rsid w:val="23332CA9"/>
    <w:rsid w:val="23482169"/>
    <w:rsid w:val="2C283F61"/>
    <w:rsid w:val="35262C3A"/>
    <w:rsid w:val="41BB3FEB"/>
    <w:rsid w:val="41C04416"/>
    <w:rsid w:val="47910058"/>
    <w:rsid w:val="543F2D49"/>
    <w:rsid w:val="5770433B"/>
    <w:rsid w:val="5B37664D"/>
    <w:rsid w:val="65061C0B"/>
    <w:rsid w:val="68501879"/>
    <w:rsid w:val="724648F1"/>
    <w:rsid w:val="746A1D97"/>
    <w:rsid w:val="76575724"/>
    <w:rsid w:val="78813289"/>
    <w:rsid w:val="7B0856F1"/>
    <w:rsid w:val="7DB55D4D"/>
    <w:rsid w:val="7E8371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2687</Words>
  <Characters>2861</Characters>
  <Lines>0</Lines>
  <Paragraphs>0</Paragraphs>
  <TotalTime>7</TotalTime>
  <ScaleCrop>false</ScaleCrop>
  <LinksUpToDate>false</LinksUpToDate>
  <CharactersWithSpaces>2889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2022-02-14T02:33:00Z</dcterms:created>
  <dc:creator>Administrator</dc:creator>
  <cp:lastModifiedBy>Administrator</cp:lastModifiedBy>
  <dcterms:modified xsi:type="dcterms:W3CDTF">2025-09-11T03:08:14Z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C39A230603FE4CBC93773A2D540CF0E9_13</vt:lpwstr>
  </property>
  <property fmtid="{D5CDD505-2E9C-101B-9397-08002B2CF9AE}" pid="4" name="KSOTemplateDocerSaveRecord">
    <vt:lpwstr>eyJoZGlkIjoiMjM3ODcyNzhiNDg5OThhZmRhOTQ4NGQ2NDBmNmU4MjgifQ==</vt:lpwstr>
  </property>
</Properties>
</file>