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360" w:lineRule="auto"/>
        <w:jc w:val="center"/>
        <w:rPr>
          <w:rFonts w:hint="eastAsia" w:ascii="宋体" w:hAnsi="宋体"/>
          <w:b/>
          <w:sz w:val="52"/>
          <w:szCs w:val="52"/>
        </w:rPr>
      </w:pPr>
      <w:r>
        <w:rPr>
          <w:rFonts w:hint="eastAsia" w:ascii="宋体" w:hAnsi="宋体"/>
          <w:b/>
          <w:sz w:val="52"/>
          <w:szCs w:val="52"/>
        </w:rPr>
        <w:t>沈阳市浑南区环卫绿化管护中心</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ascii="宋体" w:hAnsi="宋体" w:eastAsia="宋体" w:cs="宋体"/>
          <w:b/>
          <w:bCs w:val="0"/>
          <w:sz w:val="36"/>
          <w:szCs w:val="36"/>
        </w:rPr>
        <w:t>浑南区环卫绿化管护中心</w:t>
      </w:r>
      <w:r>
        <w:rPr>
          <w:b/>
          <w:sz w:val="36"/>
        </w:rPr>
        <w:t>概况</w:t>
      </w:r>
    </w:p>
    <w:p>
      <w:pPr>
        <w:pStyle w:val="6"/>
        <w:spacing w:line="560" w:lineRule="exact"/>
        <w:ind w:firstLine="640"/>
        <w:rPr>
          <w:rFonts w:hint="default" w:ascii="黑体" w:eastAsia="黑体"/>
          <w:sz w:val="32"/>
        </w:rPr>
      </w:pPr>
      <w:r>
        <w:rPr>
          <w:rFonts w:ascii="黑体" w:eastAsia="黑体"/>
          <w:sz w:val="32"/>
        </w:rPr>
        <w:t>一、主要职责</w:t>
      </w:r>
    </w:p>
    <w:p>
      <w:pPr>
        <w:spacing w:line="419" w:lineRule="exact"/>
        <w:ind w:firstLine="640" w:firstLineChars="200"/>
        <w:rPr>
          <w:rFonts w:hint="eastAsia" w:ascii="仿宋_GB2312" w:eastAsia="仿宋_GB2312"/>
          <w:sz w:val="32"/>
          <w:szCs w:val="32"/>
        </w:rPr>
      </w:pPr>
      <w:r>
        <w:rPr>
          <w:rFonts w:hint="eastAsia" w:ascii="仿宋_GB2312" w:eastAsia="仿宋_GB2312"/>
          <w:sz w:val="32"/>
          <w:szCs w:val="32"/>
        </w:rPr>
        <w:t>（一）受行政主管部门的委托，承担环卫、绿化、亮化相关工作。</w:t>
      </w:r>
    </w:p>
    <w:p>
      <w:pPr>
        <w:spacing w:line="419" w:lineRule="exact"/>
        <w:ind w:firstLine="640" w:firstLineChars="200"/>
        <w:rPr>
          <w:rFonts w:hint="eastAsia" w:ascii="仿宋_GB2312" w:eastAsia="仿宋_GB2312"/>
          <w:sz w:val="32"/>
          <w:szCs w:val="32"/>
        </w:rPr>
      </w:pPr>
      <w:r>
        <w:rPr>
          <w:rFonts w:hint="eastAsia" w:ascii="仿宋_GB2312" w:eastAsia="仿宋_GB2312"/>
          <w:sz w:val="32"/>
          <w:szCs w:val="32"/>
        </w:rPr>
        <w:t>（二）组织实施国家、省、市有关环境卫生和绿化、亮化管理的法规、规章，组织拟订并实施全区环卫和绿化、亮化行业管理制度。</w:t>
      </w:r>
    </w:p>
    <w:p>
      <w:pPr>
        <w:spacing w:line="419" w:lineRule="exact"/>
        <w:ind w:firstLine="640" w:firstLineChars="200"/>
        <w:rPr>
          <w:rFonts w:hint="eastAsia" w:ascii="仿宋_GB2312" w:eastAsia="仿宋_GB2312"/>
          <w:sz w:val="32"/>
          <w:szCs w:val="32"/>
        </w:rPr>
      </w:pPr>
      <w:r>
        <w:rPr>
          <w:rFonts w:hint="eastAsia" w:ascii="仿宋_GB2312" w:eastAsia="仿宋_GB2312"/>
          <w:sz w:val="32"/>
          <w:szCs w:val="32"/>
        </w:rPr>
        <w:t>（三）承担生活垃圾、建筑垃圾等固体废弃物的收集、运输、资源化利用和处置监督管理工作，编制全区生活垃圾分类减量工作计划并组织实施，组织拟订并实施年度环卫设施设备更新改造计划和参与环卫设备招标选型；协调、推进环卫科技进步项目的应用；组织、宣传、指导、推广全区生活垃圾分类工作。</w:t>
      </w:r>
    </w:p>
    <w:p>
      <w:pPr>
        <w:ind w:firstLine="640" w:firstLineChars="200"/>
        <w:rPr>
          <w:rFonts w:hint="eastAsia" w:ascii="仿宋_GB2312" w:eastAsia="仿宋_GB2312"/>
          <w:sz w:val="32"/>
          <w:szCs w:val="32"/>
        </w:rPr>
      </w:pPr>
      <w:r>
        <w:rPr>
          <w:rFonts w:hint="eastAsia" w:ascii="仿宋_GB2312" w:eastAsia="仿宋_GB2312"/>
          <w:sz w:val="32"/>
          <w:szCs w:val="32"/>
        </w:rPr>
        <w:t>（四）指导和组织开展全区城市环境综合整治和考核工作；组织开展环境卫生和冬季除运雪质量监督及评价工作，承担公共场所、道路、水域保洁作业、立面保洁作业和公共厕所等环卫设施建设和管理的监督检查；参与相关防汛防台工作。</w:t>
      </w:r>
    </w:p>
    <w:p>
      <w:pPr>
        <w:spacing w:line="419" w:lineRule="exact"/>
        <w:ind w:firstLine="640" w:firstLineChars="200"/>
        <w:rPr>
          <w:rFonts w:hint="eastAsia" w:ascii="仿宋_GB2312" w:eastAsia="仿宋_GB2312"/>
          <w:sz w:val="32"/>
          <w:szCs w:val="32"/>
        </w:rPr>
      </w:pPr>
      <w:r>
        <w:rPr>
          <w:rFonts w:hint="eastAsia" w:ascii="仿宋_GB2312" w:eastAsia="仿宋_GB2312"/>
          <w:sz w:val="32"/>
          <w:szCs w:val="32"/>
        </w:rPr>
        <w:t>（五）研究提出环卫作业服务定额、服务标准、服务规范并指导实施，参与起草、修改规范性文件和相关管理标准。建立健全环境卫生管理基础资料数据库，承担环卫基础数据统计分析工作。</w:t>
      </w:r>
    </w:p>
    <w:p>
      <w:pPr>
        <w:spacing w:line="419" w:lineRule="exact"/>
        <w:ind w:firstLine="640" w:firstLineChars="200"/>
        <w:rPr>
          <w:rFonts w:hint="eastAsia" w:ascii="仿宋_GB2312" w:eastAsia="仿宋_GB2312"/>
          <w:sz w:val="32"/>
          <w:szCs w:val="32"/>
        </w:rPr>
      </w:pPr>
      <w:r>
        <w:rPr>
          <w:rFonts w:hint="eastAsia" w:ascii="仿宋_GB2312" w:eastAsia="仿宋_GB2312"/>
          <w:sz w:val="32"/>
          <w:szCs w:val="32"/>
        </w:rPr>
        <w:t>（六）实施环卫作业服务市场准入制度，按规定承办相关行政许可事项，并实施批后监管；组织实施环卫设施综合验收工作；指导并监督管理城市生活垃圾经营性清扫、收集、运输、分类、处置和养护作业招投标工作。</w:t>
      </w:r>
    </w:p>
    <w:p>
      <w:pPr>
        <w:spacing w:after="160" w:line="460" w:lineRule="exact"/>
        <w:ind w:firstLine="640" w:firstLineChars="200"/>
        <w:rPr>
          <w:rFonts w:hint="eastAsia" w:ascii="仿宋_GB2312" w:eastAsia="仿宋_GB2312"/>
          <w:sz w:val="32"/>
          <w:szCs w:val="32"/>
        </w:rPr>
      </w:pPr>
      <w:r>
        <w:rPr>
          <w:rFonts w:hint="eastAsia" w:ascii="仿宋_GB2312" w:eastAsia="仿宋_GB2312"/>
          <w:sz w:val="32"/>
          <w:szCs w:val="32"/>
        </w:rPr>
        <w:t>（七）负责组织编制全区景观绿化建设的中长期规划、城市园林绿地系统规划、绿地年度建设计划、绿地重大改造计划；负责全区景观建设绿化规划设计方案审定；负责全区景观建设立项可研等前期手续办理；负责组织实施区内景观绿化新建、景观提升、补植等绿化建设施工及养护期内管理；负责景观绿化建设项目竣工验收、结算、资金支付管理；负责全区景观绿化建设完成情况的综合与统计工作；负责与上级业务主管部门的工作对接；负责园林绿化工程及监理等工作的招投标的组织工作。</w:t>
      </w:r>
    </w:p>
    <w:p>
      <w:pPr>
        <w:spacing w:after="160" w:line="460" w:lineRule="exact"/>
        <w:ind w:firstLine="640" w:firstLineChars="200"/>
        <w:rPr>
          <w:rFonts w:hint="eastAsia" w:ascii="仿宋_GB2312" w:eastAsia="仿宋_GB2312"/>
          <w:sz w:val="32"/>
          <w:szCs w:val="32"/>
        </w:rPr>
      </w:pPr>
      <w:r>
        <w:rPr>
          <w:rFonts w:hint="eastAsia" w:ascii="仿宋_GB2312" w:eastAsia="仿宋_GB2312"/>
          <w:sz w:val="32"/>
          <w:szCs w:val="32"/>
        </w:rPr>
        <w:t>（八）负责全区夜景亮化工作的规划、制定及管理工作；组织全区夜景亮化工程的方案设计、审查、报批及亮化工程的建设、检查及验收等工作；负责对2008年至今以来所有移交亮化设施的养护及维修工作；负责对政府投资进行亮化建设的楼体、桥梁、绿地、公园等点位所需支付电费的申请及拨付等工作；负责全区自行亮化单位的亮化方案审批及监督检查工作；</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九）根据省、市绿化委员会颁布的各项园林绿化法规，制定区绿化管理规章制度及考核细则；负责全区城市公共绿地、园林绿化用地、附属绿地等的管理工作，对全区进行绿化养护工作监管；根据中央关于国土绿化、公民义务植树活动的精神，结合实际，负责制定义务植树绿化计划方案，做好宣传、动员、组织义务植树的活动；负责编制全区城市公共园林绿化养护和园林设施维护计划；负责全区园艺设施的维修及维护监督管理工作；负责移植工程监督管理工作；负责全区绿化工程竣工验收后的交接管理工作。</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十）负责监控全区市政绿化病虫害发展情况；指导、监管全区用药治理病虫害情况；考核治理防控病虫害情况；组织植保人员进行培训，提高全区病虫害防病、控病能力。负责全区社会化单位庭院绿化监督指导工作，评选省、市园林绿化“两先”单位；负责全区园林绿化植保监督、检查、指导工作；负责每年统计全区园林绿化统计报表，报上级并存档；负责对全区城市公共绿地古树名木珍贵濒危植物实行重点管理养护；负责建立古树名木的档案和标志，划定保护范围，制定保护措施，严禁砍伐、迁移、损坏古树名木；负责与省、市绿化委员会业务联系，协调、传达各项工作，完成绿化工作指标，推广先进技术。</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十一）负责奥林匹克公园、市民公园和滩地公园等公园的园容园务管理，看护管理公园内园林绿化设施，维护公园内正常秩序及环境卫生，管理出入园内的机动车辆，协助公园内举办大型活动、体育赛事和政务活动的组织保障工作。</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（十二）负责再生资源日常管理、检查、服务工作；负责再生资源回收备案登记（年度审验）工作。</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（十三）根据市创卫办部署，对全区创卫工作进行组织、宣传、指导及日常督查督导。</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（十四）负责本单位党的建设和群团工作。</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（十五）承担区委、区政府交办的其他工作。</w:t>
      </w:r>
    </w:p>
    <w:p>
      <w:pPr>
        <w:pStyle w:val="6"/>
        <w:numPr>
          <w:ilvl w:val="0"/>
          <w:numId w:val="1"/>
        </w:numPr>
        <w:spacing w:line="560" w:lineRule="exact"/>
        <w:ind w:firstLine="640"/>
        <w:rPr>
          <w:rFonts w:ascii="黑体" w:eastAsia="黑体"/>
          <w:sz w:val="32"/>
        </w:rPr>
      </w:pPr>
      <w:r>
        <w:rPr>
          <w:rFonts w:ascii="黑体" w:eastAsia="黑体"/>
          <w:sz w:val="32"/>
        </w:rPr>
        <w:t>决算单位构成</w:t>
      </w:r>
    </w:p>
    <w:p>
      <w:pPr>
        <w:pStyle w:val="6"/>
        <w:numPr>
          <w:ilvl w:val="0"/>
          <w:numId w:val="0"/>
        </w:numPr>
        <w:spacing w:line="560" w:lineRule="exact"/>
        <w:ind w:firstLine="640" w:firstLineChars="200"/>
        <w:rPr>
          <w:rFonts w:hint="default" w:ascii="仿宋_GB2312" w:eastAsia="仿宋_GB2312"/>
          <w:sz w:val="32"/>
        </w:rPr>
      </w:pPr>
      <w:r>
        <w:rPr>
          <w:rFonts w:hint="eastAsia" w:ascii="仿宋" w:hAnsi="仿宋" w:eastAsia="仿宋" w:cs="仿宋"/>
          <w:b w:val="0"/>
          <w:bCs w:val="0"/>
          <w:color w:val="auto"/>
          <w:sz w:val="32"/>
          <w:szCs w:val="32"/>
        </w:rPr>
        <w:t>纳入</w:t>
      </w:r>
      <w:r>
        <w:rPr>
          <w:rFonts w:hint="eastAsia" w:ascii="仿宋" w:hAnsi="仿宋" w:eastAsia="仿宋" w:cs="仿宋"/>
          <w:b w:val="0"/>
          <w:bCs w:val="0"/>
          <w:color w:val="auto"/>
          <w:sz w:val="32"/>
          <w:szCs w:val="32"/>
          <w:lang w:eastAsia="zh-CN"/>
        </w:rPr>
        <w:t>本</w:t>
      </w:r>
      <w:r>
        <w:rPr>
          <w:rFonts w:hint="eastAsia" w:ascii="仿宋" w:hAnsi="仿宋" w:eastAsia="仿宋" w:cs="仿宋"/>
          <w:b w:val="0"/>
          <w:bCs w:val="0"/>
          <w:color w:val="auto"/>
          <w:sz w:val="32"/>
          <w:szCs w:val="32"/>
        </w:rPr>
        <w:t>部门20</w:t>
      </w:r>
      <w:r>
        <w:rPr>
          <w:rFonts w:hint="eastAsia" w:ascii="仿宋" w:hAnsi="仿宋" w:eastAsia="仿宋" w:cs="仿宋"/>
          <w:b w:val="0"/>
          <w:bCs w:val="0"/>
          <w:color w:val="auto"/>
          <w:sz w:val="32"/>
          <w:szCs w:val="32"/>
          <w:lang w:val="en-US" w:eastAsia="zh-CN"/>
        </w:rPr>
        <w:t>22</w:t>
      </w:r>
      <w:r>
        <w:rPr>
          <w:rFonts w:hint="eastAsia" w:ascii="仿宋" w:hAnsi="仿宋" w:eastAsia="仿宋" w:cs="仿宋"/>
          <w:b w:val="0"/>
          <w:bCs w:val="0"/>
          <w:color w:val="auto"/>
          <w:sz w:val="32"/>
          <w:szCs w:val="32"/>
        </w:rPr>
        <w:t>年</w:t>
      </w:r>
      <w:r>
        <w:rPr>
          <w:rFonts w:hint="eastAsia" w:ascii="仿宋" w:hAnsi="仿宋" w:eastAsia="仿宋" w:cs="仿宋"/>
          <w:b w:val="0"/>
          <w:bCs w:val="0"/>
          <w:color w:val="auto"/>
          <w:sz w:val="32"/>
          <w:szCs w:val="32"/>
          <w:lang w:eastAsia="zh-CN"/>
        </w:rPr>
        <w:t>决算</w:t>
      </w:r>
      <w:r>
        <w:rPr>
          <w:rFonts w:hint="eastAsia" w:ascii="仿宋" w:hAnsi="仿宋" w:eastAsia="仿宋" w:cs="仿宋"/>
          <w:b w:val="0"/>
          <w:bCs w:val="0"/>
          <w:color w:val="auto"/>
          <w:sz w:val="32"/>
          <w:szCs w:val="32"/>
        </w:rPr>
        <w:t>编制范围的是浑南区环卫绿化管护中心本级，本部门无下设机构。</w:t>
      </w:r>
    </w:p>
    <w:p>
      <w:pPr>
        <w:pStyle w:val="6"/>
        <w:spacing w:line="560" w:lineRule="exact"/>
        <w:rPr>
          <w:rFonts w:hint="default"/>
          <w:b/>
          <w:sz w:val="36"/>
        </w:rPr>
      </w:pPr>
    </w:p>
    <w:p>
      <w:pPr>
        <w:pStyle w:val="6"/>
        <w:spacing w:line="560" w:lineRule="exact"/>
        <w:jc w:val="center"/>
        <w:rPr>
          <w:rFonts w:hint="default"/>
          <w:b/>
          <w:sz w:val="36"/>
        </w:rPr>
      </w:pPr>
      <w:r>
        <w:rPr>
          <w:b/>
          <w:sz w:val="36"/>
        </w:rPr>
        <w:t xml:space="preserve">第二部分 </w:t>
      </w:r>
      <w:r>
        <w:rPr>
          <w:rFonts w:hint="eastAsia" w:ascii="宋体" w:hAnsi="宋体" w:cs="宋体"/>
          <w:b/>
          <w:sz w:val="36"/>
          <w:szCs w:val="36"/>
        </w:rPr>
        <w:t>浑南区环卫绿化管护中心</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58618.5</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57405.71</w:t>
      </w:r>
      <w:r>
        <w:rPr>
          <w:rFonts w:ascii="仿宋_GB2312" w:eastAsia="仿宋_GB2312"/>
          <w:sz w:val="32"/>
        </w:rPr>
        <w:t>万元，占收入总计的</w:t>
      </w:r>
      <w:r>
        <w:rPr>
          <w:rFonts w:hint="eastAsia" w:ascii="仿宋_GB2312" w:eastAsia="仿宋_GB2312"/>
          <w:sz w:val="32"/>
          <w:lang w:val="en-US" w:eastAsia="zh-CN"/>
        </w:rPr>
        <w:t>97.93</w:t>
      </w:r>
      <w:r>
        <w:rPr>
          <w:rFonts w:ascii="仿宋_GB2312" w:eastAsia="仿宋_GB2312"/>
          <w:sz w:val="32"/>
        </w:rPr>
        <w:t>%。其中：一般公共预算财政拨款收入</w:t>
      </w:r>
      <w:r>
        <w:rPr>
          <w:rFonts w:hint="eastAsia" w:ascii="仿宋_GB2312" w:eastAsia="仿宋_GB2312"/>
          <w:sz w:val="32"/>
          <w:lang w:val="en-US" w:eastAsia="zh-CN"/>
        </w:rPr>
        <w:t>55915.67</w:t>
      </w:r>
      <w:r>
        <w:rPr>
          <w:rFonts w:ascii="仿宋_GB2312" w:eastAsia="仿宋_GB2312"/>
          <w:sz w:val="32"/>
        </w:rPr>
        <w:t>万元，政府性基金收入</w:t>
      </w:r>
      <w:r>
        <w:rPr>
          <w:rFonts w:hint="eastAsia" w:ascii="仿宋_GB2312" w:eastAsia="仿宋_GB2312"/>
          <w:sz w:val="32"/>
          <w:lang w:val="en-US" w:eastAsia="zh-CN"/>
        </w:rPr>
        <w:t>1490.04</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538.53</w:t>
      </w:r>
      <w:r>
        <w:rPr>
          <w:rFonts w:ascii="仿宋_GB2312" w:eastAsia="仿宋_GB2312"/>
          <w:sz w:val="32"/>
        </w:rPr>
        <w:t>万元，占收入总计的</w:t>
      </w:r>
      <w:r>
        <w:rPr>
          <w:rFonts w:hint="eastAsia" w:ascii="仿宋_GB2312" w:eastAsia="仿宋_GB2312"/>
          <w:sz w:val="32"/>
          <w:lang w:val="en-US" w:eastAsia="zh-CN"/>
        </w:rPr>
        <w:t>0.92</w:t>
      </w:r>
      <w:r>
        <w:rPr>
          <w:rFonts w:ascii="仿宋_GB2312" w:eastAsia="仿宋_GB2312"/>
          <w:sz w:val="32"/>
        </w:rPr>
        <w:t>%。主要是</w:t>
      </w:r>
      <w:r>
        <w:rPr>
          <w:rFonts w:hint="eastAsia" w:ascii="仿宋_GB2312" w:eastAsia="仿宋_GB2312"/>
          <w:sz w:val="32"/>
          <w:lang w:eastAsia="zh-CN"/>
        </w:rPr>
        <w:t>农村综合改革示范点补助</w:t>
      </w:r>
      <w:r>
        <w:rPr>
          <w:rFonts w:ascii="仿宋_GB2312" w:eastAsia="仿宋_GB2312"/>
          <w:sz w:val="32"/>
        </w:rPr>
        <w:t>等收入。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674.26</w:t>
      </w:r>
      <w:r>
        <w:rPr>
          <w:rFonts w:ascii="仿宋_GB2312" w:eastAsia="仿宋_GB2312"/>
          <w:sz w:val="32"/>
        </w:rPr>
        <w:t>万元，占收入总计的</w:t>
      </w:r>
      <w:r>
        <w:rPr>
          <w:rFonts w:hint="eastAsia" w:ascii="仿宋_GB2312" w:eastAsia="仿宋_GB2312"/>
          <w:sz w:val="32"/>
          <w:lang w:val="en-US" w:eastAsia="zh-CN"/>
        </w:rPr>
        <w:t>1.15</w:t>
      </w:r>
      <w:r>
        <w:rPr>
          <w:rFonts w:ascii="仿宋_GB2312" w:eastAsia="仿宋_GB2312"/>
          <w:sz w:val="32"/>
        </w:rPr>
        <w:t>%。主要是</w:t>
      </w:r>
      <w:r>
        <w:rPr>
          <w:rFonts w:hint="eastAsia" w:ascii="仿宋_GB2312" w:eastAsia="仿宋_GB2312"/>
          <w:sz w:val="32"/>
          <w:lang w:eastAsia="zh-CN"/>
        </w:rPr>
        <w:t>宜居乡村资金、农村公厕工程款等</w:t>
      </w:r>
      <w:r>
        <w:rPr>
          <w:rFonts w:ascii="仿宋_GB2312" w:eastAsia="仿宋_GB2312"/>
          <w:sz w:val="32"/>
        </w:rPr>
        <w:t>。</w:t>
      </w:r>
    </w:p>
    <w:p>
      <w:pPr>
        <w:pStyle w:val="6"/>
        <w:spacing w:line="560" w:lineRule="exact"/>
        <w:ind w:firstLine="660"/>
        <w:rPr>
          <w:rFonts w:hint="eastAsia" w:ascii="仿宋_GB2312" w:eastAsia="仿宋_GB2312"/>
          <w:sz w:val="32"/>
          <w:lang w:eastAsia="zh-CN"/>
        </w:rPr>
      </w:pPr>
      <w:r>
        <w:rPr>
          <w:rFonts w:ascii="仿宋_GB2312" w:eastAsia="仿宋_GB2312"/>
          <w:sz w:val="32"/>
        </w:rPr>
        <w:t>与上年相比，今年收入减少</w:t>
      </w:r>
      <w:r>
        <w:rPr>
          <w:rFonts w:hint="eastAsia" w:ascii="仿宋_GB2312" w:eastAsia="仿宋_GB2312"/>
          <w:sz w:val="32"/>
          <w:lang w:val="en-US" w:eastAsia="zh-CN"/>
        </w:rPr>
        <w:t>22174.95</w:t>
      </w:r>
      <w:r>
        <w:rPr>
          <w:rFonts w:ascii="仿宋_GB2312" w:eastAsia="仿宋_GB2312"/>
          <w:sz w:val="32"/>
        </w:rPr>
        <w:t>万元，降低</w:t>
      </w:r>
      <w:r>
        <w:rPr>
          <w:rFonts w:hint="eastAsia" w:ascii="仿宋_GB2312" w:eastAsia="仿宋_GB2312"/>
          <w:sz w:val="32"/>
          <w:lang w:val="en-US" w:eastAsia="zh-CN"/>
        </w:rPr>
        <w:t>27.45</w:t>
      </w:r>
      <w:r>
        <w:rPr>
          <w:rFonts w:ascii="仿宋_GB2312" w:eastAsia="仿宋_GB2312"/>
          <w:sz w:val="32"/>
        </w:rPr>
        <w:t>%，主要原因</w:t>
      </w:r>
      <w:r>
        <w:rPr>
          <w:rFonts w:hint="eastAsia" w:ascii="仿宋_GB2312" w:eastAsia="仿宋_GB2312"/>
          <w:sz w:val="32"/>
          <w:lang w:eastAsia="zh-CN"/>
        </w:rPr>
        <w:t>：资金紧张，控制开支。</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58299.61</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2403.59</w:t>
      </w:r>
      <w:r>
        <w:rPr>
          <w:rFonts w:ascii="仿宋_GB2312" w:eastAsia="仿宋_GB2312"/>
          <w:sz w:val="32"/>
        </w:rPr>
        <w:t>万元，占支出总计的</w:t>
      </w:r>
      <w:r>
        <w:rPr>
          <w:rFonts w:hint="eastAsia" w:ascii="仿宋_GB2312" w:eastAsia="仿宋_GB2312"/>
          <w:sz w:val="32"/>
          <w:lang w:val="en-US" w:eastAsia="zh-CN"/>
        </w:rPr>
        <w:t>4.12</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2007.82</w:t>
      </w:r>
      <w:r>
        <w:rPr>
          <w:rFonts w:ascii="仿宋_GB2312" w:eastAsia="仿宋_GB2312"/>
          <w:sz w:val="32"/>
        </w:rPr>
        <w:t>万元，对个人和家庭的补助支出</w:t>
      </w:r>
      <w:r>
        <w:rPr>
          <w:rFonts w:hint="eastAsia" w:ascii="仿宋_GB2312" w:eastAsia="仿宋_GB2312"/>
          <w:sz w:val="32"/>
          <w:lang w:val="en-US" w:eastAsia="zh-CN"/>
        </w:rPr>
        <w:t>54.10</w:t>
      </w:r>
      <w:r>
        <w:rPr>
          <w:rFonts w:ascii="仿宋_GB2312" w:eastAsia="仿宋_GB2312"/>
          <w:sz w:val="32"/>
        </w:rPr>
        <w:t>万元，商品和服务支出</w:t>
      </w:r>
      <w:r>
        <w:rPr>
          <w:rFonts w:hint="eastAsia" w:ascii="仿宋_GB2312" w:eastAsia="仿宋_GB2312"/>
          <w:sz w:val="32"/>
          <w:lang w:val="en-US" w:eastAsia="zh-CN"/>
        </w:rPr>
        <w:t>340.13</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1.54万元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55896.02</w:t>
      </w:r>
      <w:r>
        <w:rPr>
          <w:rFonts w:ascii="仿宋_GB2312" w:eastAsia="仿宋_GB2312"/>
          <w:sz w:val="32"/>
        </w:rPr>
        <w:t>万元，占支出总计的</w:t>
      </w:r>
      <w:r>
        <w:rPr>
          <w:rFonts w:hint="eastAsia" w:ascii="仿宋_GB2312" w:eastAsia="仿宋_GB2312"/>
          <w:sz w:val="32"/>
          <w:lang w:val="en-US" w:eastAsia="zh-CN"/>
        </w:rPr>
        <w:t>95.88</w:t>
      </w:r>
      <w:r>
        <w:rPr>
          <w:rFonts w:ascii="仿宋_GB2312" w:eastAsia="仿宋_GB2312"/>
          <w:sz w:val="32"/>
        </w:rPr>
        <w:t>%。主要包括</w:t>
      </w:r>
      <w:r>
        <w:rPr>
          <w:rFonts w:hint="eastAsia" w:ascii="仿宋_GB2312" w:eastAsia="仿宋_GB2312"/>
          <w:sz w:val="32"/>
          <w:szCs w:val="32"/>
          <w:lang w:eastAsia="zh-CN"/>
        </w:rPr>
        <w:t>环卫市场化作业费</w:t>
      </w:r>
      <w:r>
        <w:rPr>
          <w:rFonts w:hint="eastAsia" w:ascii="仿宋_GB2312" w:hAnsi="宋体" w:eastAsia="仿宋_GB2312"/>
          <w:sz w:val="32"/>
          <w:szCs w:val="32"/>
        </w:rPr>
        <w:t>、</w:t>
      </w:r>
      <w:r>
        <w:rPr>
          <w:rFonts w:hint="eastAsia" w:ascii="仿宋_GB2312" w:eastAsia="仿宋_GB2312"/>
          <w:sz w:val="32"/>
          <w:szCs w:val="32"/>
          <w:lang w:eastAsia="zh-CN"/>
        </w:rPr>
        <w:t>园林景观</w:t>
      </w:r>
      <w:r>
        <w:rPr>
          <w:rFonts w:hint="eastAsia" w:ascii="仿宋_GB2312" w:eastAsia="仿宋_GB2312"/>
          <w:sz w:val="32"/>
          <w:szCs w:val="32"/>
          <w:lang w:val="en-US" w:eastAsia="zh-CN"/>
        </w:rPr>
        <w:t>PPP项目</w:t>
      </w:r>
      <w:r>
        <w:rPr>
          <w:rFonts w:ascii="仿宋_GB2312" w:eastAsia="仿宋_GB2312"/>
          <w:sz w:val="32"/>
        </w:rPr>
        <w:t>等业务支出。</w:t>
      </w:r>
    </w:p>
    <w:p>
      <w:pPr>
        <w:pStyle w:val="6"/>
        <w:spacing w:line="560" w:lineRule="exact"/>
        <w:ind w:firstLine="660"/>
        <w:rPr>
          <w:rFonts w:ascii="仿宋_GB2312" w:eastAsia="仿宋_GB2312"/>
          <w:sz w:val="32"/>
        </w:rPr>
      </w:pPr>
      <w:r>
        <w:rPr>
          <w:rFonts w:ascii="仿宋_GB2312" w:eastAsia="仿宋_GB2312"/>
          <w:sz w:val="32"/>
        </w:rPr>
        <w:t>与上年相比，今年支出减少</w:t>
      </w:r>
      <w:r>
        <w:rPr>
          <w:rFonts w:hint="eastAsia" w:ascii="仿宋_GB2312" w:eastAsia="仿宋_GB2312"/>
          <w:sz w:val="32"/>
          <w:lang w:val="en-US" w:eastAsia="zh-CN"/>
        </w:rPr>
        <w:t>21819.58</w:t>
      </w:r>
      <w:r>
        <w:rPr>
          <w:rFonts w:ascii="仿宋_GB2312" w:eastAsia="仿宋_GB2312"/>
          <w:sz w:val="32"/>
        </w:rPr>
        <w:t>万元，降低</w:t>
      </w:r>
      <w:r>
        <w:rPr>
          <w:rFonts w:hint="eastAsia" w:ascii="仿宋_GB2312" w:eastAsia="仿宋_GB2312"/>
          <w:sz w:val="32"/>
          <w:lang w:val="en-US" w:eastAsia="zh-CN"/>
        </w:rPr>
        <w:t>27.23</w:t>
      </w:r>
      <w:r>
        <w:rPr>
          <w:rFonts w:ascii="仿宋_GB2312" w:eastAsia="仿宋_GB2312"/>
          <w:sz w:val="32"/>
        </w:rPr>
        <w:t>%，主要原因：</w:t>
      </w:r>
      <w:r>
        <w:rPr>
          <w:rFonts w:hint="eastAsia" w:ascii="仿宋" w:hAnsi="仿宋" w:eastAsia="仿宋" w:cs="仿宋"/>
          <w:b w:val="0"/>
          <w:bCs w:val="0"/>
          <w:sz w:val="32"/>
          <w:lang w:eastAsia="zh-CN"/>
        </w:rPr>
        <w:t>资金紧张，控制开支，项目支出减少</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318.9</w:t>
      </w:r>
      <w:r>
        <w:rPr>
          <w:rFonts w:ascii="楷体_GB2312" w:eastAsia="楷体_GB2312"/>
          <w:b/>
          <w:sz w:val="32"/>
        </w:rPr>
        <w:t>万元</w:t>
      </w:r>
    </w:p>
    <w:p>
      <w:pPr>
        <w:pStyle w:val="6"/>
        <w:spacing w:line="560" w:lineRule="exact"/>
        <w:ind w:firstLine="660"/>
        <w:rPr>
          <w:rFonts w:ascii="仿宋_GB2312" w:eastAsia="仿宋_GB2312"/>
          <w:sz w:val="32"/>
        </w:rPr>
      </w:pPr>
      <w:r>
        <w:rPr>
          <w:rFonts w:ascii="仿宋_GB2312" w:eastAsia="仿宋_GB2312"/>
          <w:sz w:val="32"/>
        </w:rPr>
        <w:t>主要是</w:t>
      </w:r>
      <w:r>
        <w:rPr>
          <w:rFonts w:hint="eastAsia" w:ascii="仿宋_GB2312" w:eastAsia="仿宋_GB2312"/>
          <w:sz w:val="32"/>
          <w:lang w:eastAsia="zh-CN"/>
        </w:rPr>
        <w:t>宜居乡村资金、农村公厕工程款、地铁九、十号线出入口绿化提升改造项目工程款暂未完成付款</w:t>
      </w:r>
      <w:r>
        <w:rPr>
          <w:rFonts w:ascii="仿宋_GB2312" w:eastAsia="仿宋_GB2312"/>
          <w:sz w:val="32"/>
        </w:rPr>
        <w:t>等原因形成的结余。与上年相比，今年结转结余</w:t>
      </w:r>
      <w:r>
        <w:rPr>
          <w:rFonts w:hint="eastAsia" w:ascii="仿宋_GB2312" w:eastAsia="仿宋_GB2312"/>
          <w:sz w:val="32"/>
          <w:lang w:eastAsia="zh-CN"/>
        </w:rPr>
        <w:t>减少</w:t>
      </w:r>
      <w:r>
        <w:rPr>
          <w:rFonts w:hint="eastAsia" w:ascii="仿宋_GB2312" w:eastAsia="仿宋_GB2312"/>
          <w:sz w:val="32"/>
          <w:lang w:val="en-US" w:eastAsia="zh-CN"/>
        </w:rPr>
        <w:t>355.36</w:t>
      </w:r>
      <w:r>
        <w:rPr>
          <w:rFonts w:ascii="仿宋_GB2312" w:eastAsia="仿宋_GB2312"/>
          <w:sz w:val="32"/>
        </w:rPr>
        <w:t>万元，</w:t>
      </w:r>
      <w:r>
        <w:rPr>
          <w:rFonts w:hint="eastAsia" w:ascii="仿宋_GB2312" w:eastAsia="仿宋_GB2312"/>
          <w:sz w:val="32"/>
          <w:lang w:eastAsia="zh-CN"/>
        </w:rPr>
        <w:t>降低</w:t>
      </w:r>
      <w:r>
        <w:rPr>
          <w:rFonts w:hint="eastAsia" w:ascii="仿宋_GB2312" w:eastAsia="仿宋_GB2312"/>
          <w:sz w:val="32"/>
          <w:lang w:val="en-US" w:eastAsia="zh-CN"/>
        </w:rPr>
        <w:t>52.7</w:t>
      </w:r>
      <w:r>
        <w:rPr>
          <w:rFonts w:ascii="仿宋_GB2312" w:eastAsia="仿宋_GB2312"/>
          <w:sz w:val="32"/>
        </w:rPr>
        <w:t>%，</w:t>
      </w:r>
      <w:r>
        <w:rPr>
          <w:rFonts w:hint="eastAsia" w:ascii="仿宋_GB2312" w:eastAsia="仿宋_GB2312"/>
          <w:sz w:val="32"/>
          <w:lang w:eastAsia="zh-CN"/>
        </w:rPr>
        <w:t>。</w:t>
      </w:r>
      <w:r>
        <w:rPr>
          <w:rFonts w:ascii="仿宋_GB2312" w:eastAsia="仿宋_GB2312"/>
          <w:sz w:val="32"/>
        </w:rPr>
        <w:t>主要原因：</w:t>
      </w:r>
      <w:r>
        <w:rPr>
          <w:rFonts w:hint="eastAsia" w:ascii="仿宋_GB2312" w:eastAsia="仿宋_GB2312"/>
          <w:sz w:val="32"/>
          <w:lang w:eastAsia="zh-CN"/>
        </w:rPr>
        <w:t>地铁九、十号线出入口绿化提升改造项目工程已支付部分进度款</w:t>
      </w:r>
      <w:r>
        <w:rPr>
          <w:rFonts w:ascii="仿宋_GB2312" w:eastAsia="仿宋_GB2312"/>
          <w:sz w:val="32"/>
        </w:rPr>
        <w:t>。</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57405.71</w:t>
      </w:r>
      <w:r>
        <w:rPr>
          <w:rFonts w:ascii="仿宋_GB2312" w:eastAsia="仿宋_GB2312"/>
          <w:sz w:val="32"/>
        </w:rPr>
        <w:t>万元，其中：基本支出</w:t>
      </w:r>
      <w:r>
        <w:rPr>
          <w:rFonts w:hint="eastAsia" w:ascii="仿宋_GB2312" w:eastAsia="仿宋_GB2312"/>
          <w:sz w:val="32"/>
          <w:lang w:val="en-US" w:eastAsia="zh-CN"/>
        </w:rPr>
        <w:t>2403.59</w:t>
      </w:r>
      <w:r>
        <w:rPr>
          <w:rFonts w:ascii="仿宋_GB2312" w:eastAsia="仿宋_GB2312"/>
          <w:sz w:val="32"/>
        </w:rPr>
        <w:t>万元，项目支出</w:t>
      </w:r>
      <w:r>
        <w:rPr>
          <w:rFonts w:hint="eastAsia" w:ascii="仿宋_GB2312" w:eastAsia="仿宋_GB2312"/>
          <w:sz w:val="32"/>
          <w:lang w:val="en-US" w:eastAsia="zh-CN"/>
        </w:rPr>
        <w:t>55002.12</w:t>
      </w:r>
      <w:r>
        <w:rPr>
          <w:rFonts w:ascii="仿宋_GB2312" w:eastAsia="仿宋_GB2312"/>
          <w:sz w:val="32"/>
        </w:rPr>
        <w:t>万元。与上年相比，财政拨款支出减少</w:t>
      </w:r>
      <w:r>
        <w:rPr>
          <w:rFonts w:hint="eastAsia" w:ascii="仿宋_GB2312" w:eastAsia="仿宋_GB2312"/>
          <w:sz w:val="32"/>
          <w:lang w:val="en-US" w:eastAsia="zh-CN"/>
        </w:rPr>
        <w:t>22209.68</w:t>
      </w:r>
      <w:r>
        <w:rPr>
          <w:rFonts w:ascii="仿宋_GB2312" w:eastAsia="仿宋_GB2312"/>
          <w:sz w:val="32"/>
        </w:rPr>
        <w:t>万元，降低</w:t>
      </w:r>
      <w:r>
        <w:rPr>
          <w:rFonts w:hint="eastAsia" w:ascii="仿宋_GB2312" w:eastAsia="仿宋_GB2312"/>
          <w:sz w:val="32"/>
          <w:lang w:val="en-US" w:eastAsia="zh-CN"/>
        </w:rPr>
        <w:t>27.9</w:t>
      </w:r>
      <w:r>
        <w:rPr>
          <w:rFonts w:ascii="仿宋_GB2312" w:eastAsia="仿宋_GB2312"/>
          <w:sz w:val="32"/>
        </w:rPr>
        <w:t>%，主要原因：</w:t>
      </w:r>
      <w:r>
        <w:rPr>
          <w:rFonts w:hint="eastAsia" w:ascii="仿宋_GB2312" w:eastAsia="仿宋_GB2312"/>
          <w:sz w:val="32"/>
          <w:lang w:eastAsia="zh-CN"/>
        </w:rPr>
        <w:t>资金紧张，控制开支</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92.3</w:t>
      </w:r>
      <w:r>
        <w:rPr>
          <w:rFonts w:ascii="仿宋_GB2312" w:eastAsia="仿宋_GB2312"/>
          <w:sz w:val="32"/>
        </w:rPr>
        <w:t>%，其中：基本支出完成年初预算的</w:t>
      </w:r>
      <w:r>
        <w:rPr>
          <w:rFonts w:hint="eastAsia" w:ascii="仿宋_GB2312" w:eastAsia="仿宋_GB2312"/>
          <w:sz w:val="32"/>
          <w:lang w:val="en-US" w:eastAsia="zh-CN"/>
        </w:rPr>
        <w:t>92.45</w:t>
      </w:r>
      <w:r>
        <w:rPr>
          <w:rFonts w:ascii="仿宋_GB2312" w:eastAsia="仿宋_GB2312"/>
          <w:sz w:val="32"/>
        </w:rPr>
        <w:t>%，项目支出完成年初预算的</w:t>
      </w:r>
      <w:r>
        <w:rPr>
          <w:rFonts w:hint="eastAsia" w:ascii="仿宋_GB2312" w:eastAsia="仿宋_GB2312"/>
          <w:sz w:val="32"/>
          <w:lang w:val="en-US" w:eastAsia="zh-CN"/>
        </w:rPr>
        <w:t>92.3</w:t>
      </w:r>
      <w:r>
        <w:rPr>
          <w:rFonts w:ascii="仿宋_GB2312" w:eastAsia="仿宋_GB2312"/>
          <w:sz w:val="32"/>
        </w:rPr>
        <w:t>%。</w:t>
      </w:r>
    </w:p>
    <w:p>
      <w:pPr>
        <w:numPr>
          <w:ilvl w:val="0"/>
          <w:numId w:val="2"/>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一般公共预算财政拨款支出情况。</w:t>
      </w:r>
    </w:p>
    <w:p>
      <w:pPr>
        <w:numPr>
          <w:ilvl w:val="0"/>
          <w:numId w:val="0"/>
        </w:num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55915.67</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14.6</w:t>
      </w:r>
      <w:r>
        <w:rPr>
          <w:rFonts w:ascii="仿宋_GB2312" w:hAnsi="宋体" w:eastAsia="仿宋_GB2312"/>
          <w:sz w:val="32"/>
          <w:szCs w:val="32"/>
        </w:rPr>
        <w:t>万元，占</w:t>
      </w:r>
      <w:r>
        <w:rPr>
          <w:rFonts w:hint="eastAsia" w:ascii="仿宋_GB2312" w:hAnsi="宋体" w:eastAsia="仿宋_GB2312"/>
          <w:sz w:val="32"/>
          <w:szCs w:val="32"/>
          <w:lang w:val="en-US" w:eastAsia="zh-CN"/>
        </w:rPr>
        <w:t>0.03</w:t>
      </w:r>
      <w:r>
        <w:rPr>
          <w:rFonts w:ascii="仿宋_GB2312" w:hAnsi="宋体" w:eastAsia="仿宋_GB2312"/>
          <w:sz w:val="32"/>
          <w:szCs w:val="32"/>
        </w:rPr>
        <w:t>%；</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536.08万元，占0.96%；卫生健康支出86.32万元，占0.15%；节能环保支出129.45万元，占0.23%；城乡社区支出52908.17万元，占94.62%；农林水支出2033.09万元，占3.64%；住房保障支出207.97万元，占0.37%</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14.6</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一般公共服务支出（类）</w:t>
      </w:r>
      <w:r>
        <w:rPr>
          <w:rFonts w:hint="eastAsia" w:ascii="仿宋_GB2312" w:hAnsi="宋体" w:eastAsia="仿宋_GB2312"/>
          <w:sz w:val="32"/>
          <w:szCs w:val="32"/>
        </w:rPr>
        <w:t>政府办公厅（室）及相关机构事务</w:t>
      </w:r>
      <w:r>
        <w:rPr>
          <w:rFonts w:ascii="仿宋_GB2312" w:hAnsi="宋体" w:eastAsia="仿宋_GB2312"/>
          <w:sz w:val="32"/>
          <w:szCs w:val="32"/>
        </w:rPr>
        <w:t>（款）</w:t>
      </w:r>
      <w:r>
        <w:rPr>
          <w:rFonts w:hint="eastAsia" w:ascii="仿宋_GB2312" w:hAnsi="宋体" w:eastAsia="仿宋_GB2312"/>
          <w:sz w:val="32"/>
          <w:szCs w:val="32"/>
        </w:rPr>
        <w:t>信访事务</w:t>
      </w:r>
      <w:r>
        <w:rPr>
          <w:rFonts w:hint="eastAsia" w:ascii="仿宋_GB2312" w:hAnsi="宋体" w:eastAsia="仿宋_GB2312"/>
          <w:sz w:val="32"/>
          <w:szCs w:val="32"/>
          <w:lang w:eastAsia="zh-CN"/>
        </w:rPr>
        <w:t>（</w:t>
      </w:r>
      <w:r>
        <w:rPr>
          <w:rFonts w:ascii="仿宋_GB2312" w:hAnsi="宋体" w:eastAsia="仿宋_GB2312"/>
          <w:sz w:val="32"/>
          <w:szCs w:val="32"/>
        </w:rPr>
        <w:t>项）</w:t>
      </w:r>
      <w:r>
        <w:rPr>
          <w:rFonts w:hint="eastAsia" w:ascii="仿宋_GB2312" w:hAnsi="宋体" w:eastAsia="仿宋_GB2312"/>
          <w:sz w:val="32"/>
          <w:szCs w:val="32"/>
          <w:lang w:val="en-US" w:eastAsia="zh-CN"/>
        </w:rPr>
        <w:t>14.6</w:t>
      </w:r>
      <w:r>
        <w:rPr>
          <w:rFonts w:ascii="仿宋_GB2312" w:hAnsi="宋体" w:eastAsia="仿宋_GB2312"/>
          <w:sz w:val="32"/>
          <w:szCs w:val="32"/>
        </w:rPr>
        <w:t>万元，主要是</w:t>
      </w:r>
      <w:r>
        <w:rPr>
          <w:rFonts w:hint="eastAsia" w:ascii="仿宋_GB2312" w:hAnsi="宋体" w:eastAsia="仿宋_GB2312"/>
          <w:sz w:val="32"/>
          <w:szCs w:val="32"/>
          <w:lang w:eastAsia="zh-CN"/>
        </w:rPr>
        <w:t>信访案件补偿款</w:t>
      </w:r>
      <w:r>
        <w:rPr>
          <w:rFonts w:ascii="仿宋_GB2312" w:hAnsi="宋体" w:eastAsia="仿宋_GB2312"/>
          <w:sz w:val="32"/>
          <w:szCs w:val="32"/>
        </w:rPr>
        <w:t>等支出，</w:t>
      </w:r>
      <w:r>
        <w:rPr>
          <w:rFonts w:hint="eastAsia" w:ascii="仿宋_GB2312" w:hAnsi="宋体" w:eastAsia="仿宋_GB2312"/>
          <w:sz w:val="32"/>
          <w:szCs w:val="32"/>
          <w:lang w:eastAsia="zh-CN"/>
        </w:rPr>
        <w:t>未安排年初预算</w:t>
      </w:r>
      <w:r>
        <w:rPr>
          <w:rFonts w:hint="eastAsia" w:ascii="仿宋_GB2312" w:hAnsi="宋体" w:eastAsia="仿宋_GB2312"/>
          <w:sz w:val="32"/>
          <w:szCs w:val="32"/>
        </w:rPr>
        <w:t>，从</w:t>
      </w:r>
      <w:r>
        <w:rPr>
          <w:rFonts w:hint="eastAsia" w:ascii="仿宋_GB2312" w:hAnsi="宋体" w:eastAsia="仿宋_GB2312"/>
          <w:sz w:val="32"/>
          <w:szCs w:val="32"/>
          <w:lang w:eastAsia="zh-CN"/>
        </w:rPr>
        <w:t>维稳资金</w:t>
      </w:r>
      <w:r>
        <w:rPr>
          <w:rFonts w:hint="eastAsia" w:ascii="仿宋_GB2312" w:hAnsi="宋体" w:eastAsia="仿宋_GB2312"/>
          <w:sz w:val="32"/>
          <w:szCs w:val="32"/>
        </w:rPr>
        <w:t>中列支。</w:t>
      </w:r>
    </w:p>
    <w:p>
      <w:pPr>
        <w:numPr>
          <w:ilvl w:val="0"/>
          <w:numId w:val="3"/>
        </w:numPr>
        <w:spacing w:line="560" w:lineRule="exact"/>
        <w:ind w:firstLine="660"/>
        <w:rPr>
          <w:rFonts w:ascii="仿宋_GB2312" w:hAnsi="宋体" w:eastAsia="仿宋_GB2312"/>
          <w:sz w:val="32"/>
          <w:szCs w:val="32"/>
        </w:rPr>
      </w:pP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536.08万元，</w:t>
      </w:r>
      <w:r>
        <w:rPr>
          <w:rFonts w:ascii="仿宋_GB2312" w:hAnsi="宋体" w:eastAsia="仿宋_GB2312"/>
          <w:sz w:val="32"/>
          <w:szCs w:val="32"/>
        </w:rPr>
        <w:t>具体包括：</w:t>
      </w:r>
    </w:p>
    <w:p>
      <w:pPr>
        <w:spacing w:line="540" w:lineRule="exact"/>
        <w:ind w:firstLine="660"/>
        <w:rPr>
          <w:rFonts w:hint="eastAsia" w:ascii="仿宋_GB2312"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社会保障和就业支出</w:t>
      </w:r>
      <w:r>
        <w:rPr>
          <w:rFonts w:ascii="仿宋_GB2312" w:hAnsi="宋体" w:eastAsia="仿宋_GB2312"/>
          <w:sz w:val="32"/>
          <w:szCs w:val="32"/>
        </w:rPr>
        <w:t>（类）</w:t>
      </w:r>
      <w:r>
        <w:rPr>
          <w:rFonts w:hint="eastAsia" w:ascii="仿宋_GB2312" w:eastAsia="仿宋_GB2312"/>
          <w:sz w:val="32"/>
          <w:szCs w:val="32"/>
        </w:rPr>
        <w:t>人力资源和社会保障管理事务</w:t>
      </w:r>
      <w:r>
        <w:rPr>
          <w:rFonts w:ascii="仿宋_GB2312" w:hAnsi="宋体" w:eastAsia="仿宋_GB2312"/>
          <w:sz w:val="32"/>
          <w:szCs w:val="32"/>
        </w:rPr>
        <w:t>（款）</w:t>
      </w:r>
      <w:r>
        <w:rPr>
          <w:rFonts w:hint="eastAsia" w:ascii="仿宋_GB2312" w:eastAsia="仿宋_GB2312"/>
          <w:sz w:val="32"/>
          <w:szCs w:val="32"/>
        </w:rPr>
        <w:t>其他人力资源和社会保障管理事务支出</w:t>
      </w:r>
      <w:r>
        <w:rPr>
          <w:rFonts w:ascii="仿宋_GB2312" w:hAnsi="宋体" w:eastAsia="仿宋_GB2312"/>
          <w:sz w:val="32"/>
          <w:szCs w:val="32"/>
        </w:rPr>
        <w:t>（项）</w:t>
      </w:r>
      <w:r>
        <w:rPr>
          <w:rFonts w:hint="eastAsia" w:ascii="仿宋_GB2312" w:eastAsia="仿宋_GB2312"/>
          <w:sz w:val="32"/>
          <w:szCs w:val="32"/>
          <w:lang w:val="en-US" w:eastAsia="zh-CN"/>
        </w:rPr>
        <w:t>285.32</w:t>
      </w:r>
      <w:r>
        <w:rPr>
          <w:rFonts w:hint="eastAsia" w:ascii="仿宋_GB2312" w:eastAsia="仿宋_GB2312"/>
          <w:sz w:val="32"/>
          <w:szCs w:val="32"/>
        </w:rPr>
        <w:t>万元</w:t>
      </w:r>
      <w:r>
        <w:rPr>
          <w:rFonts w:hint="eastAsia" w:ascii="仿宋_GB2312" w:eastAsia="仿宋_GB2312"/>
          <w:sz w:val="32"/>
          <w:szCs w:val="32"/>
          <w:lang w:eastAsia="zh-CN"/>
        </w:rPr>
        <w:t>，主要是临时工经费；</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社会保障和就业支出</w:t>
      </w:r>
      <w:r>
        <w:rPr>
          <w:rFonts w:ascii="仿宋_GB2312" w:hAnsi="宋体" w:eastAsia="仿宋_GB2312"/>
          <w:sz w:val="32"/>
          <w:szCs w:val="32"/>
        </w:rPr>
        <w:t>（类）</w:t>
      </w:r>
      <w:r>
        <w:rPr>
          <w:rFonts w:hint="eastAsia" w:ascii="仿宋_GB2312"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事业单位离退休</w:t>
      </w:r>
      <w:r>
        <w:rPr>
          <w:rFonts w:ascii="仿宋_GB2312" w:hAnsi="宋体" w:eastAsia="仿宋_GB2312"/>
          <w:sz w:val="32"/>
          <w:szCs w:val="32"/>
        </w:rPr>
        <w:t>（项）</w:t>
      </w:r>
      <w:r>
        <w:rPr>
          <w:rFonts w:hint="eastAsia" w:ascii="仿宋_GB2312" w:hAnsi="宋体" w:eastAsia="仿宋_GB2312"/>
          <w:sz w:val="32"/>
          <w:szCs w:val="32"/>
          <w:lang w:val="en-US" w:eastAsia="zh-CN"/>
        </w:rPr>
        <w:t>23.75</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w:t>
      </w:r>
      <w:r>
        <w:rPr>
          <w:rFonts w:hint="eastAsia" w:ascii="仿宋_GB2312" w:eastAsia="仿宋_GB2312"/>
          <w:sz w:val="32"/>
          <w:szCs w:val="32"/>
          <w:lang w:eastAsia="zh-CN"/>
        </w:rPr>
        <w:t>退休费等</w:t>
      </w:r>
      <w:r>
        <w:rPr>
          <w:rFonts w:hint="eastAsia" w:ascii="仿宋_GB2312" w:hAnsi="宋体" w:eastAsia="仿宋_GB2312"/>
          <w:sz w:val="32"/>
          <w:szCs w:val="32"/>
          <w:lang w:eastAsia="zh-CN"/>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社会保障和就业支出</w:t>
      </w:r>
      <w:r>
        <w:rPr>
          <w:rFonts w:ascii="仿宋_GB2312" w:hAnsi="宋体" w:eastAsia="仿宋_GB2312"/>
          <w:sz w:val="32"/>
          <w:szCs w:val="32"/>
        </w:rPr>
        <w:t>（类）</w:t>
      </w:r>
      <w:r>
        <w:rPr>
          <w:rFonts w:hint="eastAsia" w:ascii="仿宋_GB2312" w:eastAsia="仿宋_GB2312"/>
          <w:sz w:val="32"/>
          <w:szCs w:val="32"/>
        </w:rPr>
        <w:t>行政事业单位</w:t>
      </w:r>
      <w:r>
        <w:rPr>
          <w:rFonts w:hint="eastAsia" w:ascii="仿宋_GB2312" w:eastAsia="仿宋_GB2312"/>
          <w:sz w:val="32"/>
          <w:szCs w:val="32"/>
          <w:lang w:eastAsia="zh-CN"/>
        </w:rPr>
        <w:t>养老支出</w:t>
      </w:r>
      <w:r>
        <w:rPr>
          <w:rFonts w:ascii="仿宋_GB2312" w:hAnsi="宋体" w:eastAsia="仿宋_GB2312"/>
          <w:sz w:val="32"/>
          <w:szCs w:val="32"/>
        </w:rPr>
        <w:t>（款）</w:t>
      </w:r>
      <w:r>
        <w:rPr>
          <w:rFonts w:hint="eastAsia" w:ascii="仿宋_GB2312" w:hAnsi="宋体" w:eastAsia="仿宋_GB2312"/>
          <w:sz w:val="32"/>
          <w:szCs w:val="32"/>
        </w:rPr>
        <w:t>机关事业单位基本养老保险缴费支出</w:t>
      </w:r>
      <w:r>
        <w:rPr>
          <w:rFonts w:ascii="仿宋_GB2312" w:hAnsi="宋体" w:eastAsia="仿宋_GB2312"/>
          <w:sz w:val="32"/>
          <w:szCs w:val="32"/>
        </w:rPr>
        <w:t>（项）</w:t>
      </w:r>
      <w:r>
        <w:rPr>
          <w:rFonts w:hint="eastAsia" w:ascii="仿宋_GB2312" w:hAnsi="宋体" w:eastAsia="仿宋_GB2312"/>
          <w:sz w:val="32"/>
          <w:szCs w:val="32"/>
          <w:lang w:val="en-US" w:eastAsia="zh-CN"/>
        </w:rPr>
        <w:t>162.68</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，主要是养老保险缴费</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4）</w:t>
      </w:r>
      <w:r>
        <w:rPr>
          <w:rFonts w:hint="eastAsia" w:ascii="仿宋_GB2312" w:hAnsi="宋体" w:eastAsia="仿宋_GB2312"/>
          <w:sz w:val="32"/>
          <w:szCs w:val="32"/>
          <w:lang w:eastAsia="zh-CN"/>
        </w:rPr>
        <w:t>社会保障和就业支出</w:t>
      </w:r>
      <w:r>
        <w:rPr>
          <w:rFonts w:ascii="仿宋_GB2312" w:hAnsi="宋体" w:eastAsia="仿宋_GB2312"/>
          <w:sz w:val="32"/>
          <w:szCs w:val="32"/>
        </w:rPr>
        <w:t>（类）</w:t>
      </w:r>
      <w:r>
        <w:rPr>
          <w:rFonts w:hint="eastAsia" w:ascii="仿宋_GB2312" w:eastAsia="仿宋_GB2312"/>
          <w:sz w:val="32"/>
          <w:szCs w:val="32"/>
        </w:rPr>
        <w:t>行政事业单位</w:t>
      </w:r>
      <w:r>
        <w:rPr>
          <w:rFonts w:hint="eastAsia" w:ascii="仿宋_GB2312" w:eastAsia="仿宋_GB2312"/>
          <w:sz w:val="32"/>
          <w:szCs w:val="32"/>
          <w:lang w:eastAsia="zh-CN"/>
        </w:rPr>
        <w:t>养老支出</w:t>
      </w:r>
      <w:r>
        <w:rPr>
          <w:rFonts w:ascii="仿宋_GB2312" w:hAnsi="宋体" w:eastAsia="仿宋_GB2312"/>
          <w:sz w:val="32"/>
          <w:szCs w:val="32"/>
        </w:rPr>
        <w:t>（款）</w:t>
      </w:r>
      <w:r>
        <w:rPr>
          <w:rFonts w:hint="eastAsia" w:ascii="仿宋_GB2312" w:hAnsi="宋体" w:eastAsia="仿宋_GB2312"/>
          <w:sz w:val="32"/>
          <w:szCs w:val="32"/>
        </w:rPr>
        <w:t>机关事业单位</w:t>
      </w:r>
      <w:r>
        <w:rPr>
          <w:rFonts w:ascii="仿宋_GB2312" w:hAnsi="宋体" w:eastAsia="仿宋_GB2312"/>
          <w:sz w:val="32"/>
          <w:szCs w:val="32"/>
        </w:rPr>
        <w:t>职业</w:t>
      </w:r>
      <w:r>
        <w:rPr>
          <w:rFonts w:hint="eastAsia" w:ascii="仿宋_GB2312" w:hAnsi="宋体" w:eastAsia="仿宋_GB2312"/>
          <w:sz w:val="32"/>
          <w:szCs w:val="32"/>
        </w:rPr>
        <w:t>年金缴费支出</w:t>
      </w:r>
      <w:r>
        <w:rPr>
          <w:rFonts w:ascii="仿宋_GB2312" w:hAnsi="宋体" w:eastAsia="仿宋_GB2312"/>
          <w:sz w:val="32"/>
          <w:szCs w:val="32"/>
        </w:rPr>
        <w:t>（项）</w:t>
      </w:r>
      <w:r>
        <w:rPr>
          <w:rFonts w:hint="eastAsia" w:ascii="仿宋_GB2312" w:hAnsi="宋体" w:eastAsia="仿宋_GB2312"/>
          <w:sz w:val="32"/>
          <w:szCs w:val="32"/>
          <w:lang w:val="en-US" w:eastAsia="zh-CN"/>
        </w:rPr>
        <w:t>30.95</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w:t>
      </w:r>
      <w:r>
        <w:rPr>
          <w:rFonts w:ascii="仿宋_GB2312" w:hAnsi="宋体" w:eastAsia="仿宋_GB2312"/>
          <w:sz w:val="32"/>
          <w:szCs w:val="32"/>
        </w:rPr>
        <w:t>职业</w:t>
      </w:r>
      <w:r>
        <w:rPr>
          <w:rFonts w:hint="eastAsia" w:ascii="仿宋_GB2312" w:hAnsi="宋体" w:eastAsia="仿宋_GB2312"/>
          <w:sz w:val="32"/>
          <w:szCs w:val="32"/>
        </w:rPr>
        <w:t>年金缴费。</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5）</w:t>
      </w:r>
      <w:r>
        <w:rPr>
          <w:rFonts w:hint="eastAsia" w:ascii="仿宋_GB2312" w:hAnsi="宋体" w:eastAsia="仿宋_GB2312"/>
          <w:sz w:val="32"/>
          <w:szCs w:val="32"/>
          <w:lang w:eastAsia="zh-CN"/>
        </w:rPr>
        <w:t>社会保障和就业支出</w:t>
      </w:r>
      <w:r>
        <w:rPr>
          <w:rFonts w:ascii="仿宋_GB2312" w:hAnsi="宋体" w:eastAsia="仿宋_GB2312"/>
          <w:sz w:val="32"/>
          <w:szCs w:val="32"/>
        </w:rPr>
        <w:t>（类）</w:t>
      </w:r>
      <w:r>
        <w:rPr>
          <w:rFonts w:hint="eastAsia" w:ascii="仿宋_GB2312" w:eastAsia="仿宋_GB2312"/>
          <w:sz w:val="32"/>
          <w:szCs w:val="32"/>
          <w:lang w:eastAsia="zh-CN"/>
        </w:rPr>
        <w:t>抚恤</w:t>
      </w:r>
      <w:r>
        <w:rPr>
          <w:rFonts w:ascii="仿宋_GB2312" w:hAnsi="宋体" w:eastAsia="仿宋_GB2312"/>
          <w:sz w:val="32"/>
          <w:szCs w:val="32"/>
        </w:rPr>
        <w:t>（款）</w:t>
      </w:r>
      <w:r>
        <w:rPr>
          <w:rFonts w:hint="eastAsia" w:ascii="仿宋_GB2312" w:hAnsi="宋体" w:eastAsia="仿宋_GB2312"/>
          <w:sz w:val="32"/>
          <w:szCs w:val="32"/>
          <w:lang w:eastAsia="zh-CN"/>
        </w:rPr>
        <w:t>死亡抚恤</w:t>
      </w:r>
      <w:r>
        <w:rPr>
          <w:rFonts w:ascii="仿宋_GB2312" w:hAnsi="宋体" w:eastAsia="仿宋_GB2312"/>
          <w:sz w:val="32"/>
          <w:szCs w:val="32"/>
        </w:rPr>
        <w:t>（项）</w:t>
      </w:r>
      <w:r>
        <w:rPr>
          <w:rFonts w:hint="eastAsia" w:ascii="仿宋_GB2312" w:hAnsi="宋体" w:eastAsia="仿宋_GB2312"/>
          <w:sz w:val="32"/>
          <w:szCs w:val="32"/>
          <w:lang w:val="en-US" w:eastAsia="zh-CN"/>
        </w:rPr>
        <w:t>15.96</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，主要是死亡抚恤金；</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6）</w:t>
      </w:r>
      <w:r>
        <w:rPr>
          <w:rFonts w:hint="eastAsia" w:ascii="仿宋_GB2312" w:hAnsi="宋体" w:eastAsia="仿宋_GB2312"/>
          <w:sz w:val="32"/>
          <w:szCs w:val="32"/>
          <w:lang w:eastAsia="zh-CN"/>
        </w:rPr>
        <w:t>社会保障和就业支出</w:t>
      </w:r>
      <w:r>
        <w:rPr>
          <w:rFonts w:ascii="仿宋_GB2312" w:hAnsi="宋体" w:eastAsia="仿宋_GB2312"/>
          <w:sz w:val="32"/>
          <w:szCs w:val="32"/>
        </w:rPr>
        <w:t>（类）</w:t>
      </w:r>
      <w:r>
        <w:rPr>
          <w:rFonts w:hint="eastAsia" w:ascii="仿宋_GB2312" w:eastAsia="仿宋_GB2312"/>
          <w:sz w:val="32"/>
          <w:szCs w:val="32"/>
          <w:lang w:eastAsia="zh-CN"/>
        </w:rPr>
        <w:t>抚恤</w:t>
      </w:r>
      <w:r>
        <w:rPr>
          <w:rFonts w:ascii="仿宋_GB2312" w:hAnsi="宋体" w:eastAsia="仿宋_GB2312"/>
          <w:sz w:val="32"/>
          <w:szCs w:val="32"/>
        </w:rPr>
        <w:t>（款）</w:t>
      </w:r>
      <w:r>
        <w:rPr>
          <w:rFonts w:hint="eastAsia" w:ascii="仿宋_GB2312" w:hAnsi="宋体" w:eastAsia="仿宋_GB2312"/>
          <w:sz w:val="32"/>
          <w:szCs w:val="32"/>
          <w:lang w:eastAsia="zh-CN"/>
        </w:rPr>
        <w:t>伤残抚恤</w:t>
      </w:r>
      <w:r>
        <w:rPr>
          <w:rFonts w:ascii="仿宋_GB2312" w:hAnsi="宋体" w:eastAsia="仿宋_GB2312"/>
          <w:sz w:val="32"/>
          <w:szCs w:val="32"/>
        </w:rPr>
        <w:t>（项）</w:t>
      </w:r>
      <w:r>
        <w:rPr>
          <w:rFonts w:hint="eastAsia" w:ascii="仿宋_GB2312" w:hAnsi="宋体" w:eastAsia="仿宋_GB2312"/>
          <w:sz w:val="32"/>
          <w:szCs w:val="32"/>
          <w:lang w:val="en-US" w:eastAsia="zh-CN"/>
        </w:rPr>
        <w:t>17.42</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，主要是伤残抚恤金；</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239.9</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w:t>
      </w:r>
      <w:r>
        <w:rPr>
          <w:rFonts w:hint="eastAsia" w:ascii="仿宋_GB2312" w:eastAsia="仿宋_GB2312"/>
          <w:sz w:val="32"/>
          <w:szCs w:val="32"/>
        </w:rPr>
        <w:t>社会保障和就业支出均按实际发生额列支</w:t>
      </w:r>
      <w:r>
        <w:rPr>
          <w:rFonts w:ascii="仿宋_GB2312" w:hAnsi="宋体" w:eastAsia="仿宋_GB2312"/>
          <w:sz w:val="32"/>
          <w:szCs w:val="32"/>
        </w:rPr>
        <w:t>。</w:t>
      </w:r>
    </w:p>
    <w:p>
      <w:pPr>
        <w:numPr>
          <w:ilvl w:val="0"/>
          <w:numId w:val="0"/>
        </w:numPr>
        <w:spacing w:line="54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卫生健康支出</w:t>
      </w:r>
      <w:r>
        <w:rPr>
          <w:rFonts w:hint="eastAsia" w:ascii="仿宋_GB2312" w:hAnsi="宋体" w:eastAsia="仿宋_GB2312"/>
          <w:sz w:val="32"/>
          <w:szCs w:val="32"/>
          <w:lang w:val="en-US" w:eastAsia="zh-CN"/>
        </w:rPr>
        <w:t>86.32万元，</w:t>
      </w:r>
      <w:r>
        <w:rPr>
          <w:rFonts w:hint="eastAsia" w:ascii="仿宋_GB2312" w:hAnsi="宋体" w:eastAsia="仿宋_GB2312"/>
          <w:sz w:val="32"/>
          <w:szCs w:val="32"/>
          <w:lang w:eastAsia="zh-CN"/>
        </w:rPr>
        <w:t>具体包括：</w:t>
      </w:r>
    </w:p>
    <w:p>
      <w:pPr>
        <w:spacing w:line="540" w:lineRule="exact"/>
        <w:ind w:firstLine="660"/>
        <w:rPr>
          <w:rFonts w:hint="eastAsia" w:ascii="仿宋_GB2312" w:eastAsia="仿宋_GB2312"/>
          <w:sz w:val="32"/>
          <w:szCs w:val="32"/>
          <w:lang w:eastAsia="zh-CN"/>
        </w:rPr>
      </w:pP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卫生健康支出</w:t>
      </w:r>
      <w:r>
        <w:rPr>
          <w:rFonts w:ascii="仿宋_GB2312" w:hAnsi="宋体" w:eastAsia="仿宋_GB2312"/>
          <w:sz w:val="32"/>
          <w:szCs w:val="32"/>
        </w:rPr>
        <w:t>（类）</w:t>
      </w:r>
      <w:r>
        <w:rPr>
          <w:rFonts w:hint="eastAsia" w:ascii="仿宋_GB2312" w:eastAsia="仿宋_GB2312"/>
          <w:sz w:val="32"/>
          <w:szCs w:val="32"/>
        </w:rPr>
        <w:t>公共卫生</w:t>
      </w:r>
      <w:r>
        <w:rPr>
          <w:rFonts w:ascii="仿宋_GB2312" w:hAnsi="宋体" w:eastAsia="仿宋_GB2312"/>
          <w:sz w:val="32"/>
          <w:szCs w:val="32"/>
        </w:rPr>
        <w:t>（款）</w:t>
      </w:r>
      <w:r>
        <w:rPr>
          <w:rFonts w:hint="eastAsia" w:ascii="仿宋_GB2312" w:eastAsia="仿宋_GB2312"/>
          <w:sz w:val="32"/>
          <w:szCs w:val="32"/>
          <w:lang w:eastAsia="zh-CN"/>
        </w:rPr>
        <w:t>重大公共卫生服务</w:t>
      </w:r>
      <w:r>
        <w:rPr>
          <w:rFonts w:hint="eastAsia" w:ascii="仿宋_GB2312" w:eastAsia="仿宋_GB2312"/>
          <w:sz w:val="32"/>
          <w:szCs w:val="32"/>
          <w:lang w:val="en-US" w:eastAsia="zh-CN"/>
        </w:rPr>
        <w:t>13.34</w:t>
      </w:r>
      <w:r>
        <w:rPr>
          <w:rFonts w:hint="eastAsia" w:ascii="仿宋_GB2312" w:eastAsia="仿宋_GB2312"/>
          <w:sz w:val="32"/>
          <w:szCs w:val="32"/>
        </w:rPr>
        <w:t>万元</w:t>
      </w:r>
      <w:r>
        <w:rPr>
          <w:rFonts w:hint="eastAsia" w:ascii="仿宋_GB2312" w:eastAsia="仿宋_GB2312"/>
          <w:sz w:val="32"/>
          <w:szCs w:val="32"/>
          <w:lang w:eastAsia="zh-CN"/>
        </w:rPr>
        <w:t>，主要是疫情期间医疗废弃物清运费等；</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卫生健康支出</w:t>
      </w:r>
      <w:r>
        <w:rPr>
          <w:rFonts w:ascii="仿宋_GB2312" w:hAnsi="宋体" w:eastAsia="仿宋_GB2312"/>
          <w:sz w:val="32"/>
          <w:szCs w:val="32"/>
        </w:rPr>
        <w:t>（类）</w:t>
      </w:r>
      <w:r>
        <w:rPr>
          <w:rFonts w:hint="eastAsia" w:ascii="仿宋_GB2312" w:eastAsia="仿宋_GB2312"/>
          <w:sz w:val="32"/>
          <w:szCs w:val="32"/>
        </w:rPr>
        <w:t>行政事业单位</w:t>
      </w:r>
      <w:r>
        <w:rPr>
          <w:rFonts w:hint="eastAsia" w:ascii="仿宋_GB2312" w:eastAsia="仿宋_GB2312"/>
          <w:sz w:val="32"/>
          <w:szCs w:val="32"/>
          <w:lang w:eastAsia="zh-CN"/>
        </w:rPr>
        <w:t>医疗</w:t>
      </w:r>
      <w:r>
        <w:rPr>
          <w:rFonts w:ascii="仿宋_GB2312" w:hAnsi="宋体" w:eastAsia="仿宋_GB2312"/>
          <w:sz w:val="32"/>
          <w:szCs w:val="32"/>
        </w:rPr>
        <w:t>（款）</w:t>
      </w:r>
      <w:r>
        <w:rPr>
          <w:rFonts w:hint="eastAsia" w:ascii="仿宋_GB2312" w:hAnsi="宋体" w:eastAsia="仿宋_GB2312"/>
          <w:sz w:val="32"/>
          <w:szCs w:val="32"/>
          <w:lang w:eastAsia="zh-CN"/>
        </w:rPr>
        <w:t>事业单位医疗</w:t>
      </w:r>
      <w:r>
        <w:rPr>
          <w:rFonts w:ascii="仿宋_GB2312" w:hAnsi="宋体" w:eastAsia="仿宋_GB2312"/>
          <w:sz w:val="32"/>
          <w:szCs w:val="32"/>
        </w:rPr>
        <w:t>（项）</w:t>
      </w:r>
      <w:r>
        <w:rPr>
          <w:rFonts w:hint="eastAsia" w:ascii="仿宋_GB2312" w:hAnsi="宋体" w:eastAsia="仿宋_GB2312"/>
          <w:sz w:val="32"/>
          <w:szCs w:val="32"/>
          <w:lang w:val="en-US" w:eastAsia="zh-CN"/>
        </w:rPr>
        <w:t>64.25</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w:t>
      </w:r>
      <w:r>
        <w:rPr>
          <w:rFonts w:hint="eastAsia" w:ascii="仿宋_GB2312" w:eastAsia="仿宋_GB2312"/>
          <w:sz w:val="32"/>
          <w:szCs w:val="32"/>
          <w:lang w:eastAsia="zh-CN"/>
        </w:rPr>
        <w:t>医疗保险缴费</w:t>
      </w:r>
      <w:r>
        <w:rPr>
          <w:rFonts w:hint="eastAsia" w:ascii="仿宋_GB2312" w:hAnsi="宋体" w:eastAsia="仿宋_GB2312"/>
          <w:sz w:val="32"/>
          <w:szCs w:val="32"/>
          <w:lang w:eastAsia="zh-CN"/>
        </w:rPr>
        <w:t>；</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卫生健康支出</w:t>
      </w:r>
      <w:r>
        <w:rPr>
          <w:rFonts w:ascii="仿宋_GB2312" w:hAnsi="宋体" w:eastAsia="仿宋_GB2312"/>
          <w:sz w:val="32"/>
          <w:szCs w:val="32"/>
        </w:rPr>
        <w:t>（类）</w:t>
      </w:r>
      <w:r>
        <w:rPr>
          <w:rFonts w:hint="eastAsia" w:ascii="仿宋_GB2312" w:eastAsia="仿宋_GB2312"/>
          <w:sz w:val="32"/>
          <w:szCs w:val="32"/>
        </w:rPr>
        <w:t>行政事业单位</w:t>
      </w:r>
      <w:r>
        <w:rPr>
          <w:rFonts w:hint="eastAsia" w:ascii="仿宋_GB2312" w:eastAsia="仿宋_GB2312"/>
          <w:sz w:val="32"/>
          <w:szCs w:val="32"/>
          <w:lang w:eastAsia="zh-CN"/>
        </w:rPr>
        <w:t>医疗</w:t>
      </w:r>
      <w:r>
        <w:rPr>
          <w:rFonts w:ascii="仿宋_GB2312" w:hAnsi="宋体" w:eastAsia="仿宋_GB2312"/>
          <w:sz w:val="32"/>
          <w:szCs w:val="32"/>
        </w:rPr>
        <w:t>（款）</w:t>
      </w:r>
      <w:r>
        <w:rPr>
          <w:rFonts w:hint="eastAsia" w:ascii="仿宋_GB2312" w:hAnsi="宋体" w:eastAsia="仿宋_GB2312"/>
          <w:sz w:val="32"/>
          <w:szCs w:val="32"/>
          <w:lang w:eastAsia="zh-CN"/>
        </w:rPr>
        <w:t>其他行政事业单位医疗支出</w:t>
      </w:r>
      <w:r>
        <w:rPr>
          <w:rFonts w:ascii="仿宋_GB2312" w:hAnsi="宋体" w:eastAsia="仿宋_GB2312"/>
          <w:sz w:val="32"/>
          <w:szCs w:val="32"/>
        </w:rPr>
        <w:t>（项）</w:t>
      </w:r>
      <w:r>
        <w:rPr>
          <w:rFonts w:hint="eastAsia" w:ascii="仿宋_GB2312" w:hAnsi="宋体" w:eastAsia="仿宋_GB2312"/>
          <w:sz w:val="32"/>
          <w:szCs w:val="32"/>
          <w:lang w:val="en-US" w:eastAsia="zh-CN"/>
        </w:rPr>
        <w:t>8.73</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，主要是医疗补助；</w:t>
      </w:r>
    </w:p>
    <w:p>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117.78</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w:t>
      </w:r>
      <w:r>
        <w:rPr>
          <w:rFonts w:hint="eastAsia" w:ascii="仿宋_GB2312" w:hAnsi="宋体" w:eastAsia="仿宋_GB2312"/>
          <w:sz w:val="32"/>
          <w:szCs w:val="32"/>
          <w:lang w:eastAsia="zh-CN"/>
        </w:rPr>
        <w:t>卫生健康支出</w:t>
      </w:r>
      <w:r>
        <w:rPr>
          <w:rFonts w:hint="eastAsia" w:ascii="仿宋_GB2312" w:eastAsia="仿宋_GB2312"/>
          <w:sz w:val="32"/>
          <w:szCs w:val="32"/>
        </w:rPr>
        <w:t>均按实际发生额列支</w:t>
      </w:r>
      <w:r>
        <w:rPr>
          <w:rFonts w:ascii="仿宋_GB2312" w:hAnsi="宋体" w:eastAsia="仿宋_GB2312"/>
          <w:sz w:val="32"/>
          <w:szCs w:val="32"/>
        </w:rPr>
        <w:t>。</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4.节能环保支出129.45万元，</w:t>
      </w:r>
      <w:r>
        <w:rPr>
          <w:rFonts w:hint="eastAsia" w:ascii="仿宋_GB2312" w:hAnsi="宋体" w:eastAsia="仿宋_GB2312"/>
          <w:sz w:val="32"/>
          <w:szCs w:val="32"/>
          <w:lang w:eastAsia="zh-CN"/>
        </w:rPr>
        <w:t>具体包括：</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节能环保支出</w:t>
      </w:r>
      <w:r>
        <w:rPr>
          <w:rFonts w:ascii="仿宋_GB2312" w:hAnsi="宋体" w:eastAsia="仿宋_GB2312"/>
          <w:sz w:val="32"/>
          <w:szCs w:val="32"/>
        </w:rPr>
        <w:t>（类）</w:t>
      </w:r>
      <w:r>
        <w:rPr>
          <w:rFonts w:hint="eastAsia" w:ascii="仿宋_GB2312" w:hAnsi="宋体" w:eastAsia="仿宋_GB2312"/>
          <w:sz w:val="32"/>
          <w:szCs w:val="32"/>
          <w:lang w:eastAsia="zh-CN"/>
        </w:rPr>
        <w:t>污染防治</w:t>
      </w:r>
      <w:r>
        <w:rPr>
          <w:rFonts w:ascii="仿宋_GB2312" w:hAnsi="宋体" w:eastAsia="仿宋_GB2312"/>
          <w:sz w:val="32"/>
          <w:szCs w:val="32"/>
        </w:rPr>
        <w:t>（款）</w:t>
      </w:r>
      <w:r>
        <w:rPr>
          <w:rFonts w:hint="eastAsia" w:ascii="仿宋_GB2312" w:hAnsi="宋体" w:eastAsia="仿宋_GB2312"/>
          <w:sz w:val="32"/>
          <w:szCs w:val="32"/>
          <w:lang w:eastAsia="zh-CN"/>
        </w:rPr>
        <w:t>水体</w:t>
      </w:r>
      <w:r>
        <w:rPr>
          <w:rFonts w:ascii="仿宋_GB2312" w:hAnsi="宋体" w:eastAsia="仿宋_GB2312"/>
          <w:sz w:val="32"/>
          <w:szCs w:val="32"/>
        </w:rPr>
        <w:t>（项）</w:t>
      </w:r>
      <w:r>
        <w:rPr>
          <w:rFonts w:hint="eastAsia" w:ascii="仿宋_GB2312" w:hAnsi="宋体" w:eastAsia="仿宋_GB2312"/>
          <w:sz w:val="32"/>
          <w:szCs w:val="32"/>
          <w:lang w:val="en-US" w:eastAsia="zh-CN"/>
        </w:rPr>
        <w:t>129.45</w:t>
      </w:r>
      <w:r>
        <w:rPr>
          <w:rFonts w:ascii="仿宋_GB2312" w:hAnsi="宋体" w:eastAsia="仿宋_GB2312"/>
          <w:sz w:val="32"/>
          <w:szCs w:val="32"/>
        </w:rPr>
        <w:t>万元，主要是</w:t>
      </w:r>
      <w:r>
        <w:rPr>
          <w:rFonts w:hint="eastAsia" w:ascii="仿宋_GB2312" w:hAnsi="宋体" w:eastAsia="仿宋_GB2312"/>
          <w:sz w:val="32"/>
          <w:szCs w:val="32"/>
          <w:lang w:eastAsia="zh-CN"/>
        </w:rPr>
        <w:t>污水处理厂运营费</w:t>
      </w:r>
      <w:r>
        <w:rPr>
          <w:rFonts w:ascii="仿宋_GB2312" w:hAnsi="宋体" w:eastAsia="仿宋_GB2312"/>
          <w:sz w:val="32"/>
          <w:szCs w:val="32"/>
        </w:rPr>
        <w:t>支出，</w:t>
      </w:r>
      <w:r>
        <w:rPr>
          <w:rFonts w:hint="eastAsia" w:ascii="仿宋_GB2312" w:hAnsi="宋体" w:eastAsia="仿宋_GB2312"/>
          <w:sz w:val="32"/>
          <w:szCs w:val="32"/>
          <w:lang w:eastAsia="zh-CN"/>
        </w:rPr>
        <w:t>未安排年初预算</w:t>
      </w:r>
      <w:r>
        <w:rPr>
          <w:rFonts w:hint="eastAsia" w:ascii="仿宋_GB2312" w:hAnsi="宋体" w:eastAsia="仿宋_GB2312"/>
          <w:sz w:val="32"/>
          <w:szCs w:val="32"/>
        </w:rPr>
        <w:t>，从城维计划中列支。</w:t>
      </w:r>
    </w:p>
    <w:p>
      <w:pPr>
        <w:numPr>
          <w:ilvl w:val="0"/>
          <w:numId w:val="0"/>
        </w:numPr>
        <w:spacing w:line="54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5.城乡社区支出52908.17万元，</w:t>
      </w:r>
      <w:r>
        <w:rPr>
          <w:rFonts w:hint="eastAsia" w:ascii="仿宋_GB2312" w:hAnsi="宋体" w:eastAsia="仿宋_GB2312"/>
          <w:sz w:val="32"/>
          <w:szCs w:val="32"/>
          <w:lang w:eastAsia="zh-CN"/>
        </w:rPr>
        <w:t>具体包括：</w:t>
      </w:r>
    </w:p>
    <w:p>
      <w:pPr>
        <w:spacing w:line="540" w:lineRule="exact"/>
        <w:ind w:firstLine="660"/>
        <w:rPr>
          <w:rFonts w:hint="eastAsia" w:ascii="仿宋_GB2312" w:eastAsia="仿宋_GB2312"/>
          <w:sz w:val="32"/>
          <w:szCs w:val="32"/>
          <w:lang w:eastAsia="zh-CN"/>
        </w:rPr>
      </w:pPr>
      <w:r>
        <w:rPr>
          <w:rFonts w:hint="eastAsia" w:ascii="仿宋_GB2312" w:hAnsi="宋体" w:eastAsia="仿宋_GB2312"/>
          <w:sz w:val="32"/>
          <w:szCs w:val="32"/>
          <w:lang w:val="en-US" w:eastAsia="zh-CN"/>
        </w:rPr>
        <w:t>（1）城乡社区支出</w:t>
      </w:r>
      <w:r>
        <w:rPr>
          <w:rFonts w:ascii="仿宋_GB2312" w:hAnsi="宋体" w:eastAsia="仿宋_GB2312"/>
          <w:sz w:val="32"/>
          <w:szCs w:val="32"/>
        </w:rPr>
        <w:t>（类）</w:t>
      </w:r>
      <w:r>
        <w:rPr>
          <w:rFonts w:hint="eastAsia" w:ascii="仿宋_GB2312" w:eastAsia="仿宋_GB2312"/>
          <w:sz w:val="32"/>
          <w:szCs w:val="32"/>
          <w:lang w:eastAsia="zh-CN"/>
        </w:rPr>
        <w:t>城乡社区管理事务</w:t>
      </w:r>
      <w:r>
        <w:rPr>
          <w:rFonts w:ascii="仿宋_GB2312" w:hAnsi="宋体" w:eastAsia="仿宋_GB2312"/>
          <w:sz w:val="32"/>
          <w:szCs w:val="32"/>
        </w:rPr>
        <w:t>（款）</w:t>
      </w:r>
      <w:r>
        <w:rPr>
          <w:rFonts w:hint="eastAsia" w:ascii="仿宋_GB2312" w:eastAsia="仿宋_GB2312"/>
          <w:sz w:val="32"/>
          <w:szCs w:val="32"/>
          <w:lang w:eastAsia="zh-CN"/>
        </w:rPr>
        <w:t>其他城乡社区管理事务支出</w:t>
      </w:r>
      <w:r>
        <w:rPr>
          <w:rFonts w:ascii="仿宋_GB2312" w:hAnsi="宋体" w:eastAsia="仿宋_GB2312"/>
          <w:sz w:val="32"/>
          <w:szCs w:val="32"/>
        </w:rPr>
        <w:t>（项）</w:t>
      </w:r>
      <w:r>
        <w:rPr>
          <w:rFonts w:hint="eastAsia" w:ascii="仿宋_GB2312" w:eastAsia="仿宋_GB2312"/>
          <w:sz w:val="32"/>
          <w:szCs w:val="32"/>
          <w:lang w:val="en-US" w:eastAsia="zh-CN"/>
        </w:rPr>
        <w:t>50.27</w:t>
      </w:r>
      <w:r>
        <w:rPr>
          <w:rFonts w:hint="eastAsia" w:ascii="仿宋_GB2312" w:eastAsia="仿宋_GB2312"/>
          <w:sz w:val="32"/>
          <w:szCs w:val="32"/>
        </w:rPr>
        <w:t>万元</w:t>
      </w:r>
      <w:r>
        <w:rPr>
          <w:rFonts w:hint="eastAsia" w:ascii="仿宋_GB2312" w:eastAsia="仿宋_GB2312"/>
          <w:sz w:val="32"/>
          <w:szCs w:val="32"/>
          <w:lang w:eastAsia="zh-CN"/>
        </w:rPr>
        <w:t>，主要是环卫工人劳保用品等支出；</w:t>
      </w:r>
    </w:p>
    <w:p>
      <w:pPr>
        <w:spacing w:line="540" w:lineRule="exact"/>
        <w:ind w:firstLine="660"/>
        <w:rPr>
          <w:rFonts w:hint="eastAsia" w:ascii="仿宋_GB2312" w:eastAsia="仿宋_GB2312"/>
          <w:sz w:val="32"/>
          <w:szCs w:val="32"/>
          <w:lang w:eastAsia="zh-CN"/>
        </w:rPr>
      </w:pPr>
      <w:r>
        <w:rPr>
          <w:rFonts w:hint="eastAsia" w:ascii="仿宋_GB2312" w:hAnsi="宋体" w:eastAsia="仿宋_GB2312"/>
          <w:sz w:val="32"/>
          <w:szCs w:val="32"/>
          <w:lang w:val="en-US" w:eastAsia="zh-CN"/>
        </w:rPr>
        <w:t>（2）城乡社区支出</w:t>
      </w:r>
      <w:r>
        <w:rPr>
          <w:rFonts w:ascii="仿宋_GB2312" w:hAnsi="宋体" w:eastAsia="仿宋_GB2312"/>
          <w:sz w:val="32"/>
          <w:szCs w:val="32"/>
        </w:rPr>
        <w:t>（类）</w:t>
      </w:r>
      <w:r>
        <w:rPr>
          <w:rFonts w:hint="eastAsia" w:ascii="仿宋_GB2312" w:eastAsia="仿宋_GB2312"/>
          <w:sz w:val="32"/>
          <w:szCs w:val="32"/>
          <w:lang w:eastAsia="zh-CN"/>
        </w:rPr>
        <w:t>城乡社区公共设施</w:t>
      </w:r>
      <w:r>
        <w:rPr>
          <w:rFonts w:ascii="仿宋_GB2312" w:hAnsi="宋体" w:eastAsia="仿宋_GB2312"/>
          <w:sz w:val="32"/>
          <w:szCs w:val="32"/>
        </w:rPr>
        <w:t>（款）</w:t>
      </w:r>
      <w:r>
        <w:rPr>
          <w:rFonts w:hint="eastAsia" w:ascii="仿宋_GB2312" w:eastAsia="仿宋_GB2312"/>
          <w:sz w:val="32"/>
          <w:szCs w:val="32"/>
          <w:lang w:eastAsia="zh-CN"/>
        </w:rPr>
        <w:t>其他城乡社区公共设施支出</w:t>
      </w:r>
      <w:r>
        <w:rPr>
          <w:rFonts w:ascii="仿宋_GB2312" w:hAnsi="宋体" w:eastAsia="仿宋_GB2312"/>
          <w:sz w:val="32"/>
          <w:szCs w:val="32"/>
        </w:rPr>
        <w:t>（项）</w:t>
      </w:r>
      <w:r>
        <w:rPr>
          <w:rFonts w:hint="eastAsia" w:ascii="仿宋_GB2312" w:eastAsia="仿宋_GB2312"/>
          <w:sz w:val="32"/>
          <w:szCs w:val="32"/>
          <w:lang w:val="en-US" w:eastAsia="zh-CN"/>
        </w:rPr>
        <w:t>583.11</w:t>
      </w:r>
      <w:r>
        <w:rPr>
          <w:rFonts w:hint="eastAsia" w:ascii="仿宋_GB2312" w:eastAsia="仿宋_GB2312"/>
          <w:sz w:val="32"/>
          <w:szCs w:val="32"/>
        </w:rPr>
        <w:t>万元</w:t>
      </w:r>
      <w:r>
        <w:rPr>
          <w:rFonts w:hint="eastAsia" w:ascii="仿宋_GB2312" w:eastAsia="仿宋_GB2312"/>
          <w:sz w:val="32"/>
          <w:szCs w:val="32"/>
          <w:lang w:eastAsia="zh-CN"/>
        </w:rPr>
        <w:t>，主要是绿化工程设计费、公厕、垃圾中转站维修等支出；</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3）城乡社区支出</w:t>
      </w:r>
      <w:r>
        <w:rPr>
          <w:rFonts w:ascii="仿宋_GB2312" w:hAnsi="宋体" w:eastAsia="仿宋_GB2312"/>
          <w:sz w:val="32"/>
          <w:szCs w:val="32"/>
        </w:rPr>
        <w:t>（类）</w:t>
      </w:r>
      <w:r>
        <w:rPr>
          <w:rFonts w:hint="eastAsia" w:ascii="仿宋_GB2312" w:eastAsia="仿宋_GB2312"/>
          <w:sz w:val="32"/>
          <w:szCs w:val="32"/>
          <w:lang w:eastAsia="zh-CN"/>
        </w:rPr>
        <w:t>城乡社区环境卫生</w:t>
      </w:r>
      <w:r>
        <w:rPr>
          <w:rFonts w:ascii="仿宋_GB2312" w:hAnsi="宋体" w:eastAsia="仿宋_GB2312"/>
          <w:sz w:val="32"/>
          <w:szCs w:val="32"/>
        </w:rPr>
        <w:t>（款）</w:t>
      </w:r>
      <w:r>
        <w:rPr>
          <w:rFonts w:hint="eastAsia" w:ascii="仿宋_GB2312" w:hAnsi="宋体" w:eastAsia="仿宋_GB2312"/>
          <w:sz w:val="32"/>
          <w:szCs w:val="32"/>
          <w:lang w:eastAsia="zh-CN"/>
        </w:rPr>
        <w:t>其</w:t>
      </w:r>
      <w:r>
        <w:rPr>
          <w:rFonts w:hint="eastAsia" w:ascii="仿宋_GB2312" w:eastAsia="仿宋_GB2312"/>
          <w:sz w:val="32"/>
          <w:szCs w:val="32"/>
          <w:lang w:eastAsia="zh-CN"/>
        </w:rPr>
        <w:t>城乡社区环境卫生</w:t>
      </w:r>
      <w:r>
        <w:rPr>
          <w:rFonts w:ascii="仿宋_GB2312" w:hAnsi="宋体" w:eastAsia="仿宋_GB2312"/>
          <w:sz w:val="32"/>
          <w:szCs w:val="32"/>
        </w:rPr>
        <w:t>（项）</w:t>
      </w:r>
      <w:r>
        <w:rPr>
          <w:rFonts w:hint="eastAsia" w:ascii="仿宋_GB2312" w:hAnsi="宋体" w:eastAsia="仿宋_GB2312"/>
          <w:sz w:val="32"/>
          <w:szCs w:val="32"/>
          <w:lang w:val="en-US" w:eastAsia="zh-CN"/>
        </w:rPr>
        <w:t>52274.79</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，主要是绿化工程欠款、环卫市场化作业费等支出；</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88.2</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w:t>
      </w:r>
      <w:r>
        <w:rPr>
          <w:rFonts w:hint="eastAsia" w:ascii="仿宋_GB2312" w:hAnsi="宋体" w:eastAsia="仿宋_GB2312"/>
          <w:sz w:val="32"/>
          <w:szCs w:val="32"/>
          <w:lang w:eastAsia="zh-CN"/>
        </w:rPr>
        <w:t>部分项目暂未符合付款条件</w:t>
      </w:r>
      <w:r>
        <w:rPr>
          <w:rFonts w:ascii="仿宋_GB2312" w:hAnsi="宋体" w:eastAsia="仿宋_GB2312"/>
          <w:sz w:val="32"/>
          <w:szCs w:val="32"/>
        </w:rPr>
        <w:t>。</w:t>
      </w:r>
    </w:p>
    <w:p>
      <w:pPr>
        <w:numPr>
          <w:ilvl w:val="0"/>
          <w:numId w:val="0"/>
        </w:numPr>
        <w:spacing w:line="540" w:lineRule="exact"/>
        <w:ind w:firstLine="640" w:firstLineChars="200"/>
        <w:rPr>
          <w:rFonts w:hint="eastAsia" w:ascii="仿宋_GB2312" w:hAnsi="宋体" w:eastAsia="仿宋_GB2312"/>
          <w:b/>
          <w:bCs/>
          <w:sz w:val="32"/>
          <w:szCs w:val="32"/>
          <w:lang w:eastAsia="zh-CN"/>
        </w:rPr>
      </w:pPr>
      <w:r>
        <w:rPr>
          <w:rFonts w:hint="eastAsia" w:ascii="仿宋_GB2312" w:hAnsi="宋体" w:eastAsia="仿宋_GB2312"/>
          <w:sz w:val="32"/>
          <w:szCs w:val="32"/>
          <w:lang w:val="en-US" w:eastAsia="zh-CN"/>
        </w:rPr>
        <w:t>6.农林水支出2033.09万元，</w:t>
      </w:r>
      <w:r>
        <w:rPr>
          <w:rFonts w:hint="eastAsia" w:ascii="仿宋_GB2312" w:hAnsi="宋体" w:eastAsia="仿宋_GB2312"/>
          <w:sz w:val="32"/>
          <w:szCs w:val="32"/>
          <w:lang w:eastAsia="zh-CN"/>
        </w:rPr>
        <w:t>具体包括：</w:t>
      </w:r>
    </w:p>
    <w:p>
      <w:pPr>
        <w:numPr>
          <w:ilvl w:val="0"/>
          <w:numId w:val="0"/>
        </w:num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lang w:val="en-US" w:eastAsia="zh-CN"/>
        </w:rPr>
        <w:t>农林水支出</w:t>
      </w:r>
      <w:r>
        <w:rPr>
          <w:rFonts w:ascii="仿宋_GB2312" w:hAnsi="宋体" w:eastAsia="仿宋_GB2312"/>
          <w:sz w:val="32"/>
          <w:szCs w:val="32"/>
        </w:rPr>
        <w:t>（类）</w:t>
      </w:r>
      <w:r>
        <w:rPr>
          <w:rFonts w:hint="eastAsia" w:ascii="仿宋_GB2312" w:hAnsi="宋体" w:eastAsia="仿宋_GB2312"/>
          <w:sz w:val="32"/>
          <w:szCs w:val="32"/>
          <w:lang w:eastAsia="zh-CN"/>
        </w:rPr>
        <w:t>农业农村</w:t>
      </w:r>
      <w:r>
        <w:rPr>
          <w:rFonts w:ascii="仿宋_GB2312" w:hAnsi="宋体" w:eastAsia="仿宋_GB2312"/>
          <w:sz w:val="32"/>
          <w:szCs w:val="32"/>
        </w:rPr>
        <w:t>（款）</w:t>
      </w:r>
      <w:r>
        <w:rPr>
          <w:rFonts w:hint="eastAsia" w:ascii="仿宋_GB2312" w:hAnsi="宋体" w:eastAsia="仿宋_GB2312"/>
          <w:sz w:val="32"/>
          <w:szCs w:val="32"/>
          <w:lang w:eastAsia="zh-CN"/>
        </w:rPr>
        <w:t>其他农业农村支出</w:t>
      </w:r>
      <w:r>
        <w:rPr>
          <w:rFonts w:ascii="仿宋_GB2312" w:hAnsi="宋体" w:eastAsia="仿宋_GB2312"/>
          <w:sz w:val="32"/>
          <w:szCs w:val="32"/>
        </w:rPr>
        <w:t>（项）</w:t>
      </w:r>
      <w:r>
        <w:rPr>
          <w:rFonts w:hint="eastAsia" w:ascii="仿宋_GB2312" w:hAnsi="宋体" w:eastAsia="仿宋_GB2312"/>
          <w:sz w:val="32"/>
          <w:szCs w:val="32"/>
          <w:lang w:val="en-US" w:eastAsia="zh-CN"/>
        </w:rPr>
        <w:t>2033.09</w:t>
      </w:r>
      <w:r>
        <w:rPr>
          <w:rFonts w:ascii="仿宋_GB2312" w:hAnsi="宋体" w:eastAsia="仿宋_GB2312"/>
          <w:sz w:val="32"/>
          <w:szCs w:val="32"/>
        </w:rPr>
        <w:t>万元，主要是</w:t>
      </w:r>
      <w:r>
        <w:rPr>
          <w:rFonts w:hint="eastAsia" w:ascii="仿宋_GB2312" w:hAnsi="宋体" w:eastAsia="仿宋_GB2312"/>
          <w:sz w:val="32"/>
          <w:szCs w:val="32"/>
          <w:lang w:val="en-US" w:eastAsia="zh-CN"/>
        </w:rPr>
        <w:t>诺亚派遣制人员工资及保险</w:t>
      </w:r>
      <w:r>
        <w:rPr>
          <w:rFonts w:ascii="仿宋_GB2312" w:hAnsi="宋体" w:eastAsia="仿宋_GB2312"/>
          <w:sz w:val="32"/>
          <w:szCs w:val="32"/>
        </w:rPr>
        <w:t>，</w:t>
      </w:r>
      <w:r>
        <w:rPr>
          <w:rFonts w:hint="eastAsia" w:ascii="仿宋_GB2312" w:hAnsi="宋体" w:eastAsia="仿宋_GB2312"/>
          <w:sz w:val="32"/>
          <w:szCs w:val="32"/>
          <w:lang w:eastAsia="zh-CN"/>
        </w:rPr>
        <w:t>未安排年初预算</w:t>
      </w:r>
      <w:r>
        <w:rPr>
          <w:rFonts w:hint="eastAsia" w:ascii="仿宋_GB2312" w:hAnsi="宋体" w:eastAsia="仿宋_GB2312"/>
          <w:sz w:val="32"/>
          <w:szCs w:val="32"/>
        </w:rPr>
        <w:t>。</w:t>
      </w:r>
    </w:p>
    <w:p>
      <w:pPr>
        <w:numPr>
          <w:ilvl w:val="0"/>
          <w:numId w:val="0"/>
        </w:numPr>
        <w:spacing w:line="540" w:lineRule="exact"/>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 xml:space="preserve">    7.住房保障支出207.97万元，</w:t>
      </w:r>
      <w:r>
        <w:rPr>
          <w:rFonts w:hint="eastAsia" w:ascii="仿宋_GB2312" w:hAnsi="宋体" w:eastAsia="仿宋_GB2312"/>
          <w:sz w:val="32"/>
          <w:szCs w:val="32"/>
          <w:lang w:eastAsia="zh-CN"/>
        </w:rPr>
        <w:t>具体包括：</w:t>
      </w:r>
    </w:p>
    <w:p>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lang w:val="en-US" w:eastAsia="zh-CN"/>
        </w:rPr>
        <w:t>住房保障支出</w:t>
      </w:r>
      <w:r>
        <w:rPr>
          <w:rFonts w:ascii="仿宋_GB2312" w:hAnsi="宋体" w:eastAsia="仿宋_GB2312"/>
          <w:sz w:val="32"/>
          <w:szCs w:val="32"/>
        </w:rPr>
        <w:t>（类）</w:t>
      </w:r>
      <w:r>
        <w:rPr>
          <w:rFonts w:hint="eastAsia" w:ascii="仿宋_GB2312" w:hAnsi="宋体" w:eastAsia="仿宋_GB2312"/>
          <w:sz w:val="32"/>
          <w:szCs w:val="32"/>
          <w:lang w:val="en-US" w:eastAsia="zh-CN"/>
        </w:rPr>
        <w:t>住房改革支出</w:t>
      </w:r>
      <w:r>
        <w:rPr>
          <w:rFonts w:ascii="仿宋_GB2312" w:hAnsi="宋体" w:eastAsia="仿宋_GB2312"/>
          <w:sz w:val="32"/>
          <w:szCs w:val="32"/>
        </w:rPr>
        <w:t>（款）</w:t>
      </w:r>
      <w:r>
        <w:rPr>
          <w:rFonts w:hint="eastAsia" w:ascii="仿宋_GB2312" w:eastAsia="仿宋_GB2312"/>
          <w:sz w:val="32"/>
          <w:szCs w:val="32"/>
          <w:lang w:eastAsia="zh-CN"/>
        </w:rPr>
        <w:t>住房公积金</w:t>
      </w:r>
      <w:r>
        <w:rPr>
          <w:rFonts w:ascii="仿宋_GB2312" w:hAnsi="宋体" w:eastAsia="仿宋_GB2312"/>
          <w:sz w:val="32"/>
          <w:szCs w:val="32"/>
        </w:rPr>
        <w:t>（项）</w:t>
      </w:r>
      <w:r>
        <w:rPr>
          <w:rFonts w:hint="eastAsia" w:ascii="仿宋_GB2312" w:eastAsia="仿宋_GB2312"/>
          <w:sz w:val="32"/>
          <w:szCs w:val="32"/>
          <w:lang w:val="en-US" w:eastAsia="zh-CN"/>
        </w:rPr>
        <w:t>207.97</w:t>
      </w:r>
      <w:r>
        <w:rPr>
          <w:rFonts w:hint="eastAsia" w:ascii="仿宋_GB2312" w:eastAsia="仿宋_GB2312"/>
          <w:sz w:val="32"/>
          <w:szCs w:val="32"/>
        </w:rPr>
        <w:t>万元</w:t>
      </w:r>
      <w:r>
        <w:rPr>
          <w:rFonts w:hint="eastAsia" w:ascii="仿宋_GB2312" w:eastAsia="仿宋_GB2312"/>
          <w:sz w:val="32"/>
          <w:szCs w:val="32"/>
          <w:lang w:eastAsia="zh-CN"/>
        </w:rPr>
        <w:t>，主要是职工住房公积金支出。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92.66</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w:t>
      </w:r>
      <w:r>
        <w:rPr>
          <w:rFonts w:hint="eastAsia" w:ascii="仿宋_GB2312" w:hAnsi="宋体" w:eastAsia="仿宋_GB2312"/>
          <w:sz w:val="32"/>
          <w:szCs w:val="32"/>
          <w:lang w:eastAsia="zh-CN"/>
        </w:rPr>
        <w:t>是</w:t>
      </w:r>
      <w:r>
        <w:rPr>
          <w:rFonts w:hint="eastAsia" w:ascii="仿宋_GB2312" w:hAnsi="宋体" w:eastAsia="仿宋_GB2312"/>
          <w:sz w:val="32"/>
          <w:szCs w:val="32"/>
          <w:lang w:val="en-US" w:eastAsia="zh-CN"/>
        </w:rPr>
        <w:t>住房保障支出</w:t>
      </w:r>
      <w:r>
        <w:rPr>
          <w:rFonts w:hint="eastAsia" w:ascii="仿宋_GB2312" w:eastAsia="仿宋_GB2312"/>
          <w:sz w:val="32"/>
          <w:szCs w:val="32"/>
        </w:rPr>
        <w:t>按实际发生额列支</w:t>
      </w:r>
      <w:r>
        <w:rPr>
          <w:rFonts w:ascii="仿宋_GB2312" w:hAnsi="宋体" w:eastAsia="仿宋_GB2312"/>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eastAsia" w:ascii="仿宋_GB2312" w:hAnsi="宋体" w:eastAsia="仿宋_GB2312"/>
          <w:sz w:val="32"/>
          <w:szCs w:val="32"/>
          <w:highlight w:val="none"/>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1490.04</w:t>
      </w:r>
      <w:r>
        <w:rPr>
          <w:rFonts w:ascii="仿宋_GB2312" w:hAnsi="宋体" w:eastAsia="仿宋_GB2312"/>
          <w:sz w:val="32"/>
          <w:szCs w:val="32"/>
        </w:rPr>
        <w:t>万元，按支出功能分类科目分，包括：</w:t>
      </w:r>
      <w:r>
        <w:rPr>
          <w:rFonts w:hint="eastAsia" w:ascii="仿宋_GB2312" w:hAnsi="宋体" w:eastAsia="仿宋_GB2312"/>
          <w:sz w:val="32"/>
          <w:szCs w:val="32"/>
          <w:highlight w:val="none"/>
          <w:lang w:eastAsia="zh-CN"/>
        </w:rPr>
        <w:t>城乡社区支出</w:t>
      </w:r>
      <w:r>
        <w:rPr>
          <w:rFonts w:hint="eastAsia" w:ascii="仿宋_GB2312" w:hAnsi="宋体" w:eastAsia="仿宋_GB2312"/>
          <w:sz w:val="32"/>
          <w:szCs w:val="32"/>
          <w:lang w:val="en-US" w:eastAsia="zh-CN"/>
        </w:rPr>
        <w:t>1490.04</w:t>
      </w:r>
      <w:r>
        <w:rPr>
          <w:rFonts w:hint="eastAsia" w:ascii="仿宋_GB2312" w:hAnsi="宋体" w:eastAsia="仿宋_GB2312"/>
          <w:sz w:val="32"/>
          <w:szCs w:val="32"/>
          <w:highlight w:val="none"/>
        </w:rPr>
        <w:t>万元。</w:t>
      </w:r>
    </w:p>
    <w:p>
      <w:pPr>
        <w:keepNext w:val="0"/>
        <w:keepLines w:val="0"/>
        <w:pageBreakBefore w:val="0"/>
        <w:numPr>
          <w:ilvl w:val="0"/>
          <w:numId w:val="4"/>
        </w:numPr>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eastAsia="zh-CN"/>
        </w:rPr>
        <w:t>城乡社区支出（类）国有土地使用权出让收入安排的支出（款）其他国有土地使用权出让收入安排的支出（项）</w:t>
      </w:r>
      <w:r>
        <w:rPr>
          <w:rFonts w:hint="eastAsia" w:ascii="仿宋_GB2312" w:hAnsi="宋体" w:eastAsia="仿宋_GB2312"/>
          <w:sz w:val="32"/>
          <w:szCs w:val="32"/>
          <w:highlight w:val="none"/>
          <w:lang w:val="en-US" w:eastAsia="zh-CN"/>
        </w:rPr>
        <w:t>411.2</w:t>
      </w:r>
      <w:r>
        <w:rPr>
          <w:rFonts w:hint="eastAsia" w:ascii="仿宋_GB2312" w:hAnsi="宋体" w:eastAsia="仿宋_GB2312"/>
          <w:sz w:val="32"/>
          <w:szCs w:val="32"/>
          <w:highlight w:val="none"/>
          <w:lang w:eastAsia="zh-CN"/>
        </w:rPr>
        <w:t>万元，</w:t>
      </w:r>
      <w:r>
        <w:rPr>
          <w:rFonts w:hint="eastAsia" w:ascii="仿宋_GB2312" w:hAnsi="宋体" w:eastAsia="仿宋_GB2312"/>
          <w:sz w:val="32"/>
          <w:szCs w:val="32"/>
          <w:highlight w:val="none"/>
        </w:rPr>
        <w:t>主要是城建维护环卫扫保经费</w:t>
      </w:r>
      <w:r>
        <w:rPr>
          <w:rFonts w:hint="eastAsia" w:ascii="仿宋_GB2312" w:hAnsi="宋体" w:eastAsia="仿宋_GB2312"/>
          <w:sz w:val="32"/>
          <w:szCs w:val="32"/>
          <w:highlight w:val="none"/>
          <w:lang w:eastAsia="zh-CN"/>
        </w:rPr>
        <w:t>等</w:t>
      </w:r>
      <w:r>
        <w:rPr>
          <w:rFonts w:ascii="仿宋_GB2312" w:hAnsi="宋体" w:eastAsia="仿宋_GB2312"/>
          <w:sz w:val="32"/>
          <w:szCs w:val="32"/>
          <w:highlight w:val="none"/>
        </w:rPr>
        <w:t>支出</w:t>
      </w:r>
      <w:r>
        <w:rPr>
          <w:rFonts w:hint="eastAsia" w:ascii="仿宋_GB2312" w:hAnsi="宋体" w:eastAsia="仿宋_GB2312"/>
          <w:sz w:val="32"/>
          <w:szCs w:val="32"/>
          <w:highlight w:val="none"/>
          <w:lang w:eastAsia="zh-CN"/>
        </w:rPr>
        <w:t>。</w:t>
      </w:r>
    </w:p>
    <w:p>
      <w:pPr>
        <w:keepNext w:val="0"/>
        <w:keepLines w:val="0"/>
        <w:pageBreakBefore w:val="0"/>
        <w:numPr>
          <w:ilvl w:val="0"/>
          <w:numId w:val="4"/>
        </w:numPr>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eastAsia="zh-CN"/>
        </w:rPr>
        <w:t>城乡社区支出（类）城市基础设施配套费安排的支出（款）城市环境卫生（项）</w:t>
      </w:r>
      <w:r>
        <w:rPr>
          <w:rFonts w:hint="eastAsia" w:ascii="仿宋_GB2312" w:hAnsi="宋体" w:eastAsia="仿宋_GB2312"/>
          <w:sz w:val="32"/>
          <w:szCs w:val="32"/>
          <w:highlight w:val="none"/>
          <w:lang w:val="en-US" w:eastAsia="zh-CN"/>
        </w:rPr>
        <w:t>1078.84</w:t>
      </w:r>
      <w:r>
        <w:rPr>
          <w:rFonts w:hint="eastAsia" w:ascii="仿宋_GB2312" w:hAnsi="宋体" w:eastAsia="仿宋_GB2312"/>
          <w:sz w:val="32"/>
          <w:szCs w:val="32"/>
          <w:highlight w:val="none"/>
          <w:lang w:eastAsia="zh-CN"/>
        </w:rPr>
        <w:t>万元，</w:t>
      </w:r>
      <w:r>
        <w:rPr>
          <w:rFonts w:hint="eastAsia" w:ascii="仿宋_GB2312" w:hAnsi="宋体" w:eastAsia="仿宋_GB2312"/>
          <w:sz w:val="32"/>
          <w:szCs w:val="32"/>
          <w:highlight w:val="none"/>
        </w:rPr>
        <w:t>主要是</w:t>
      </w:r>
      <w:r>
        <w:rPr>
          <w:rFonts w:hint="eastAsia" w:ascii="仿宋_GB2312" w:hAnsi="宋体" w:eastAsia="仿宋_GB2312"/>
          <w:b w:val="0"/>
          <w:bCs w:val="0"/>
          <w:sz w:val="32"/>
          <w:szCs w:val="32"/>
          <w:highlight w:val="none"/>
        </w:rPr>
        <w:t>市场化作业费</w:t>
      </w:r>
      <w:r>
        <w:rPr>
          <w:rFonts w:ascii="仿宋_GB2312" w:hAnsi="宋体" w:eastAsia="仿宋_GB2312"/>
          <w:b w:val="0"/>
          <w:bCs w:val="0"/>
          <w:sz w:val="32"/>
          <w:szCs w:val="32"/>
          <w:highlight w:val="none"/>
        </w:rPr>
        <w:t>支出</w:t>
      </w:r>
      <w:r>
        <w:rPr>
          <w:rFonts w:hint="eastAsia" w:ascii="仿宋_GB2312" w:hAnsi="宋体" w:eastAsia="仿宋_GB2312"/>
          <w:b w:val="0"/>
          <w:bCs w:val="0"/>
          <w:sz w:val="32"/>
          <w:szCs w:val="32"/>
          <w:highlight w:val="none"/>
          <w:lang w:eastAsia="zh-CN"/>
        </w:rPr>
        <w:t>。</w:t>
      </w:r>
    </w:p>
    <w:p>
      <w:pPr>
        <w:spacing w:line="560" w:lineRule="exact"/>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 xml:space="preserve">    未安排年初预算。</w:t>
      </w:r>
    </w:p>
    <w:p>
      <w:pPr>
        <w:numPr>
          <w:ilvl w:val="0"/>
          <w:numId w:val="2"/>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810.74</w:t>
      </w:r>
      <w:r>
        <w:rPr>
          <w:rFonts w:hint="eastAsia" w:ascii="仿宋_GB2312" w:hAnsi="宋体" w:eastAsia="仿宋_GB2312"/>
          <w:sz w:val="32"/>
          <w:szCs w:val="32"/>
        </w:rPr>
        <w:t>万元，完成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%，决算数</w:t>
      </w:r>
      <w:r>
        <w:rPr>
          <w:rFonts w:hint="eastAsia" w:ascii="仿宋_GB2312" w:hAnsi="宋体" w:eastAsia="仿宋_GB2312"/>
          <w:sz w:val="32"/>
          <w:szCs w:val="32"/>
          <w:lang w:eastAsia="zh-CN"/>
        </w:rPr>
        <w:t>等</w:t>
      </w:r>
      <w:r>
        <w:rPr>
          <w:rFonts w:hint="eastAsia" w:ascii="仿宋_GB2312" w:hAnsi="宋体" w:eastAsia="仿宋_GB2312"/>
          <w:sz w:val="32"/>
          <w:szCs w:val="32"/>
        </w:rPr>
        <w:t>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w:t>
      </w:r>
      <w:r>
        <w:rPr>
          <w:rFonts w:hint="eastAsia" w:ascii="仿宋_GB2312" w:hAnsi="宋体" w:eastAsia="仿宋_GB2312"/>
          <w:sz w:val="32"/>
          <w:szCs w:val="32"/>
          <w:lang w:val="en-US" w:eastAsia="zh-CN"/>
        </w:rPr>
        <w:t>810.74</w:t>
      </w:r>
      <w:r>
        <w:rPr>
          <w:rFonts w:hint="eastAsia" w:ascii="仿宋_GB2312" w:hAnsi="宋体" w:eastAsia="仿宋_GB2312"/>
          <w:sz w:val="32"/>
          <w:szCs w:val="32"/>
        </w:rPr>
        <w:t>万元。</w:t>
      </w:r>
    </w:p>
    <w:p>
      <w:pPr>
        <w:pStyle w:val="6"/>
        <w:spacing w:line="560" w:lineRule="exact"/>
        <w:ind w:firstLine="645"/>
        <w:rPr>
          <w:rFonts w:hint="default" w:ascii="仿宋_GB2312" w:hAnsi="Times New Roman" w:eastAsia="仿宋_GB2312" w:cs="Times New Roman"/>
          <w:kern w:val="0"/>
          <w:sz w:val="32"/>
          <w:szCs w:val="32"/>
        </w:rPr>
      </w:pPr>
      <w:r>
        <w:rPr>
          <w:rFonts w:hint="eastAsia" w:ascii="仿宋_GB2312" w:eastAsia="仿宋_GB2312"/>
          <w:sz w:val="32"/>
          <w:szCs w:val="32"/>
          <w:lang w:val="en-US" w:eastAsia="zh-CN"/>
        </w:rPr>
        <w:t>1.</w:t>
      </w:r>
      <w:r>
        <w:rPr>
          <w:rFonts w:hint="eastAsia" w:ascii="仿宋_GB2312" w:hAnsi="宋体" w:eastAsia="仿宋_GB2312"/>
          <w:sz w:val="32"/>
          <w:szCs w:val="32"/>
        </w:rPr>
        <w:t>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ascii="仿宋_GB2312" w:eastAsia="仿宋_GB2312"/>
          <w:sz w:val="32"/>
        </w:rPr>
        <w:t>“三公”经费支出的</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lang w:eastAsia="zh-CN"/>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eastAsia="zh-CN"/>
        </w:rPr>
        <w:t>2022</w:t>
      </w:r>
      <w:r>
        <w:rPr>
          <w:rFonts w:ascii="仿宋_GB2312" w:hAnsi="Times New Roman" w:eastAsia="仿宋_GB2312" w:cs="Times New Roman"/>
          <w:kern w:val="0"/>
          <w:sz w:val="32"/>
          <w:szCs w:val="32"/>
        </w:rPr>
        <w:t>年因公出国（境）费比上年减少</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w:t>
      </w:r>
      <w:r>
        <w:rPr>
          <w:rFonts w:hint="eastAsia" w:ascii="仿宋_GB2312" w:eastAsia="仿宋_GB2312"/>
          <w:sz w:val="32"/>
          <w:szCs w:val="32"/>
          <w:lang w:eastAsia="zh-CN"/>
        </w:rPr>
        <w:t>，</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lang w:eastAsia="zh-CN"/>
        </w:rPr>
        <w:t>无出国任务</w:t>
      </w:r>
      <w:r>
        <w:rPr>
          <w:rFonts w:ascii="仿宋_GB2312" w:hAnsi="Times New Roman" w:eastAsia="仿宋_GB2312" w:cs="Times New Roman"/>
          <w:kern w:val="0"/>
          <w:sz w:val="32"/>
          <w:szCs w:val="32"/>
        </w:rPr>
        <w:t>原因。</w:t>
      </w:r>
    </w:p>
    <w:p>
      <w:pPr>
        <w:numPr>
          <w:ilvl w:val="0"/>
          <w:numId w:val="0"/>
        </w:num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lang w:eastAsia="zh-CN"/>
        </w:rPr>
        <w:t>无此业务</w:t>
      </w:r>
      <w:r>
        <w:rPr>
          <w:rFonts w:ascii="仿宋_GB2312" w:hAnsi="Times New Roman" w:eastAsia="仿宋_GB2312" w:cs="Times New Roman"/>
          <w:kern w:val="0"/>
          <w:sz w:val="32"/>
          <w:szCs w:val="32"/>
        </w:rPr>
        <w:t>原因</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810.74</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的100%。</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%，决算数</w:t>
      </w:r>
      <w:r>
        <w:rPr>
          <w:rFonts w:hint="eastAsia" w:ascii="仿宋_GB2312" w:hAnsi="宋体" w:eastAsia="仿宋_GB2312"/>
          <w:sz w:val="32"/>
          <w:szCs w:val="32"/>
          <w:lang w:eastAsia="zh-CN"/>
        </w:rPr>
        <w:t>等</w:t>
      </w:r>
      <w:r>
        <w:rPr>
          <w:rFonts w:hint="eastAsia" w:ascii="仿宋_GB2312" w:hAnsi="宋体" w:eastAsia="仿宋_GB2312"/>
          <w:sz w:val="32"/>
          <w:szCs w:val="32"/>
        </w:rPr>
        <w:t>于</w:t>
      </w:r>
      <w:r>
        <w:rPr>
          <w:rFonts w:hint="eastAsia" w:ascii="仿宋_GB2312" w:hAnsi="宋体" w:eastAsia="仿宋_GB2312"/>
          <w:sz w:val="32"/>
          <w:szCs w:val="32"/>
          <w:lang w:eastAsia="zh-CN"/>
        </w:rPr>
        <w:t>全年预算数</w:t>
      </w:r>
      <w:r>
        <w:rPr>
          <w:rFonts w:hint="eastAsia" w:ascii="仿宋_GB2312" w:hAnsi="宋体" w:eastAsia="仿宋_GB2312"/>
          <w:sz w:val="32"/>
          <w:szCs w:val="32"/>
        </w:rPr>
        <w:t>。比上年增加</w:t>
      </w:r>
      <w:r>
        <w:rPr>
          <w:rFonts w:hint="eastAsia" w:ascii="仿宋_GB2312" w:hAnsi="宋体" w:eastAsia="仿宋_GB2312"/>
          <w:sz w:val="32"/>
          <w:szCs w:val="32"/>
          <w:lang w:val="en-US" w:eastAsia="zh-CN"/>
        </w:rPr>
        <w:t>23.69</w:t>
      </w:r>
      <w:r>
        <w:rPr>
          <w:rFonts w:hint="eastAsia" w:ascii="仿宋_GB2312" w:hAnsi="宋体" w:eastAsia="仿宋_GB2312"/>
          <w:sz w:val="32"/>
          <w:szCs w:val="32"/>
        </w:rPr>
        <w:t>万元，增长</w:t>
      </w:r>
      <w:r>
        <w:rPr>
          <w:rFonts w:hint="eastAsia" w:ascii="仿宋_GB2312" w:hAnsi="宋体" w:eastAsia="仿宋_GB2312"/>
          <w:sz w:val="32"/>
          <w:szCs w:val="32"/>
          <w:lang w:val="en-US" w:eastAsia="zh-CN"/>
        </w:rPr>
        <w:t>3.01</w:t>
      </w:r>
      <w:r>
        <w:rPr>
          <w:rFonts w:hint="eastAsia" w:ascii="仿宋_GB2312" w:hAnsi="宋体" w:eastAsia="仿宋_GB2312"/>
          <w:sz w:val="32"/>
          <w:szCs w:val="32"/>
        </w:rPr>
        <w:t>%，主要是</w:t>
      </w:r>
      <w:r>
        <w:rPr>
          <w:rFonts w:hint="eastAsia" w:ascii="仿宋_GB2312" w:eastAsia="仿宋_GB2312"/>
          <w:sz w:val="32"/>
          <w:lang w:eastAsia="zh-CN"/>
        </w:rPr>
        <w:t>按实际发生支出</w:t>
      </w:r>
      <w:r>
        <w:rPr>
          <w:rFonts w:ascii="仿宋_GB2312" w:eastAsia="仿宋_GB2312"/>
          <w:sz w:val="32"/>
        </w:rPr>
        <w:t>。</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0</w:t>
      </w:r>
      <w:r>
        <w:rPr>
          <w:rFonts w:hint="eastAsia" w:ascii="仿宋_GB2312" w:hAnsi="宋体" w:eastAsia="仿宋_GB2312"/>
          <w:sz w:val="32"/>
          <w:szCs w:val="32"/>
        </w:rPr>
        <w:t>万元，当年购置公务用车</w:t>
      </w:r>
      <w:r>
        <w:rPr>
          <w:rFonts w:hint="eastAsia" w:ascii="仿宋_GB2312"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eastAsia="仿宋_GB2312"/>
          <w:sz w:val="32"/>
          <w:szCs w:val="32"/>
          <w:lang w:val="en-US" w:eastAsia="zh-CN"/>
        </w:rPr>
        <w:t>810.74</w:t>
      </w:r>
      <w:r>
        <w:rPr>
          <w:rFonts w:hint="eastAsia" w:ascii="仿宋_GB2312" w:hAnsi="宋体" w:eastAsia="仿宋_GB2312"/>
          <w:sz w:val="32"/>
          <w:szCs w:val="32"/>
        </w:rPr>
        <w:t>万元，主要用于</w:t>
      </w:r>
      <w:r>
        <w:rPr>
          <w:rFonts w:hint="eastAsia" w:ascii="仿宋_GB2312" w:eastAsia="仿宋_GB2312"/>
          <w:sz w:val="32"/>
          <w:lang w:eastAsia="zh-CN"/>
        </w:rPr>
        <w:t>公务用车油费、保险费</w:t>
      </w:r>
      <w:r>
        <w:rPr>
          <w:rFonts w:hint="eastAsia" w:ascii="仿宋_GB2312" w:hAnsi="宋体" w:eastAsia="仿宋_GB2312"/>
          <w:sz w:val="32"/>
          <w:szCs w:val="32"/>
        </w:rPr>
        <w:t>等</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72</w:t>
      </w:r>
      <w:r>
        <w:rPr>
          <w:rFonts w:hint="eastAsia" w:ascii="仿宋_GB2312" w:hAnsi="宋体" w:eastAsia="仿宋_GB2312"/>
          <w:sz w:val="32"/>
          <w:szCs w:val="32"/>
        </w:rPr>
        <w:t>辆</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2403.59</w:t>
      </w:r>
      <w:r>
        <w:rPr>
          <w:rFonts w:ascii="仿宋_GB2312" w:eastAsia="仿宋_GB2312"/>
          <w:sz w:val="32"/>
        </w:rPr>
        <w:t>万元，其中：人员经费</w:t>
      </w:r>
      <w:r>
        <w:rPr>
          <w:rFonts w:hint="eastAsia" w:ascii="仿宋_GB2312" w:eastAsia="仿宋_GB2312"/>
          <w:sz w:val="32"/>
          <w:lang w:val="en-US" w:eastAsia="zh-CN"/>
        </w:rPr>
        <w:t>2061.92</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341.67</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，与上年持平，</w:t>
      </w:r>
      <w:r>
        <w:rPr>
          <w:rFonts w:ascii="仿宋_GB2312" w:eastAsia="仿宋_GB2312"/>
          <w:sz w:val="32"/>
        </w:rPr>
        <w:t>主要原因是</w:t>
      </w:r>
      <w:r>
        <w:rPr>
          <w:rFonts w:hint="eastAsia" w:ascii="仿宋_GB2312" w:hAnsi="黑体" w:eastAsia="仿宋_GB2312"/>
          <w:sz w:val="32"/>
          <w:szCs w:val="32"/>
        </w:rPr>
        <w:t>浑南区环卫绿化管护中心</w:t>
      </w:r>
      <w:r>
        <w:rPr>
          <w:rFonts w:hint="eastAsia" w:ascii="仿宋_GB2312" w:hAnsi="黑体" w:eastAsia="仿宋_GB2312"/>
          <w:sz w:val="32"/>
          <w:szCs w:val="32"/>
          <w:lang w:eastAsia="zh-CN"/>
        </w:rPr>
        <w:t>属于</w:t>
      </w:r>
      <w:r>
        <w:rPr>
          <w:rFonts w:hint="eastAsia" w:ascii="仿宋_GB2312" w:hAnsi="黑体" w:eastAsia="仿宋_GB2312"/>
          <w:sz w:val="32"/>
          <w:szCs w:val="32"/>
        </w:rPr>
        <w:t>事业单位</w:t>
      </w:r>
      <w:r>
        <w:rPr>
          <w:rFonts w:hint="eastAsia" w:ascii="仿宋_GB2312" w:hAnsi="黑体" w:eastAsia="仿宋_GB2312"/>
          <w:sz w:val="32"/>
          <w:szCs w:val="32"/>
          <w:lang w:eastAsia="zh-CN"/>
        </w:rPr>
        <w:t>，无机关运行经费</w:t>
      </w:r>
      <w:r>
        <w:rPr>
          <w:rFonts w:ascii="仿宋_GB2312" w:eastAsia="仿宋_GB2312"/>
          <w:sz w:val="32"/>
        </w:rPr>
        <w:t>。</w:t>
      </w:r>
    </w:p>
    <w:p>
      <w:pPr>
        <w:pStyle w:val="6"/>
        <w:spacing w:line="560" w:lineRule="exact"/>
        <w:ind w:firstLine="640"/>
        <w:rPr>
          <w:rFonts w:hint="default" w:ascii="仿宋_GB2312" w:eastAsia="仿宋_GB2312"/>
          <w:sz w:val="32"/>
        </w:rPr>
      </w:pPr>
    </w:p>
    <w:p>
      <w:pPr>
        <w:pStyle w:val="6"/>
        <w:numPr>
          <w:ilvl w:val="0"/>
          <w:numId w:val="5"/>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numPr>
          <w:ilvl w:val="0"/>
          <w:numId w:val="2"/>
        </w:numPr>
        <w:spacing w:line="560" w:lineRule="exact"/>
        <w:ind w:left="0" w:leftChars="0" w:firstLine="660" w:firstLineChars="0"/>
        <w:rPr>
          <w:rFonts w:ascii="楷体_GB2312" w:eastAsia="楷体_GB2312"/>
          <w:b/>
          <w:sz w:val="32"/>
        </w:rPr>
      </w:pPr>
      <w:r>
        <w:rPr>
          <w:rFonts w:ascii="楷体_GB2312" w:eastAsia="楷体_GB2312"/>
          <w:b/>
          <w:sz w:val="32"/>
        </w:rPr>
        <w:t>国有资产占用情况。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72</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14</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58</w:t>
      </w:r>
      <w:r>
        <w:rPr>
          <w:rFonts w:ascii="仿宋_GB2312" w:eastAsia="仿宋_GB2312"/>
          <w:sz w:val="32"/>
        </w:rPr>
        <w:t>辆，其他用车主要是</w:t>
      </w:r>
      <w:r>
        <w:rPr>
          <w:rFonts w:hint="eastAsia" w:ascii="仿宋_GB2312" w:eastAsia="仿宋_GB2312"/>
          <w:sz w:val="32"/>
          <w:lang w:eastAsia="zh-CN"/>
        </w:rPr>
        <w:t>环卫生产作业车辆</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57263.59</w:t>
      </w:r>
      <w:r>
        <w:rPr>
          <w:rFonts w:hint="eastAsia" w:hAnsi="宋体" w:eastAsia="仿宋_GB2312" w:cs="仿宋_GB2312"/>
          <w:color w:val="auto"/>
          <w:kern w:val="2"/>
          <w:sz w:val="32"/>
          <w:szCs w:val="32"/>
          <w:highlight w:val="none"/>
          <w:shd w:val="clear" w:color="auto" w:fill="auto"/>
          <w:lang w:val="en-US" w:eastAsia="zh-CN" w:bidi="ar"/>
        </w:rPr>
        <w:t>万元，自评分</w:t>
      </w:r>
      <w:r>
        <w:rPr>
          <w:rFonts w:hint="eastAsia" w:ascii="仿宋_GB2312" w:hAnsi="宋体" w:eastAsia="仿宋_GB2312" w:cs="仿宋_GB2312"/>
          <w:color w:val="auto"/>
          <w:kern w:val="2"/>
          <w:sz w:val="32"/>
          <w:szCs w:val="32"/>
          <w:highlight w:val="none"/>
          <w:shd w:val="clear" w:color="auto" w:fill="auto"/>
          <w:lang w:val="en-US" w:eastAsia="zh-CN" w:bidi="ar"/>
        </w:rPr>
        <w:t>81</w:t>
      </w:r>
      <w:r>
        <w:rPr>
          <w:rFonts w:hint="eastAsia" w:hAnsi="宋体" w:eastAsia="仿宋_GB2312" w:cs="仿宋_GB2312"/>
          <w:color w:val="auto"/>
          <w:kern w:val="2"/>
          <w:sz w:val="32"/>
          <w:szCs w:val="32"/>
          <w:highlight w:val="none"/>
          <w:shd w:val="clear" w:color="auto" w:fill="auto"/>
          <w:lang w:val="en-US" w:eastAsia="zh-CN" w:bidi="ar"/>
        </w:rPr>
        <w:t>分。《部门（单位）整体绩效自评表》见附件。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本部门在2022年度区级部门决算中反映</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园林景观PPP项目运维绩效服务费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偿还以前年度工程欠款及化解历史遗留问题</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6</w:t>
      </w:r>
      <w:r>
        <w:rPr>
          <w:rFonts w:hint="eastAsia" w:ascii="仿宋" w:hAnsi="仿宋" w:eastAsia="仿宋"/>
          <w:sz w:val="32"/>
          <w:highlight w:val="none"/>
          <w:shd w:val="clear" w:color="auto" w:fill="auto"/>
        </w:rPr>
        <w:t xml:space="preserve"> </w:t>
      </w:r>
      <w:r>
        <w:rPr>
          <w:rFonts w:hint="eastAsia" w:ascii="仿宋_GB2312" w:hAnsi="宋体" w:eastAsia="仿宋_GB2312" w:cs="仿宋_GB2312"/>
          <w:color w:val="auto"/>
          <w:kern w:val="2"/>
          <w:sz w:val="32"/>
          <w:szCs w:val="32"/>
          <w:highlight w:val="none"/>
          <w:shd w:val="clear" w:color="auto" w:fill="auto"/>
          <w:lang w:val="en-US" w:eastAsia="zh-CN" w:bidi="ar"/>
        </w:rPr>
        <w:t>个项目绩效自评结果。</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“园林景观PPP项目运维绩效服务费”项目自评综述：根据年初设定的绩效目标，项目自评得分97分。项目全年预算数为9009.68万元，执行数为6757.33万元，完成预算的75%。项目绩效目标完成情况：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产出指标设定目标已完成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效益指标设定目标已完成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满意度指标设定目标已完成。</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“偿还以前年度工程欠款及化解历史遗留问题”项目自评综述：根据年初设定的绩效目标，项目自评得分97分。项目全年预算数为7525.64万元，执行数为5424.45万元，完成预算的72.08%。项目绩效目标完成情况：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产出指标设定目标已完成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效益指标设定目标已完成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满意度指标设定目标已完成。</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“生活垃圾分类（上级专项）”项目自评综述：根据年初设定的绩效目标，项目自评得分90分。项目全年预算数为39.49万元，执行数为0万元，完成预算的0%。项目绩效目标完成情况：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产出指标设定目标已完成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效益指标设定目标已完成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满意度指标设定目标已完成。</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“农村人居环境整治—生活垃圾分类试点村建设（上级专项）”项目自评综述：根据年初设定的绩效目标，项目自评得分90分。项目全年预算数为62.5万元，执行数为0万元，完成预算的0%。项目绩效目标完成情况：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产出指标设定目标已完成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效益指标设定目标已完成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满意度指标设定目标已完成。</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“城建维护-环卫扫保经费（上级专项）”项目自评综述：根据年初设定的绩效目标，项目自评得分99分。项目全年预算数为321万元，执行数为297.83万元，完成预算的92.78%。项目绩效目标完成情况：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产出指标设定目标已完成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效益指标设定目标已完成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满意度指标设定目标已完成。</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“城建维护-铁路沿线环卫扫保（上级专项）”项目自评综述：根据年初设定的绩效目标，项目自评得分100分。项目全年预算数为95万元，执行数为95万元，完成预算的100%。项目绩效目标完成情况：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产出指标设定目标已完成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效益指标设定目标已完成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满意度指标设定目标已完成。</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60" w:firstLine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根据预算绩效管理要求，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本部门组织对2022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6个（其中：一般公共预算项目6个，政府性基金预算项目0个，国有资本经营预算项目0个），涉及资金12574.61万元（其中：一般公共预算资金12574.61万元，政府性基金预算资金0万元，国有资本经营预算资金0万元），自评覆盖率（开展绩效自评的项目数/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100%，自评平均分（开展绩效自评的项目分数总和/开展绩效自评的项目数）</w:t>
      </w:r>
      <w:r>
        <w:rPr>
          <w:rFonts w:hint="eastAsia" w:ascii="仿宋_GB2312" w:hAnsi="宋体" w:eastAsia="仿宋_GB2312" w:cs="仿宋_GB2312"/>
          <w:color w:val="auto"/>
          <w:kern w:val="2"/>
          <w:sz w:val="32"/>
          <w:szCs w:val="32"/>
          <w:highlight w:val="none"/>
          <w:shd w:val="clear" w:color="auto" w:fill="auto"/>
          <w:lang w:val="en-US" w:eastAsia="zh-CN" w:bidi="ar"/>
        </w:rPr>
        <w:t>96分。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本部门组织对“</w:t>
      </w:r>
      <w:r>
        <w:rPr>
          <w:rFonts w:hint="eastAsia" w:ascii="仿宋_GB2312" w:hAnsi="宋体" w:eastAsia="仿宋_GB2312" w:cs="仿宋_GB2312"/>
          <w:color w:val="auto"/>
          <w:kern w:val="2"/>
          <w:sz w:val="32"/>
          <w:szCs w:val="32"/>
          <w:highlight w:val="none"/>
          <w:shd w:val="clear" w:color="auto" w:fill="auto"/>
          <w:lang w:val="en-US" w:eastAsia="zh-CN" w:bidi="ar"/>
        </w:rPr>
        <w:t>园林景观PPP项目运维绩效服务费”“</w:t>
      </w:r>
      <w:r>
        <w:rPr>
          <w:rFonts w:hint="eastAsia" w:ascii="仿宋_GB2312" w:hAnsi="宋体" w:eastAsia="仿宋_GB2312" w:cs="仿宋_GB2312"/>
          <w:color w:val="auto"/>
          <w:kern w:val="2"/>
          <w:sz w:val="32"/>
          <w:szCs w:val="32"/>
          <w:highlight w:val="none"/>
          <w:shd w:val="clear" w:color="auto" w:fill="auto"/>
          <w:lang w:val="en-US" w:eastAsia="zh-CN" w:bidi="ar"/>
        </w:rPr>
        <w:t>偿还以前年度工程欠款及化解历史遗留问题”等</w:t>
      </w:r>
      <w:r>
        <w:rPr>
          <w:rFonts w:hint="eastAsia" w:ascii="仿宋_GB2312" w:hAnsi="宋体" w:eastAsia="仿宋_GB2312" w:cs="仿宋_GB2312"/>
          <w:color w:val="auto"/>
          <w:kern w:val="2"/>
          <w:sz w:val="32"/>
          <w:szCs w:val="32"/>
          <w:highlight w:val="none"/>
          <w:shd w:val="clear" w:color="auto" w:fill="auto"/>
          <w:lang w:val="en-US" w:eastAsia="zh-CN" w:bidi="ar"/>
        </w:rPr>
        <w:t>6 个项目开展了部门评价，涉及资金</w:t>
      </w:r>
      <w:r>
        <w:rPr>
          <w:rFonts w:hint="eastAsia" w:ascii="仿宋_GB2312" w:hAnsi="宋体" w:eastAsia="仿宋_GB2312" w:cs="仿宋_GB2312"/>
          <w:color w:val="auto"/>
          <w:kern w:val="2"/>
          <w:sz w:val="32"/>
          <w:szCs w:val="32"/>
          <w:highlight w:val="none"/>
          <w:shd w:val="clear" w:color="auto" w:fill="auto"/>
          <w:lang w:val="en-US" w:eastAsia="zh-CN" w:bidi="ar"/>
        </w:rPr>
        <w:t>12574.61万元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（其中：一般公共预算资金12574.61万元，政府性基金预算资金0万元，国有资本经营预算资金0万元）。从评价情况来看，</w:t>
      </w:r>
      <w:r>
        <w:rPr>
          <w:rFonts w:hint="eastAsia" w:ascii="仿宋_GB2312" w:hAnsi="宋体" w:eastAsia="仿宋_GB2312" w:cs="仿宋_GB2312"/>
          <w:color w:val="auto"/>
          <w:kern w:val="2"/>
          <w:sz w:val="32"/>
          <w:szCs w:val="32"/>
          <w:highlight w:val="none"/>
          <w:shd w:val="clear" w:color="auto" w:fill="auto"/>
          <w:lang w:val="en" w:eastAsia="zh-CN" w:bidi="ar"/>
        </w:rPr>
        <w:t>整体绩效自评结果较好，基本完成目标</w:t>
      </w:r>
      <w:r>
        <w:rPr>
          <w:rFonts w:hint="eastAsia" w:hAnsi="宋体" w:eastAsia="仿宋_GB2312" w:cs="仿宋_GB2312"/>
          <w:color w:val="auto"/>
          <w:kern w:val="2"/>
          <w:sz w:val="32"/>
          <w:szCs w:val="32"/>
          <w:highlight w:val="none"/>
          <w:shd w:val="clear" w:color="auto" w:fill="auto"/>
          <w:lang w:val="en"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widowControl/>
        <w:spacing w:line="560" w:lineRule="exact"/>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该部门整体绩效自评效果较好，望你单位维续加强资金管理，发挥资金效益。</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沈阳市浑南区环卫绿化管护中心</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7"/>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bookmarkStart w:id="0" w:name="_GoBack"/>
      <w:bookmarkEnd w:id="0"/>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57D5A3"/>
    <w:multiLevelType w:val="singleLevel"/>
    <w:tmpl w:val="1057D5A3"/>
    <w:lvl w:ilvl="0" w:tentative="0">
      <w:start w:val="2"/>
      <w:numFmt w:val="chineseCounting"/>
      <w:suff w:val="nothing"/>
      <w:lvlText w:val="（%1）"/>
      <w:lvlJc w:val="left"/>
      <w:rPr>
        <w:rFonts w:hint="eastAsia"/>
      </w:rPr>
    </w:lvl>
  </w:abstractNum>
  <w:abstractNum w:abstractNumId="1">
    <w:nsid w:val="39EA970D"/>
    <w:multiLevelType w:val="singleLevel"/>
    <w:tmpl w:val="39EA970D"/>
    <w:lvl w:ilvl="0" w:tentative="0">
      <w:start w:val="2"/>
      <w:numFmt w:val="chineseCounting"/>
      <w:suff w:val="nothing"/>
      <w:lvlText w:val="%1、"/>
      <w:lvlJc w:val="left"/>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abstractNum w:abstractNumId="3">
    <w:nsid w:val="44B3EB7C"/>
    <w:multiLevelType w:val="singleLevel"/>
    <w:tmpl w:val="44B3EB7C"/>
    <w:lvl w:ilvl="0" w:tentative="0">
      <w:start w:val="2"/>
      <w:numFmt w:val="chineseCounting"/>
      <w:suff w:val="nothing"/>
      <w:lvlText w:val="（%1）"/>
      <w:lvlJc w:val="left"/>
      <w:rPr>
        <w:rFonts w:hint="eastAsia"/>
      </w:rPr>
    </w:lvl>
  </w:abstractNum>
  <w:abstractNum w:abstractNumId="4">
    <w:nsid w:val="4816FDF1"/>
    <w:multiLevelType w:val="singleLevel"/>
    <w:tmpl w:val="4816FDF1"/>
    <w:lvl w:ilvl="0" w:tentative="0">
      <w:start w:val="2"/>
      <w:numFmt w:val="decimal"/>
      <w:lvlText w:val="%1."/>
      <w:lvlJc w:val="left"/>
      <w:pPr>
        <w:tabs>
          <w:tab w:val="left" w:pos="312"/>
        </w:tabs>
      </w:pPr>
    </w:lvl>
  </w:abstractNum>
  <w:abstractNum w:abstractNumId="5">
    <w:nsid w:val="65DF2F70"/>
    <w:multiLevelType w:val="singleLevel"/>
    <w:tmpl w:val="65DF2F70"/>
    <w:lvl w:ilvl="0" w:tentative="0">
      <w:start w:val="1"/>
      <w:numFmt w:val="decimal"/>
      <w:suff w:val="nothing"/>
      <w:lvlText w:val="（%1）"/>
      <w:lvlJc w:val="left"/>
    </w:lvl>
  </w:abstractNum>
  <w:abstractNum w:abstractNumId="6">
    <w:nsid w:val="660A8A78"/>
    <w:multiLevelType w:val="singleLevel"/>
    <w:tmpl w:val="660A8A78"/>
    <w:lvl w:ilvl="0" w:tentative="0">
      <w:start w:val="1"/>
      <w:numFmt w:val="decimal"/>
      <w:lvlText w:val="%1."/>
      <w:lvlJc w:val="left"/>
      <w:pPr>
        <w:tabs>
          <w:tab w:val="left" w:pos="312"/>
        </w:tabs>
      </w:pPr>
    </w:lvl>
  </w:abstractNum>
  <w:num w:numId="1">
    <w:abstractNumId w:val="1"/>
  </w:num>
  <w:num w:numId="2">
    <w:abstractNumId w:val="3"/>
  </w:num>
  <w:num w:numId="3">
    <w:abstractNumId w:val="4"/>
  </w:num>
  <w:num w:numId="4">
    <w:abstractNumId w:val="6"/>
  </w:num>
  <w:num w:numId="5">
    <w:abstractNumId w:val="0"/>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160E95"/>
    <w:rsid w:val="082C6248"/>
    <w:rsid w:val="09C4782E"/>
    <w:rsid w:val="0ECB7368"/>
    <w:rsid w:val="0FD91C07"/>
    <w:rsid w:val="11612EA5"/>
    <w:rsid w:val="12CC5588"/>
    <w:rsid w:val="131E2240"/>
    <w:rsid w:val="1B9703C5"/>
    <w:rsid w:val="1C635C29"/>
    <w:rsid w:val="1C6537BA"/>
    <w:rsid w:val="2599346E"/>
    <w:rsid w:val="26DF7A58"/>
    <w:rsid w:val="286C4199"/>
    <w:rsid w:val="28977847"/>
    <w:rsid w:val="2A3D2189"/>
    <w:rsid w:val="2E4F6256"/>
    <w:rsid w:val="35A350FC"/>
    <w:rsid w:val="36230505"/>
    <w:rsid w:val="3BA207ED"/>
    <w:rsid w:val="432A3CA1"/>
    <w:rsid w:val="43ED4466"/>
    <w:rsid w:val="46CA2860"/>
    <w:rsid w:val="474C6DD1"/>
    <w:rsid w:val="4EB11203"/>
    <w:rsid w:val="537B1F4B"/>
    <w:rsid w:val="54F6469B"/>
    <w:rsid w:val="59C52B8D"/>
    <w:rsid w:val="5AE973A2"/>
    <w:rsid w:val="5B697371"/>
    <w:rsid w:val="67277FC8"/>
    <w:rsid w:val="673C6F2C"/>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7781</Words>
  <Characters>8494</Characters>
  <Lines>37</Lines>
  <Paragraphs>10</Paragraphs>
  <TotalTime>7</TotalTime>
  <ScaleCrop>false</ScaleCrop>
  <LinksUpToDate>false</LinksUpToDate>
  <CharactersWithSpaces>8536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2023-09-15T06:31:09Z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A450704706254EA5BA033B2A35D4936F_13</vt:lpwstr>
  </property>
</Properties>
</file>