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jc w:val="center"/>
        <w:rPr>
          <w:rFonts w:hint="default" w:ascii="仿宋_GB2312" w:eastAsia="仿宋_GB2312"/>
          <w:b/>
          <w:sz w:val="52"/>
        </w:rPr>
      </w:pPr>
      <w:r>
        <w:rPr>
          <w:rFonts w:hint="eastAsia" w:ascii="宋体" w:hAnsi="宋体"/>
          <w:b/>
          <w:sz w:val="52"/>
          <w:szCs w:val="52"/>
          <w:lang w:val="en-US" w:eastAsia="zh-CN"/>
        </w:rPr>
        <w:t>沈阳市浑南区卫生健康服务中心</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b/>
          <w:sz w:val="52"/>
          <w:szCs w:val="52"/>
          <w:lang w:eastAsia="zh-CN"/>
        </w:rPr>
        <w:t>说明</w:t>
      </w: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w:t>
      </w:r>
      <w:r>
        <w:rPr>
          <w:rFonts w:hint="eastAsia"/>
          <w:b/>
          <w:sz w:val="36"/>
          <w:lang w:eastAsia="zh-CN"/>
        </w:rPr>
        <w:t>沈阳市浑南区卫生健康服务中心</w:t>
      </w:r>
      <w:r>
        <w:rPr>
          <w:b/>
          <w:sz w:val="36"/>
        </w:rPr>
        <w:t>概况</w:t>
      </w:r>
    </w:p>
    <w:p>
      <w:pPr>
        <w:pStyle w:val="6"/>
        <w:spacing w:line="560" w:lineRule="exact"/>
        <w:ind w:firstLine="640"/>
        <w:rPr>
          <w:rFonts w:hint="default" w:ascii="黑体" w:eastAsia="黑体"/>
          <w:sz w:val="32"/>
        </w:rPr>
      </w:pPr>
    </w:p>
    <w:p>
      <w:pPr>
        <w:pStyle w:val="6"/>
        <w:numPr>
          <w:ilvl w:val="0"/>
          <w:numId w:val="0"/>
        </w:numPr>
        <w:spacing w:line="560" w:lineRule="exact"/>
        <w:ind w:firstLine="640" w:firstLineChars="200"/>
        <w:rPr>
          <w:rFonts w:hint="eastAsia" w:ascii="黑体" w:hAnsi="黑体" w:eastAsia="黑体" w:cs="黑体"/>
          <w:b/>
          <w:bCs/>
          <w:color w:val="FF0000"/>
          <w:sz w:val="32"/>
          <w:szCs w:val="32"/>
          <w:lang w:eastAsia="zh-CN"/>
        </w:rPr>
      </w:pPr>
      <w:r>
        <w:rPr>
          <w:rFonts w:hint="eastAsia" w:ascii="黑体" w:eastAsia="黑体"/>
          <w:sz w:val="32"/>
          <w:lang w:eastAsia="zh-CN"/>
        </w:rPr>
        <w:t>一、</w:t>
      </w:r>
      <w:r>
        <w:rPr>
          <w:rFonts w:ascii="黑体" w:eastAsia="黑体"/>
          <w:sz w:val="32"/>
        </w:rPr>
        <w:t>主要职责</w:t>
      </w:r>
    </w:p>
    <w:p>
      <w:pPr>
        <w:numPr>
          <w:ilvl w:val="0"/>
          <w:numId w:val="0"/>
        </w:numP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一</w:t>
      </w:r>
      <w:r>
        <w:rPr>
          <w:rFonts w:ascii="仿宋_GB2312" w:hAnsi="仿宋_GB2312" w:eastAsia="仿宋_GB2312" w:cs="仿宋_GB2312"/>
          <w:color w:val="auto"/>
          <w:sz w:val="32"/>
          <w:szCs w:val="32"/>
        </w:rPr>
        <w:t>)制定全区妇幼保健规划,推行重大公共卫生及基本公共卫生妇幼项目的实施,为辖区妇女、儿童提供规范的保健服务与健康管理,承担辖区内医疗保健单位、托幼机构妇幼保健业务管理、培训和技术支持工作,负责辖区内妇幼健康教育与宣传工作。</w:t>
      </w:r>
    </w:p>
    <w:p>
      <w:pPr>
        <w:numPr>
          <w:ilvl w:val="0"/>
          <w:numId w:val="0"/>
        </w:numPr>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二</w:t>
      </w:r>
      <w:r>
        <w:rPr>
          <w:rFonts w:ascii="仿宋_GB2312" w:hAnsi="仿宋_GB2312" w:eastAsia="仿宋_GB2312" w:cs="仿宋_GB2312"/>
          <w:color w:val="auto"/>
          <w:sz w:val="32"/>
          <w:szCs w:val="32"/>
        </w:rPr>
        <w:t>)加强全区残疾人康复工作、教就工作、就业工作辅助器具工作、信息工作。</w:t>
      </w:r>
    </w:p>
    <w:p>
      <w:pPr>
        <w:ind w:firstLine="640" w:firstLineChars="200"/>
        <w:rPr>
          <w:rFonts w:hint="eastAsia" w:ascii="仿宋_GB2312" w:hAnsi="仿宋_GB2312" w:eastAsia="仿宋_GB2312" w:cs="仿宋_GB2312"/>
          <w:color w:val="auto"/>
          <w:sz w:val="32"/>
          <w:szCs w:val="32"/>
          <w:lang w:val="en-US" w:eastAsia="zh-CN"/>
        </w:rPr>
      </w:pP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三</w:t>
      </w:r>
      <w:r>
        <w:rPr>
          <w:rFonts w:ascii="仿宋_GB2312" w:hAnsi="仿宋_GB2312" w:eastAsia="仿宋_GB2312" w:cs="仿宋_GB2312"/>
          <w:color w:val="auto"/>
          <w:sz w:val="32"/>
          <w:szCs w:val="32"/>
        </w:rPr>
        <w:t>)承担全区药具管理和发放;宣传普及国家人口和计划生育药</w:t>
      </w:r>
      <w:r>
        <w:rPr>
          <w:rFonts w:hint="eastAsia" w:ascii="仿宋_GB2312" w:hAnsi="仿宋_GB2312" w:eastAsia="仿宋_GB2312" w:cs="仿宋_GB2312"/>
          <w:color w:val="auto"/>
          <w:sz w:val="32"/>
          <w:szCs w:val="32"/>
          <w:lang w:eastAsia="zh-CN"/>
        </w:rPr>
        <w:t>。</w:t>
      </w:r>
    </w:p>
    <w:p>
      <w:pPr>
        <w:rPr>
          <w:rFonts w:hint="default" w:ascii="黑体" w:hAnsi="黑体" w:eastAsia="黑体" w:cs="黑体"/>
          <w:b/>
          <w:bCs/>
          <w:color w:val="FF0000"/>
          <w:sz w:val="32"/>
          <w:szCs w:val="32"/>
          <w:lang w:eastAsia="zh-CN"/>
        </w:rPr>
      </w:pPr>
      <w:r>
        <w:rPr>
          <w:rFonts w:hint="eastAsia" w:ascii="仿宋_GB2312" w:hAnsi="仿宋_GB2312" w:eastAsia="仿宋_GB2312" w:cs="仿宋_GB2312"/>
          <w:color w:val="auto"/>
          <w:sz w:val="32"/>
          <w:szCs w:val="32"/>
          <w:lang w:eastAsia="zh-CN"/>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四</w:t>
      </w:r>
      <w:r>
        <w:rPr>
          <w:rFonts w:ascii="仿宋_GB2312" w:hAnsi="仿宋_GB2312" w:eastAsia="仿宋_GB2312" w:cs="仿宋_GB2312"/>
          <w:color w:val="auto"/>
          <w:sz w:val="32"/>
          <w:szCs w:val="32"/>
        </w:rPr>
        <w:t>)承担区委、区政府交办的其他事项。</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b w:val="0"/>
          <w:bCs/>
          <w:sz w:val="32"/>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本部门</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w:t>
      </w:r>
      <w:r>
        <w:rPr>
          <w:rFonts w:hint="eastAsia" w:ascii="仿宋_GB2312" w:hAnsi="仿宋_GB2312" w:eastAsia="仿宋_GB2312" w:cs="仿宋_GB2312"/>
          <w:b w:val="0"/>
          <w:bCs/>
          <w:sz w:val="32"/>
          <w:szCs w:val="32"/>
          <w:lang w:eastAsia="zh-CN"/>
        </w:rPr>
        <w:t>是沈阳市浑南区卫生健康服务中心本级，</w:t>
      </w:r>
      <w:r>
        <w:rPr>
          <w:rFonts w:hint="eastAsia" w:ascii="仿宋_GB2312" w:hAnsi="仿宋_GB2312" w:eastAsia="仿宋_GB2312" w:cs="仿宋_GB2312"/>
          <w:b w:val="0"/>
          <w:bCs/>
          <w:sz w:val="32"/>
          <w:szCs w:val="32"/>
          <w:lang w:val="en-US" w:eastAsia="zh-CN"/>
        </w:rPr>
        <w:t>本部门</w:t>
      </w:r>
      <w:r>
        <w:rPr>
          <w:rFonts w:hint="eastAsia" w:ascii="仿宋_GB2312" w:hAnsi="仿宋_GB2312" w:eastAsia="仿宋_GB2312" w:cs="仿宋_GB2312"/>
          <w:b w:val="0"/>
          <w:bCs/>
          <w:sz w:val="32"/>
          <w:szCs w:val="32"/>
          <w:lang w:eastAsia="zh-CN"/>
        </w:rPr>
        <w:t>无下设机构。</w:t>
      </w:r>
    </w:p>
    <w:p>
      <w:pPr>
        <w:pStyle w:val="6"/>
        <w:spacing w:line="560" w:lineRule="exact"/>
        <w:rPr>
          <w:rFonts w:hint="default"/>
          <w:b/>
          <w:sz w:val="36"/>
        </w:rPr>
      </w:pPr>
    </w:p>
    <w:p>
      <w:pPr>
        <w:pStyle w:val="6"/>
        <w:numPr>
          <w:ilvl w:val="0"/>
          <w:numId w:val="1"/>
        </w:numPr>
        <w:spacing w:line="560" w:lineRule="exact"/>
        <w:jc w:val="center"/>
        <w:rPr>
          <w:rFonts w:hint="default"/>
          <w:b/>
          <w:sz w:val="36"/>
        </w:rPr>
      </w:pPr>
      <w:r>
        <w:rPr>
          <w:rFonts w:hint="eastAsia"/>
          <w:b/>
          <w:sz w:val="36"/>
          <w:lang w:eastAsia="zh-CN"/>
        </w:rPr>
        <w:t>沈阳市浑南区卫生健康服务中心</w:t>
      </w:r>
    </w:p>
    <w:p>
      <w:pPr>
        <w:pStyle w:val="6"/>
        <w:numPr>
          <w:ilvl w:val="0"/>
          <w:numId w:val="0"/>
        </w:numPr>
        <w:spacing w:line="560" w:lineRule="exact"/>
        <w:ind w:firstLine="3253" w:firstLineChars="900"/>
        <w:jc w:val="both"/>
        <w:rPr>
          <w:rFonts w:hint="default"/>
          <w:b/>
          <w:sz w:val="36"/>
        </w:rPr>
      </w:pP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2657.28</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2637.32</w:t>
      </w:r>
      <w:r>
        <w:rPr>
          <w:rFonts w:ascii="仿宋_GB2312" w:eastAsia="仿宋_GB2312"/>
          <w:sz w:val="32"/>
        </w:rPr>
        <w:t>万元，占收入总计的</w:t>
      </w:r>
      <w:r>
        <w:rPr>
          <w:rFonts w:hint="eastAsia" w:ascii="仿宋_GB2312" w:eastAsia="仿宋_GB2312"/>
          <w:sz w:val="32"/>
          <w:lang w:val="en-US" w:eastAsia="zh-CN"/>
        </w:rPr>
        <w:t>99.25</w:t>
      </w:r>
      <w:r>
        <w:rPr>
          <w:rFonts w:ascii="仿宋_GB2312" w:eastAsia="仿宋_GB2312"/>
          <w:sz w:val="32"/>
        </w:rPr>
        <w:t>%。其中：一般公共预算财政拨款收入</w:t>
      </w:r>
      <w:r>
        <w:rPr>
          <w:rFonts w:hint="eastAsia" w:ascii="仿宋_GB2312" w:eastAsia="仿宋_GB2312"/>
          <w:sz w:val="32"/>
          <w:lang w:val="en-US" w:eastAsia="zh-CN"/>
        </w:rPr>
        <w:t>2517.96</w:t>
      </w:r>
      <w:r>
        <w:rPr>
          <w:rFonts w:ascii="仿宋_GB2312" w:eastAsia="仿宋_GB2312"/>
          <w:sz w:val="32"/>
        </w:rPr>
        <w:t>万元，政府性基金收入</w:t>
      </w:r>
      <w:r>
        <w:rPr>
          <w:rFonts w:hint="eastAsia" w:ascii="仿宋_GB2312" w:eastAsia="仿宋_GB2312"/>
          <w:sz w:val="32"/>
          <w:lang w:val="en-US" w:eastAsia="zh-CN"/>
        </w:rPr>
        <w:t>119.36</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1.85</w:t>
      </w:r>
      <w:r>
        <w:rPr>
          <w:rFonts w:ascii="仿宋_GB2312" w:eastAsia="仿宋_GB2312"/>
          <w:sz w:val="32"/>
        </w:rPr>
        <w:t>万元，占收入总计的</w:t>
      </w:r>
      <w:r>
        <w:rPr>
          <w:rFonts w:hint="eastAsia" w:ascii="仿宋_GB2312" w:eastAsia="仿宋_GB2312"/>
          <w:sz w:val="32"/>
          <w:lang w:val="en-US" w:eastAsia="zh-CN"/>
        </w:rPr>
        <w:t>0.07</w:t>
      </w:r>
      <w:r>
        <w:rPr>
          <w:rFonts w:ascii="仿宋_GB2312" w:eastAsia="仿宋_GB2312"/>
          <w:sz w:val="32"/>
        </w:rPr>
        <w:t>%。主要是主要是</w:t>
      </w:r>
      <w:r>
        <w:rPr>
          <w:rFonts w:hint="eastAsia" w:ascii="仿宋_GB2312" w:eastAsia="仿宋_GB2312"/>
          <w:sz w:val="32"/>
          <w:lang w:eastAsia="zh-CN"/>
        </w:rPr>
        <w:t>残疾人就业与保障及残疾人事业的彩票公益金支出</w:t>
      </w:r>
      <w:r>
        <w:rPr>
          <w:rFonts w:ascii="仿宋_GB2312" w:eastAsia="仿宋_GB2312"/>
          <w:sz w:val="32"/>
        </w:rPr>
        <w:t>收入等收入。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18.11</w:t>
      </w:r>
      <w:r>
        <w:rPr>
          <w:rFonts w:ascii="仿宋_GB2312" w:eastAsia="仿宋_GB2312"/>
          <w:sz w:val="32"/>
        </w:rPr>
        <w:t>万元，占收入总计的</w:t>
      </w:r>
      <w:r>
        <w:rPr>
          <w:rFonts w:hint="eastAsia" w:ascii="仿宋_GB2312" w:eastAsia="仿宋_GB2312"/>
          <w:sz w:val="32"/>
          <w:lang w:val="en-US" w:eastAsia="zh-CN"/>
        </w:rPr>
        <w:t>0.68</w:t>
      </w:r>
      <w:r>
        <w:rPr>
          <w:rFonts w:ascii="仿宋_GB2312" w:eastAsia="仿宋_GB2312"/>
          <w:sz w:val="32"/>
        </w:rPr>
        <w:t>%。主要是</w:t>
      </w:r>
      <w:r>
        <w:rPr>
          <w:rFonts w:hint="eastAsia" w:ascii="仿宋_GB2312" w:eastAsia="仿宋_GB2312"/>
          <w:sz w:val="32"/>
          <w:lang w:eastAsia="zh-CN"/>
        </w:rPr>
        <w:t>残疾人服务中心的残疾人康复、残疾人就业和扶贫及妇幼专项</w:t>
      </w:r>
      <w:r>
        <w:rPr>
          <w:rFonts w:ascii="仿宋_GB2312" w:eastAsia="仿宋_GB2312"/>
          <w:sz w:val="32"/>
        </w:rPr>
        <w:t>等。</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541.4</w:t>
      </w:r>
      <w:r>
        <w:rPr>
          <w:rFonts w:ascii="仿宋_GB2312" w:eastAsia="仿宋_GB2312"/>
          <w:sz w:val="32"/>
        </w:rPr>
        <w:t>万元，增长</w:t>
      </w:r>
      <w:r>
        <w:rPr>
          <w:rFonts w:hint="eastAsia" w:ascii="仿宋_GB2312" w:eastAsia="仿宋_GB2312"/>
          <w:sz w:val="32"/>
          <w:lang w:val="en-US" w:eastAsia="zh-CN"/>
        </w:rPr>
        <w:t>25.58</w:t>
      </w:r>
      <w:r>
        <w:rPr>
          <w:rFonts w:ascii="仿宋_GB2312" w:eastAsia="仿宋_GB2312"/>
          <w:sz w:val="32"/>
        </w:rPr>
        <w:t>%，主要原因：</w:t>
      </w:r>
      <w:r>
        <w:rPr>
          <w:rFonts w:hint="eastAsia" w:ascii="黑体" w:hAnsi="黑体" w:eastAsia="黑体" w:cs="黑体"/>
          <w:b/>
          <w:bCs/>
          <w:sz w:val="32"/>
          <w:lang w:eastAsia="zh-CN"/>
        </w:rPr>
        <w:t>一是</w:t>
      </w:r>
      <w:r>
        <w:rPr>
          <w:rFonts w:hint="eastAsia" w:ascii="黑体" w:eastAsia="黑体"/>
          <w:sz w:val="32"/>
          <w:lang w:eastAsia="zh-CN"/>
        </w:rPr>
        <w:t>在职人员及外聘人员增加，人员经费和公用经费增长；二是残疾人康复及残疾人就业支出增加。</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2639.73</w:t>
      </w:r>
      <w:r>
        <w:rPr>
          <w:rFonts w:ascii="楷体_GB2312" w:eastAsia="楷体_GB2312"/>
          <w:b/>
          <w:sz w:val="32"/>
        </w:rPr>
        <w:t>万元</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1155.02</w:t>
      </w:r>
      <w:r>
        <w:rPr>
          <w:rFonts w:ascii="仿宋_GB2312" w:eastAsia="仿宋_GB2312"/>
          <w:sz w:val="32"/>
        </w:rPr>
        <w:t>万元，占支出总计的</w:t>
      </w:r>
      <w:r>
        <w:rPr>
          <w:rFonts w:hint="eastAsia" w:ascii="仿宋_GB2312" w:eastAsia="仿宋_GB2312"/>
          <w:sz w:val="32"/>
          <w:lang w:val="en-US" w:eastAsia="zh-CN"/>
        </w:rPr>
        <w:t>43.76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1069.53</w:t>
      </w:r>
      <w:r>
        <w:rPr>
          <w:rFonts w:ascii="仿宋_GB2312" w:eastAsia="仿宋_GB2312"/>
          <w:sz w:val="32"/>
        </w:rPr>
        <w:t>万元，对个人和家庭的补助支出</w:t>
      </w:r>
      <w:r>
        <w:rPr>
          <w:rFonts w:hint="eastAsia" w:ascii="仿宋_GB2312" w:eastAsia="仿宋_GB2312"/>
          <w:sz w:val="32"/>
          <w:lang w:val="en-US" w:eastAsia="zh-CN"/>
        </w:rPr>
        <w:t>10.59</w:t>
      </w:r>
      <w:r>
        <w:rPr>
          <w:rFonts w:ascii="仿宋_GB2312" w:eastAsia="仿宋_GB2312"/>
          <w:sz w:val="32"/>
        </w:rPr>
        <w:t>万元，商品和服务支出</w:t>
      </w:r>
      <w:r>
        <w:rPr>
          <w:rFonts w:hint="eastAsia" w:ascii="仿宋_GB2312" w:eastAsia="仿宋_GB2312"/>
          <w:sz w:val="32"/>
          <w:lang w:val="en-US" w:eastAsia="zh-CN"/>
        </w:rPr>
        <w:t>74.90</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0.49万元</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1484.71</w:t>
      </w:r>
      <w:r>
        <w:rPr>
          <w:rFonts w:ascii="仿宋_GB2312" w:eastAsia="仿宋_GB2312"/>
          <w:sz w:val="32"/>
        </w:rPr>
        <w:t>万元，占支出总计的</w:t>
      </w:r>
      <w:r>
        <w:rPr>
          <w:rFonts w:hint="eastAsia" w:ascii="仿宋_GB2312" w:eastAsia="仿宋_GB2312"/>
          <w:sz w:val="32"/>
          <w:lang w:val="en-US" w:eastAsia="zh-CN"/>
        </w:rPr>
        <w:t>56.24</w:t>
      </w:r>
      <w:r>
        <w:rPr>
          <w:rFonts w:ascii="仿宋_GB2312" w:eastAsia="仿宋_GB2312"/>
          <w:sz w:val="32"/>
        </w:rPr>
        <w:t>%。主要包括</w:t>
      </w:r>
      <w:r>
        <w:rPr>
          <w:rFonts w:hint="eastAsia" w:ascii="仿宋_GB2312" w:eastAsia="仿宋_GB2312"/>
          <w:sz w:val="32"/>
          <w:lang w:eastAsia="zh-CN"/>
        </w:rPr>
        <w:t>公共卫生、计划生育、残疾人事业、抗疫相关</w:t>
      </w:r>
      <w:r>
        <w:rPr>
          <w:rFonts w:ascii="仿宋_GB2312" w:eastAsia="仿宋_GB2312"/>
          <w:sz w:val="32"/>
        </w:rPr>
        <w:t>等业务支出。</w:t>
      </w:r>
    </w:p>
    <w:p>
      <w:pPr>
        <w:pStyle w:val="6"/>
        <w:spacing w:line="560" w:lineRule="exact"/>
        <w:ind w:firstLine="660"/>
        <w:rPr>
          <w:rFonts w:hint="eastAsia" w:ascii="黑体" w:eastAsia="黑体"/>
          <w:sz w:val="32"/>
          <w:lang w:eastAsia="zh-CN"/>
        </w:rPr>
      </w:pPr>
      <w:r>
        <w:rPr>
          <w:rFonts w:ascii="仿宋_GB2312" w:eastAsia="仿宋_GB2312"/>
          <w:sz w:val="32"/>
        </w:rPr>
        <w:t>与上年相比，今年支出增加</w:t>
      </w:r>
      <w:r>
        <w:rPr>
          <w:rFonts w:hint="eastAsia" w:ascii="仿宋_GB2312" w:eastAsia="仿宋_GB2312"/>
          <w:sz w:val="32"/>
          <w:lang w:val="en-US" w:eastAsia="zh-CN"/>
        </w:rPr>
        <w:t>541.97</w:t>
      </w:r>
      <w:r>
        <w:rPr>
          <w:rFonts w:ascii="仿宋_GB2312" w:eastAsia="仿宋_GB2312"/>
          <w:sz w:val="32"/>
        </w:rPr>
        <w:t>万元，增长</w:t>
      </w:r>
      <w:r>
        <w:rPr>
          <w:rFonts w:hint="eastAsia" w:ascii="仿宋_GB2312" w:eastAsia="仿宋_GB2312"/>
          <w:sz w:val="32"/>
          <w:lang w:val="en-US" w:eastAsia="zh-CN"/>
        </w:rPr>
        <w:t>25.84</w:t>
      </w:r>
      <w:r>
        <w:rPr>
          <w:rFonts w:ascii="仿宋_GB2312" w:eastAsia="仿宋_GB2312"/>
          <w:sz w:val="32"/>
        </w:rPr>
        <w:t>%，主要原因：</w:t>
      </w:r>
      <w:r>
        <w:rPr>
          <w:rFonts w:hint="eastAsia" w:ascii="黑体" w:hAnsi="黑体" w:eastAsia="黑体" w:cs="黑体"/>
          <w:b/>
          <w:bCs/>
          <w:sz w:val="32"/>
          <w:lang w:eastAsia="zh-CN"/>
        </w:rPr>
        <w:t>一是</w:t>
      </w:r>
      <w:r>
        <w:rPr>
          <w:rFonts w:hint="eastAsia" w:ascii="黑体" w:eastAsia="黑体"/>
          <w:sz w:val="32"/>
          <w:lang w:eastAsia="zh-CN"/>
        </w:rPr>
        <w:t>人员增加，人员经费和公用经费增长；二是残疾人康复及残疾人就业支出增加。</w:t>
      </w:r>
    </w:p>
    <w:p>
      <w:pPr>
        <w:pStyle w:val="6"/>
        <w:spacing w:line="560" w:lineRule="exact"/>
        <w:ind w:firstLine="660"/>
        <w:rPr>
          <w:rFonts w:hint="eastAsia" w:ascii="黑体" w:eastAsia="黑体"/>
          <w:sz w:val="32"/>
          <w:lang w:eastAsia="zh-CN"/>
        </w:rPr>
      </w:pP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17.55</w:t>
      </w:r>
      <w:r>
        <w:rPr>
          <w:rFonts w:ascii="楷体_GB2312" w:eastAsia="楷体_GB2312"/>
          <w:b/>
          <w:sz w:val="32"/>
        </w:rPr>
        <w:t>万元</w:t>
      </w:r>
    </w:p>
    <w:p>
      <w:pPr>
        <w:pStyle w:val="6"/>
        <w:spacing w:line="560" w:lineRule="exact"/>
        <w:ind w:firstLine="660"/>
        <w:rPr>
          <w:rFonts w:hint="eastAsia" w:ascii="仿宋_GB2312" w:eastAsia="仿宋_GB2312"/>
          <w:sz w:val="32"/>
          <w:lang w:eastAsia="zh-CN"/>
        </w:rPr>
      </w:pPr>
      <w:r>
        <w:rPr>
          <w:rFonts w:ascii="仿宋_GB2312" w:eastAsia="仿宋_GB2312"/>
          <w:sz w:val="32"/>
        </w:rPr>
        <w:t>主要是</w:t>
      </w:r>
      <w:r>
        <w:rPr>
          <w:rFonts w:hint="eastAsia" w:ascii="仿宋_GB2312" w:eastAsia="仿宋_GB2312"/>
          <w:sz w:val="32"/>
          <w:lang w:eastAsia="zh-CN"/>
        </w:rPr>
        <w:t>残疾人服务中心的残疾人康复、残疾人就业和扶贫等专项结转和结余</w:t>
      </w:r>
      <w:r>
        <w:rPr>
          <w:rFonts w:ascii="仿宋_GB2312" w:eastAsia="仿宋_GB2312"/>
          <w:sz w:val="32"/>
        </w:rPr>
        <w:t>等原因形成的结余。与上年相比，今年结转结余减少</w:t>
      </w:r>
      <w:r>
        <w:rPr>
          <w:rFonts w:hint="eastAsia" w:ascii="仿宋_GB2312" w:eastAsia="仿宋_GB2312"/>
          <w:sz w:val="32"/>
          <w:lang w:val="en-US" w:eastAsia="zh-CN"/>
        </w:rPr>
        <w:t>0.56</w:t>
      </w:r>
      <w:r>
        <w:rPr>
          <w:rFonts w:ascii="仿宋_GB2312" w:eastAsia="仿宋_GB2312"/>
          <w:sz w:val="32"/>
        </w:rPr>
        <w:t>万元，降低</w:t>
      </w:r>
      <w:r>
        <w:rPr>
          <w:rFonts w:hint="eastAsia" w:ascii="仿宋_GB2312" w:eastAsia="仿宋_GB2312"/>
          <w:sz w:val="32"/>
          <w:lang w:val="en-US" w:eastAsia="zh-CN"/>
        </w:rPr>
        <w:t>3.19</w:t>
      </w:r>
      <w:r>
        <w:rPr>
          <w:rFonts w:ascii="仿宋_GB2312" w:eastAsia="仿宋_GB2312"/>
          <w:sz w:val="32"/>
        </w:rPr>
        <w:t>%，主要原因：</w:t>
      </w:r>
      <w:r>
        <w:rPr>
          <w:rFonts w:hint="eastAsia" w:ascii="仿宋_GB2312" w:eastAsia="仿宋_GB2312"/>
          <w:sz w:val="32"/>
          <w:lang w:eastAsia="zh-CN"/>
        </w:rPr>
        <w:t>上年结转资金中残疾人康复及残疾人就业支出于本年支出。</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2637.32</w:t>
      </w:r>
      <w:r>
        <w:rPr>
          <w:rFonts w:ascii="仿宋_GB2312" w:eastAsia="仿宋_GB2312"/>
          <w:sz w:val="32"/>
        </w:rPr>
        <w:t>万元，其中：基本支出</w:t>
      </w:r>
      <w:r>
        <w:rPr>
          <w:rFonts w:hint="eastAsia" w:ascii="仿宋_GB2312" w:eastAsia="仿宋_GB2312"/>
          <w:sz w:val="32"/>
          <w:lang w:val="en-US" w:eastAsia="zh-CN"/>
        </w:rPr>
        <w:t>1155.02</w:t>
      </w:r>
      <w:r>
        <w:rPr>
          <w:rFonts w:ascii="仿宋_GB2312" w:eastAsia="仿宋_GB2312"/>
          <w:sz w:val="32"/>
        </w:rPr>
        <w:t>万元，项目支出</w:t>
      </w:r>
      <w:r>
        <w:rPr>
          <w:rFonts w:hint="eastAsia" w:ascii="仿宋_GB2312" w:eastAsia="仿宋_GB2312"/>
          <w:sz w:val="32"/>
          <w:lang w:val="en-US" w:eastAsia="zh-CN"/>
        </w:rPr>
        <w:t>1482.30</w:t>
      </w:r>
      <w:r>
        <w:rPr>
          <w:rFonts w:ascii="仿宋_GB2312" w:eastAsia="仿宋_GB2312"/>
          <w:sz w:val="32"/>
        </w:rPr>
        <w:t>万元。与上年相比，财政拨款支出增加</w:t>
      </w:r>
      <w:r>
        <w:rPr>
          <w:rFonts w:hint="eastAsia" w:ascii="仿宋_GB2312" w:eastAsia="仿宋_GB2312"/>
          <w:sz w:val="32"/>
          <w:lang w:val="en-US" w:eastAsia="zh-CN"/>
        </w:rPr>
        <w:t>655.86</w:t>
      </w:r>
      <w:r>
        <w:rPr>
          <w:rFonts w:ascii="仿宋_GB2312" w:eastAsia="仿宋_GB2312"/>
          <w:sz w:val="32"/>
        </w:rPr>
        <w:t>万元，增长</w:t>
      </w:r>
      <w:r>
        <w:rPr>
          <w:rFonts w:hint="eastAsia" w:ascii="仿宋_GB2312" w:eastAsia="仿宋_GB2312"/>
          <w:sz w:val="32"/>
          <w:lang w:val="en-US" w:eastAsia="zh-CN"/>
        </w:rPr>
        <w:t>33.10</w:t>
      </w:r>
      <w:r>
        <w:rPr>
          <w:rFonts w:ascii="仿宋_GB2312" w:eastAsia="仿宋_GB2312"/>
          <w:sz w:val="32"/>
        </w:rPr>
        <w:t>%，主要原因</w:t>
      </w:r>
      <w:r>
        <w:rPr>
          <w:rFonts w:hint="eastAsia" w:ascii="仿宋_GB2312" w:eastAsia="仿宋_GB2312"/>
          <w:sz w:val="32"/>
          <w:lang w:eastAsia="zh-CN"/>
        </w:rPr>
        <w:t>：</w:t>
      </w:r>
      <w:r>
        <w:rPr>
          <w:rFonts w:hint="eastAsia" w:ascii="黑体" w:hAnsi="黑体" w:eastAsia="黑体" w:cs="黑体"/>
          <w:b/>
          <w:bCs/>
          <w:sz w:val="32"/>
          <w:lang w:eastAsia="zh-CN"/>
        </w:rPr>
        <w:t>一是</w:t>
      </w:r>
      <w:r>
        <w:rPr>
          <w:rFonts w:hint="eastAsia" w:ascii="黑体" w:eastAsia="黑体"/>
          <w:sz w:val="32"/>
          <w:lang w:eastAsia="zh-CN"/>
        </w:rPr>
        <w:t>人员增加，人员经费和公用经费增长；二是残疾人康复及残疾人就业支出增加。</w:t>
      </w:r>
      <w:r>
        <w:rPr>
          <w:rFonts w:ascii="仿宋_GB2312" w:eastAsia="仿宋_GB2312"/>
          <w:sz w:val="32"/>
        </w:rPr>
        <w:t>与年初预算相比</w:t>
      </w:r>
      <w:r>
        <w:rPr>
          <w:rFonts w:hint="eastAsia" w:ascii="仿宋_GB2312" w:eastAsia="仿宋_GB2312"/>
          <w:sz w:val="32"/>
          <w:lang w:eastAsia="zh-CN"/>
        </w:rPr>
        <w:t>，</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145.39</w:t>
      </w:r>
      <w:r>
        <w:rPr>
          <w:rFonts w:ascii="仿宋_GB2312" w:eastAsia="仿宋_GB2312"/>
          <w:sz w:val="32"/>
        </w:rPr>
        <w:t>%，其中：基本支出完成年初预算的</w:t>
      </w:r>
      <w:r>
        <w:rPr>
          <w:rFonts w:hint="eastAsia" w:ascii="仿宋_GB2312" w:eastAsia="仿宋_GB2312"/>
          <w:sz w:val="32"/>
          <w:lang w:val="en-US" w:eastAsia="zh-CN"/>
        </w:rPr>
        <w:t>87.75</w:t>
      </w:r>
      <w:r>
        <w:rPr>
          <w:rFonts w:ascii="仿宋_GB2312" w:eastAsia="仿宋_GB2312"/>
          <w:sz w:val="32"/>
        </w:rPr>
        <w:t>%，项目支出完成年初预算的</w:t>
      </w:r>
      <w:r>
        <w:rPr>
          <w:rFonts w:hint="eastAsia" w:ascii="仿宋_GB2312" w:eastAsia="仿宋_GB2312"/>
          <w:sz w:val="32"/>
          <w:lang w:val="en-US" w:eastAsia="zh-CN"/>
        </w:rPr>
        <w:t>297.79</w:t>
      </w:r>
      <w:r>
        <w:rPr>
          <w:rFonts w:ascii="仿宋_GB2312" w:eastAsia="仿宋_GB2312"/>
          <w:sz w:val="32"/>
        </w:rPr>
        <w:t>%。</w:t>
      </w:r>
    </w:p>
    <w:p>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2517.96</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1268.19万元，占50.37%；卫生健康支出1142.47万元，占45.37%，住房保障支出107.32元，占4.26%。</w:t>
      </w:r>
    </w:p>
    <w:p>
      <w:pPr>
        <w:numPr>
          <w:ilvl w:val="0"/>
          <w:numId w:val="3"/>
        </w:numPr>
        <w:spacing w:line="56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1268.19</w:t>
      </w:r>
      <w:r>
        <w:rPr>
          <w:rFonts w:ascii="仿宋_GB2312" w:hAnsi="宋体" w:eastAsia="仿宋_GB2312"/>
          <w:sz w:val="32"/>
          <w:szCs w:val="32"/>
        </w:rPr>
        <w:t>万元，具体包括：</w:t>
      </w:r>
    </w:p>
    <w:p>
      <w:pPr>
        <w:spacing w:line="560" w:lineRule="exact"/>
        <w:ind w:firstLine="660"/>
        <w:rPr>
          <w:rFonts w:hint="default" w:ascii="仿宋_GB2312" w:hAnsi="宋体" w:eastAsia="仿宋_GB2312"/>
          <w:color w:val="000000"/>
          <w:sz w:val="32"/>
          <w:szCs w:val="32"/>
          <w:lang w:val="en-US" w:eastAsia="zh-CN"/>
        </w:rPr>
      </w:pP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1</w:t>
      </w:r>
      <w:r>
        <w:rPr>
          <w:rFonts w:hint="eastAsia" w:ascii="仿宋_GB2312" w:hAnsi="宋体" w:eastAsia="仿宋_GB2312"/>
          <w:color w:val="000000"/>
          <w:sz w:val="32"/>
          <w:szCs w:val="32"/>
          <w:lang w:eastAsia="zh-CN"/>
        </w:rPr>
        <w:t>）社会保障和就业支出（类）行政事业单位养老支出（款）事业单位离退休（项）</w:t>
      </w:r>
      <w:r>
        <w:rPr>
          <w:rFonts w:hint="eastAsia" w:ascii="仿宋_GB2312" w:hAnsi="宋体" w:eastAsia="仿宋_GB2312"/>
          <w:color w:val="000000"/>
          <w:sz w:val="32"/>
          <w:szCs w:val="32"/>
          <w:lang w:val="en-US" w:eastAsia="zh-CN"/>
        </w:rPr>
        <w:t>10.48万元，主要是</w:t>
      </w:r>
      <w:r>
        <w:rPr>
          <w:rFonts w:hint="eastAsia" w:ascii="仿宋_GB2312" w:hAnsi="宋体" w:eastAsia="仿宋_GB2312"/>
          <w:color w:val="000000"/>
          <w:sz w:val="32"/>
          <w:szCs w:val="32"/>
          <w:lang w:eastAsia="zh-CN"/>
        </w:rPr>
        <w:t>离退休人员工资等支出，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64.93</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于年初预算数的原因主要是2022年</w:t>
      </w:r>
      <w:r>
        <w:rPr>
          <w:rFonts w:hint="eastAsia" w:ascii="仿宋_GB2312" w:hAnsi="宋体" w:eastAsia="仿宋_GB2312"/>
          <w:sz w:val="32"/>
          <w:szCs w:val="32"/>
          <w:lang w:eastAsia="zh-CN"/>
        </w:rPr>
        <w:t>退休人员减少</w:t>
      </w:r>
      <w:r>
        <w:rPr>
          <w:rFonts w:ascii="仿宋_GB2312" w:hAnsi="宋体" w:eastAsia="仿宋_GB2312"/>
          <w:sz w:val="32"/>
          <w:szCs w:val="32"/>
        </w:rPr>
        <w:t>。</w:t>
      </w:r>
      <w:r>
        <w:rPr>
          <w:rFonts w:hint="eastAsia" w:ascii="仿宋_GB2312" w:hAnsi="宋体" w:eastAsia="仿宋_GB2312"/>
          <w:color w:val="000000"/>
          <w:sz w:val="32"/>
          <w:szCs w:val="32"/>
          <w:lang w:val="en-US" w:eastAsia="zh-CN"/>
        </w:rPr>
        <w:t xml:space="preserve"> </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（2）社会保障和就业支出（类）行政事业单位养老支出（款） 机关事业单位基本养老保险缴费支出（项）</w:t>
      </w:r>
      <w:r>
        <w:rPr>
          <w:rFonts w:hint="eastAsia" w:ascii="仿宋_GB2312" w:hAnsi="宋体" w:eastAsia="仿宋_GB2312"/>
          <w:color w:val="000000"/>
          <w:sz w:val="32"/>
          <w:szCs w:val="32"/>
          <w:lang w:val="en-US" w:eastAsia="zh-CN"/>
        </w:rPr>
        <w:t>88.48</w:t>
      </w:r>
      <w:r>
        <w:rPr>
          <w:rFonts w:hint="eastAsia" w:ascii="仿宋_GB2312" w:hAnsi="宋体" w:eastAsia="仿宋_GB2312"/>
          <w:color w:val="000000"/>
          <w:sz w:val="32"/>
          <w:szCs w:val="32"/>
        </w:rPr>
        <w:t>万元，主要是单位基本养老保险缴费支出</w:t>
      </w:r>
      <w:r>
        <w:rPr>
          <w:rFonts w:hint="eastAsia" w:ascii="仿宋_GB2312" w:hAnsi="宋体" w:eastAsia="仿宋_GB2312"/>
          <w:color w:val="000000"/>
          <w:sz w:val="32"/>
          <w:szCs w:val="32"/>
          <w:lang w:eastAsia="zh-CN"/>
        </w:rPr>
        <w:t>，完成年初预算的</w:t>
      </w:r>
      <w:r>
        <w:rPr>
          <w:rFonts w:hint="eastAsia" w:ascii="仿宋_GB2312" w:hAnsi="宋体" w:eastAsia="仿宋_GB2312"/>
          <w:color w:val="000000"/>
          <w:sz w:val="32"/>
          <w:szCs w:val="32"/>
          <w:lang w:val="en-US" w:eastAsia="zh-CN"/>
        </w:rPr>
        <w:t>131.63%，决算数大于年初预算数的原因主要是保险基础提高</w:t>
      </w:r>
      <w:r>
        <w:rPr>
          <w:rFonts w:hint="eastAsia" w:ascii="仿宋_GB2312" w:hAnsi="宋体" w:eastAsia="仿宋_GB2312"/>
          <w:color w:val="000000"/>
          <w:sz w:val="32"/>
          <w:szCs w:val="32"/>
        </w:rPr>
        <w:t>。</w:t>
      </w:r>
    </w:p>
    <w:p>
      <w:pPr>
        <w:spacing w:line="56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（3）社会保障和就业支出（类）行政事业单位职业年金支出（款</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rPr>
        <w:t>机关事业单位职业年金缴费支出（项）</w:t>
      </w:r>
      <w:r>
        <w:rPr>
          <w:rFonts w:hint="eastAsia" w:ascii="仿宋_GB2312" w:hAnsi="宋体" w:eastAsia="仿宋_GB2312"/>
          <w:color w:val="000000"/>
          <w:sz w:val="32"/>
          <w:szCs w:val="32"/>
          <w:lang w:val="en-US" w:eastAsia="zh-CN"/>
        </w:rPr>
        <w:t>5.61</w:t>
      </w:r>
      <w:r>
        <w:rPr>
          <w:rFonts w:hint="eastAsia" w:ascii="仿宋_GB2312" w:hAnsi="宋体" w:eastAsia="仿宋_GB2312"/>
          <w:color w:val="000000"/>
          <w:sz w:val="32"/>
          <w:szCs w:val="32"/>
        </w:rPr>
        <w:t>万元，主要是单位职业年金支出</w:t>
      </w:r>
      <w:r>
        <w:rPr>
          <w:rFonts w:hint="eastAsia" w:ascii="仿宋_GB2312" w:hAnsi="宋体" w:eastAsia="仿宋_GB2312"/>
          <w:color w:val="000000"/>
          <w:sz w:val="32"/>
          <w:szCs w:val="32"/>
          <w:lang w:eastAsia="zh-CN"/>
        </w:rPr>
        <w:t>，完成年初预算的</w:t>
      </w:r>
      <w:r>
        <w:rPr>
          <w:rFonts w:hint="eastAsia" w:ascii="仿宋_GB2312" w:hAnsi="宋体" w:eastAsia="仿宋_GB2312"/>
          <w:color w:val="000000"/>
          <w:sz w:val="32"/>
          <w:szCs w:val="32"/>
          <w:lang w:val="en-US" w:eastAsia="zh-CN"/>
        </w:rPr>
        <w:t>16.76%，</w:t>
      </w:r>
      <w:r>
        <w:rPr>
          <w:rFonts w:ascii="仿宋_GB2312" w:hAnsi="宋体" w:eastAsia="仿宋_GB2312"/>
          <w:sz w:val="32"/>
          <w:szCs w:val="32"/>
        </w:rPr>
        <w:t>决算数小于年初预算数的原因主要是按单位职工人数预估做预算，实际支出小于预算数。</w:t>
      </w:r>
    </w:p>
    <w:p>
      <w:pPr>
        <w:spacing w:line="540" w:lineRule="exact"/>
        <w:ind w:firstLine="660"/>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4</w:t>
      </w:r>
      <w:r>
        <w:rPr>
          <w:rFonts w:hint="eastAsia" w:ascii="仿宋_GB2312" w:hAnsi="宋体" w:eastAsia="仿宋_GB2312"/>
          <w:color w:val="000000"/>
          <w:sz w:val="32"/>
          <w:szCs w:val="32"/>
        </w:rPr>
        <w:t>）社会保障和就业支出支出（类）</w:t>
      </w:r>
      <w:r>
        <w:rPr>
          <w:rFonts w:hint="eastAsia" w:ascii="仿宋_GB2312" w:hAnsi="宋体" w:eastAsia="仿宋_GB2312"/>
          <w:color w:val="000000"/>
          <w:sz w:val="32"/>
          <w:szCs w:val="32"/>
          <w:lang w:eastAsia="zh-CN"/>
        </w:rPr>
        <w:t>残疾人事业</w:t>
      </w:r>
      <w:r>
        <w:rPr>
          <w:rFonts w:hint="eastAsia" w:ascii="仿宋_GB2312" w:hAnsi="宋体" w:eastAsia="仿宋_GB2312"/>
          <w:color w:val="000000"/>
          <w:sz w:val="32"/>
          <w:szCs w:val="32"/>
        </w:rPr>
        <w:t xml:space="preserve">（款） </w:t>
      </w:r>
      <w:r>
        <w:rPr>
          <w:rFonts w:hint="eastAsia" w:ascii="仿宋_GB2312" w:hAnsi="宋体" w:eastAsia="仿宋_GB2312"/>
          <w:color w:val="000000"/>
          <w:sz w:val="32"/>
          <w:szCs w:val="32"/>
          <w:lang w:eastAsia="zh-CN"/>
        </w:rPr>
        <w:t>残疾人康复（项）</w:t>
      </w:r>
      <w:r>
        <w:rPr>
          <w:rFonts w:hint="eastAsia" w:ascii="仿宋_GB2312" w:hAnsi="宋体" w:eastAsia="仿宋_GB2312"/>
          <w:color w:val="000000"/>
          <w:sz w:val="32"/>
          <w:szCs w:val="32"/>
          <w:lang w:val="en-US" w:eastAsia="zh-CN"/>
        </w:rPr>
        <w:t>169.82</w:t>
      </w:r>
      <w:r>
        <w:rPr>
          <w:rFonts w:hint="eastAsia" w:ascii="仿宋_GB2312" w:hAnsi="宋体" w:eastAsia="仿宋_GB2312"/>
          <w:color w:val="000000"/>
          <w:sz w:val="32"/>
          <w:szCs w:val="32"/>
        </w:rPr>
        <w:t>万元，主要是</w:t>
      </w:r>
      <w:r>
        <w:rPr>
          <w:rFonts w:hint="eastAsia" w:ascii="仿宋_GB2312" w:hAnsi="宋体" w:eastAsia="仿宋_GB2312"/>
          <w:color w:val="000000"/>
          <w:sz w:val="32"/>
          <w:szCs w:val="32"/>
          <w:lang w:eastAsia="zh-CN"/>
        </w:rPr>
        <w:t>用于残疾人康复支出，完成年初预算的</w:t>
      </w:r>
      <w:r>
        <w:rPr>
          <w:rFonts w:hint="eastAsia" w:ascii="仿宋_GB2312" w:hAnsi="宋体" w:eastAsia="仿宋_GB2312"/>
          <w:color w:val="000000"/>
          <w:sz w:val="32"/>
          <w:szCs w:val="32"/>
          <w:lang w:val="en-US" w:eastAsia="zh-CN"/>
        </w:rPr>
        <w:t>117.65%，决算数大于年初预算数据的原因是残疾康复人数多于预算人数</w:t>
      </w:r>
      <w:r>
        <w:rPr>
          <w:rFonts w:hint="eastAsia" w:ascii="仿宋_GB2312" w:hAnsi="宋体" w:eastAsia="仿宋_GB2312"/>
          <w:color w:val="000000"/>
          <w:sz w:val="32"/>
          <w:szCs w:val="32"/>
        </w:rPr>
        <w:t>。</w:t>
      </w:r>
    </w:p>
    <w:p>
      <w:pPr>
        <w:spacing w:line="560" w:lineRule="exact"/>
        <w:ind w:firstLine="660"/>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5</w:t>
      </w:r>
      <w:r>
        <w:rPr>
          <w:rFonts w:hint="eastAsia" w:ascii="仿宋_GB2312" w:hAnsi="宋体" w:eastAsia="仿宋_GB2312"/>
          <w:color w:val="000000"/>
          <w:sz w:val="32"/>
          <w:szCs w:val="32"/>
        </w:rPr>
        <w:t>）社会保障和就业支出支出（类）</w:t>
      </w:r>
      <w:r>
        <w:rPr>
          <w:rFonts w:hint="eastAsia" w:ascii="仿宋_GB2312" w:hAnsi="宋体" w:eastAsia="仿宋_GB2312"/>
          <w:color w:val="000000"/>
          <w:sz w:val="32"/>
          <w:szCs w:val="32"/>
          <w:lang w:eastAsia="zh-CN"/>
        </w:rPr>
        <w:t>残疾人事业</w:t>
      </w:r>
      <w:r>
        <w:rPr>
          <w:rFonts w:hint="eastAsia" w:ascii="仿宋_GB2312" w:hAnsi="宋体" w:eastAsia="仿宋_GB2312"/>
          <w:color w:val="000000"/>
          <w:sz w:val="32"/>
          <w:szCs w:val="32"/>
        </w:rPr>
        <w:t xml:space="preserve">（款） </w:t>
      </w:r>
      <w:r>
        <w:rPr>
          <w:rFonts w:hint="eastAsia" w:ascii="仿宋_GB2312" w:hAnsi="宋体" w:eastAsia="仿宋_GB2312"/>
          <w:color w:val="000000"/>
          <w:sz w:val="32"/>
          <w:szCs w:val="32"/>
          <w:lang w:eastAsia="zh-CN"/>
        </w:rPr>
        <w:t>残疾人就业和扶贫（项）</w:t>
      </w:r>
      <w:r>
        <w:rPr>
          <w:rFonts w:hint="eastAsia" w:ascii="仿宋_GB2312" w:hAnsi="宋体" w:eastAsia="仿宋_GB2312"/>
          <w:color w:val="000000"/>
          <w:sz w:val="32"/>
          <w:szCs w:val="32"/>
          <w:lang w:val="en-US" w:eastAsia="zh-CN"/>
        </w:rPr>
        <w:t>34.81</w:t>
      </w:r>
      <w:r>
        <w:rPr>
          <w:rFonts w:hint="eastAsia" w:ascii="仿宋_GB2312" w:hAnsi="宋体" w:eastAsia="仿宋_GB2312"/>
          <w:color w:val="000000"/>
          <w:sz w:val="32"/>
          <w:szCs w:val="32"/>
        </w:rPr>
        <w:t>万元，主要是</w:t>
      </w:r>
      <w:r>
        <w:rPr>
          <w:rFonts w:hint="eastAsia" w:ascii="仿宋_GB2312" w:hAnsi="宋体" w:eastAsia="仿宋_GB2312"/>
          <w:color w:val="000000"/>
          <w:sz w:val="32"/>
          <w:szCs w:val="32"/>
          <w:lang w:eastAsia="zh-CN"/>
        </w:rPr>
        <w:t>用于安置残疾人就业及资助残疾人的支出，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95.24</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于年初预算数的原因主要是2022</w:t>
      </w:r>
      <w:r>
        <w:rPr>
          <w:rFonts w:hint="eastAsia" w:ascii="仿宋_GB2312" w:hAnsi="宋体" w:eastAsia="仿宋_GB2312"/>
          <w:sz w:val="32"/>
          <w:szCs w:val="32"/>
          <w:lang w:eastAsia="zh-CN"/>
        </w:rPr>
        <w:t>年残疾人就业人数少于预算人数</w:t>
      </w:r>
      <w:r>
        <w:rPr>
          <w:rFonts w:ascii="仿宋_GB2312" w:hAnsi="宋体" w:eastAsia="仿宋_GB2312"/>
          <w:sz w:val="32"/>
          <w:szCs w:val="32"/>
        </w:rPr>
        <w:t>。</w:t>
      </w:r>
    </w:p>
    <w:p>
      <w:pPr>
        <w:spacing w:line="560" w:lineRule="exact"/>
        <w:ind w:firstLine="660"/>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6</w:t>
      </w:r>
      <w:r>
        <w:rPr>
          <w:rFonts w:hint="eastAsia" w:ascii="仿宋_GB2312" w:hAnsi="宋体" w:eastAsia="仿宋_GB2312"/>
          <w:color w:val="000000"/>
          <w:sz w:val="32"/>
          <w:szCs w:val="32"/>
        </w:rPr>
        <w:t>）社会保障和就业支出支出（类）</w:t>
      </w:r>
      <w:r>
        <w:rPr>
          <w:rFonts w:hint="eastAsia" w:ascii="仿宋_GB2312" w:hAnsi="宋体" w:eastAsia="仿宋_GB2312"/>
          <w:color w:val="000000"/>
          <w:sz w:val="32"/>
          <w:szCs w:val="32"/>
          <w:lang w:eastAsia="zh-CN"/>
        </w:rPr>
        <w:t>残疾人事业</w:t>
      </w:r>
      <w:r>
        <w:rPr>
          <w:rFonts w:hint="eastAsia" w:ascii="仿宋_GB2312" w:hAnsi="宋体" w:eastAsia="仿宋_GB2312"/>
          <w:color w:val="000000"/>
          <w:sz w:val="32"/>
          <w:szCs w:val="32"/>
        </w:rPr>
        <w:t xml:space="preserve">（款） </w:t>
      </w:r>
      <w:r>
        <w:rPr>
          <w:rFonts w:hint="eastAsia" w:ascii="仿宋_GB2312" w:hAnsi="宋体" w:eastAsia="仿宋_GB2312"/>
          <w:color w:val="000000"/>
          <w:sz w:val="32"/>
          <w:szCs w:val="32"/>
          <w:lang w:eastAsia="zh-CN"/>
        </w:rPr>
        <w:t>其他残疾人事业支出（项）</w:t>
      </w:r>
      <w:r>
        <w:rPr>
          <w:rFonts w:hint="eastAsia" w:ascii="仿宋_GB2312" w:hAnsi="宋体" w:eastAsia="仿宋_GB2312"/>
          <w:color w:val="000000"/>
          <w:sz w:val="32"/>
          <w:szCs w:val="32"/>
          <w:lang w:val="en-US" w:eastAsia="zh-CN"/>
        </w:rPr>
        <w:t>958.99</w:t>
      </w:r>
      <w:r>
        <w:rPr>
          <w:rFonts w:hint="eastAsia" w:ascii="仿宋_GB2312" w:hAnsi="宋体" w:eastAsia="仿宋_GB2312"/>
          <w:color w:val="000000"/>
          <w:sz w:val="32"/>
          <w:szCs w:val="32"/>
        </w:rPr>
        <w:t>万元，主要是</w:t>
      </w:r>
      <w:r>
        <w:rPr>
          <w:rFonts w:hint="eastAsia" w:ascii="仿宋_GB2312" w:hAnsi="宋体" w:eastAsia="仿宋_GB2312"/>
          <w:color w:val="000000"/>
          <w:sz w:val="32"/>
          <w:szCs w:val="32"/>
          <w:lang w:eastAsia="zh-CN"/>
        </w:rPr>
        <w:t>用于残疾人的支出，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2000.99</w:t>
      </w:r>
      <w:r>
        <w:rPr>
          <w:rFonts w:ascii="仿宋_GB2312" w:hAnsi="宋体" w:eastAsia="仿宋_GB2312"/>
          <w:sz w:val="32"/>
          <w:szCs w:val="32"/>
        </w:rPr>
        <w:t>%，决算数大于年初预算数的原因主要是202</w:t>
      </w:r>
      <w:r>
        <w:rPr>
          <w:rFonts w:hint="eastAsia" w:ascii="仿宋_GB2312" w:hAnsi="宋体" w:eastAsia="仿宋_GB2312"/>
          <w:sz w:val="32"/>
          <w:szCs w:val="32"/>
          <w:lang w:val="en-US" w:eastAsia="zh-CN"/>
        </w:rPr>
        <w:t>1</w:t>
      </w:r>
      <w:r>
        <w:rPr>
          <w:rFonts w:ascii="仿宋_GB2312" w:hAnsi="宋体" w:eastAsia="仿宋_GB2312"/>
          <w:sz w:val="32"/>
          <w:szCs w:val="32"/>
        </w:rPr>
        <w:t>年</w:t>
      </w:r>
      <w:r>
        <w:rPr>
          <w:rFonts w:hint="eastAsia" w:ascii="仿宋_GB2312" w:hAnsi="宋体" w:eastAsia="仿宋_GB2312"/>
          <w:sz w:val="32"/>
          <w:szCs w:val="32"/>
          <w:lang w:eastAsia="zh-CN"/>
        </w:rPr>
        <w:t>残疾人上级专项支出从本年支出</w:t>
      </w:r>
      <w:r>
        <w:rPr>
          <w:rFonts w:ascii="仿宋_GB2312" w:hAnsi="宋体" w:eastAsia="仿宋_GB2312"/>
          <w:sz w:val="32"/>
          <w:szCs w:val="32"/>
        </w:rPr>
        <w:t>。</w:t>
      </w:r>
    </w:p>
    <w:p>
      <w:pPr>
        <w:spacing w:line="540" w:lineRule="exact"/>
        <w:ind w:firstLine="660"/>
        <w:rPr>
          <w:rFonts w:hint="eastAsia" w:ascii="仿宋_GB2312" w:hAnsi="宋体" w:eastAsia="仿宋_GB2312"/>
          <w:color w:val="000000"/>
          <w:sz w:val="32"/>
          <w:szCs w:val="32"/>
          <w:lang w:val="en-US" w:eastAsia="zh-CN"/>
        </w:rPr>
      </w:pPr>
      <w:r>
        <w:rPr>
          <w:rFonts w:ascii="仿宋_GB2312" w:hAnsi="宋体" w:eastAsia="仿宋_GB2312"/>
          <w:sz w:val="32"/>
          <w:szCs w:val="32"/>
        </w:rPr>
        <w:t>2.</w:t>
      </w:r>
      <w:r>
        <w:rPr>
          <w:rFonts w:hint="eastAsia" w:ascii="仿宋_GB2312" w:hAnsi="宋体" w:eastAsia="仿宋_GB2312"/>
          <w:color w:val="000000"/>
          <w:sz w:val="32"/>
          <w:szCs w:val="32"/>
          <w:lang w:val="en-US" w:eastAsia="zh-CN"/>
        </w:rPr>
        <w:t>卫生健康支出1142.47万元，具体包括：</w:t>
      </w:r>
    </w:p>
    <w:p>
      <w:pPr>
        <w:spacing w:line="560" w:lineRule="exact"/>
        <w:ind w:firstLine="660"/>
        <w:rPr>
          <w:rFonts w:hint="eastAsia" w:ascii="仿宋_GB2312" w:hAnsi="宋体" w:eastAsia="仿宋_GB2312"/>
          <w:sz w:val="32"/>
          <w:szCs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1</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妇幼保健机构</w:t>
      </w:r>
      <w:r>
        <w:rPr>
          <w:rFonts w:ascii="仿宋_GB2312" w:eastAsia="仿宋_GB2312"/>
          <w:b w:val="0"/>
          <w:bCs/>
          <w:color w:val="000000"/>
          <w:sz w:val="32"/>
        </w:rPr>
        <w:t>（项）</w:t>
      </w:r>
      <w:r>
        <w:rPr>
          <w:rFonts w:hint="eastAsia" w:ascii="仿宋_GB2312" w:eastAsia="仿宋_GB2312"/>
          <w:b w:val="0"/>
          <w:bCs/>
          <w:color w:val="000000"/>
          <w:sz w:val="32"/>
          <w:lang w:val="en-US" w:eastAsia="zh-CN"/>
        </w:rPr>
        <w:t>4.72万元，主要用于</w:t>
      </w:r>
      <w:r>
        <w:rPr>
          <w:rFonts w:hint="eastAsia" w:ascii="仿宋_GB2312" w:eastAsia="仿宋_GB2312"/>
          <w:b w:val="0"/>
          <w:bCs/>
          <w:color w:val="000000"/>
          <w:sz w:val="32"/>
          <w:lang w:eastAsia="zh-CN"/>
        </w:rPr>
        <w:t>妇幼机构方面的支出，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15.33</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于年初预算数的原因</w:t>
      </w:r>
      <w:r>
        <w:rPr>
          <w:rFonts w:hint="eastAsia" w:ascii="仿宋_GB2312" w:hAnsi="宋体" w:eastAsia="仿宋_GB2312"/>
          <w:sz w:val="32"/>
          <w:szCs w:val="32"/>
          <w:lang w:eastAsia="zh-CN"/>
        </w:rPr>
        <w:t>专项资金调整。</w:t>
      </w:r>
    </w:p>
    <w:p>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3</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其他专业公共卫生机构</w:t>
      </w:r>
      <w:r>
        <w:rPr>
          <w:rFonts w:ascii="仿宋_GB2312" w:eastAsia="仿宋_GB2312"/>
          <w:b w:val="0"/>
          <w:bCs/>
          <w:color w:val="000000"/>
          <w:sz w:val="32"/>
        </w:rPr>
        <w:t>（项）</w:t>
      </w:r>
      <w:r>
        <w:rPr>
          <w:rFonts w:hint="eastAsia" w:ascii="仿宋_GB2312" w:eastAsia="仿宋_GB2312"/>
          <w:b w:val="0"/>
          <w:bCs/>
          <w:color w:val="000000"/>
          <w:sz w:val="32"/>
          <w:lang w:val="en-US" w:eastAsia="zh-CN"/>
        </w:rPr>
        <w:t>996.37万元，主要</w:t>
      </w:r>
      <w:r>
        <w:rPr>
          <w:rFonts w:hint="eastAsia" w:ascii="仿宋_GB2312" w:eastAsia="仿宋_GB2312"/>
          <w:b w:val="0"/>
          <w:bCs/>
          <w:color w:val="000000"/>
          <w:sz w:val="32"/>
          <w:lang w:eastAsia="zh-CN"/>
        </w:rPr>
        <w:t>用于其他公共卫生机构方面的支出，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78.08</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w:t>
      </w:r>
      <w:r>
        <w:rPr>
          <w:rFonts w:hint="eastAsia" w:ascii="仿宋_GB2312" w:hAnsi="宋体" w:eastAsia="仿宋_GB2312"/>
          <w:sz w:val="32"/>
          <w:szCs w:val="32"/>
          <w:lang w:eastAsia="zh-CN"/>
        </w:rPr>
        <w:t>原因是疫情原因，部分业务未能正常开展</w:t>
      </w:r>
      <w:r>
        <w:rPr>
          <w:rFonts w:hint="eastAsia" w:ascii="仿宋_GB2312" w:eastAsia="仿宋_GB2312"/>
          <w:b w:val="0"/>
          <w:bCs/>
          <w:color w:val="000000"/>
          <w:sz w:val="32"/>
          <w:lang w:eastAsia="zh-CN"/>
        </w:rPr>
        <w:t>。</w:t>
      </w:r>
    </w:p>
    <w:p>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4</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基本公共卫生服务</w:t>
      </w:r>
      <w:r>
        <w:rPr>
          <w:rFonts w:ascii="仿宋_GB2312" w:eastAsia="仿宋_GB2312"/>
          <w:b w:val="0"/>
          <w:bCs/>
          <w:color w:val="000000"/>
          <w:sz w:val="32"/>
        </w:rPr>
        <w:t>（项）</w:t>
      </w:r>
      <w:r>
        <w:rPr>
          <w:rFonts w:hint="eastAsia" w:ascii="仿宋_GB2312" w:eastAsia="仿宋_GB2312"/>
          <w:b w:val="0"/>
          <w:bCs/>
          <w:color w:val="000000"/>
          <w:sz w:val="32"/>
          <w:lang w:val="en-US" w:eastAsia="zh-CN"/>
        </w:rPr>
        <w:t>15.22万元，主要用于</w:t>
      </w:r>
      <w:r>
        <w:rPr>
          <w:rFonts w:hint="eastAsia" w:ascii="仿宋_GB2312" w:eastAsia="仿宋_GB2312"/>
          <w:b w:val="0"/>
          <w:bCs/>
          <w:color w:val="000000"/>
          <w:sz w:val="32"/>
          <w:lang w:eastAsia="zh-CN"/>
        </w:rPr>
        <w:t>基本公共卫生服务的支出，年初未安排预算。</w:t>
      </w:r>
    </w:p>
    <w:p>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5</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重大公共卫生支出</w:t>
      </w:r>
      <w:r>
        <w:rPr>
          <w:rFonts w:ascii="仿宋_GB2312" w:eastAsia="仿宋_GB2312"/>
          <w:b w:val="0"/>
          <w:bCs/>
          <w:color w:val="000000"/>
          <w:sz w:val="32"/>
        </w:rPr>
        <w:t>（项）</w:t>
      </w:r>
      <w:r>
        <w:rPr>
          <w:rFonts w:hint="eastAsia" w:ascii="仿宋_GB2312" w:eastAsia="仿宋_GB2312"/>
          <w:b w:val="0"/>
          <w:bCs/>
          <w:color w:val="000000"/>
          <w:sz w:val="32"/>
          <w:lang w:val="en-US" w:eastAsia="zh-CN"/>
        </w:rPr>
        <w:t>13.38万元，主要</w:t>
      </w:r>
      <w:r>
        <w:rPr>
          <w:rFonts w:hint="eastAsia" w:ascii="仿宋_GB2312" w:eastAsia="仿宋_GB2312"/>
          <w:b w:val="0"/>
          <w:bCs/>
          <w:color w:val="000000"/>
          <w:sz w:val="32"/>
          <w:lang w:eastAsia="zh-CN"/>
        </w:rPr>
        <w:t>用于重大公共方面的支出，年初未安排预算。</w:t>
      </w:r>
    </w:p>
    <w:p>
      <w:pPr>
        <w:spacing w:line="560" w:lineRule="exact"/>
        <w:rPr>
          <w:rFonts w:hint="eastAsia" w:ascii="仿宋_GB2312" w:eastAsia="仿宋_GB2312"/>
          <w:b w:val="0"/>
          <w:bCs/>
          <w:color w:val="000000"/>
          <w:sz w:val="32"/>
          <w:lang w:eastAsia="zh-CN"/>
        </w:rPr>
      </w:pPr>
      <w:r>
        <w:rPr>
          <w:rFonts w:hint="eastAsia" w:ascii="仿宋_GB2312" w:eastAsia="仿宋_GB2312"/>
          <w:b w:val="0"/>
          <w:bCs/>
          <w:color w:val="000000"/>
          <w:sz w:val="32"/>
          <w:lang w:val="en-US" w:eastAsia="zh-CN"/>
        </w:rPr>
        <w:t xml:space="preserve">    （6</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其他公共卫生支出</w:t>
      </w:r>
      <w:r>
        <w:rPr>
          <w:rFonts w:ascii="仿宋_GB2312" w:eastAsia="仿宋_GB2312"/>
          <w:b w:val="0"/>
          <w:bCs/>
          <w:color w:val="000000"/>
          <w:sz w:val="32"/>
        </w:rPr>
        <w:t>（项）</w:t>
      </w:r>
      <w:r>
        <w:rPr>
          <w:rFonts w:hint="eastAsia" w:ascii="仿宋_GB2312" w:eastAsia="仿宋_GB2312"/>
          <w:b w:val="0"/>
          <w:bCs/>
          <w:color w:val="000000"/>
          <w:sz w:val="32"/>
          <w:lang w:val="en-US" w:eastAsia="zh-CN"/>
        </w:rPr>
        <w:t>63.14万元，主要</w:t>
      </w:r>
      <w:r>
        <w:rPr>
          <w:rFonts w:hint="eastAsia" w:ascii="仿宋_GB2312" w:eastAsia="仿宋_GB2312"/>
          <w:b w:val="0"/>
          <w:bCs/>
          <w:color w:val="000000"/>
          <w:sz w:val="32"/>
          <w:lang w:eastAsia="zh-CN"/>
        </w:rPr>
        <w:t>用于其他公共方面的支出，年初未安排预算。</w:t>
      </w:r>
    </w:p>
    <w:p>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7</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计划生育事务</w:t>
      </w:r>
      <w:r>
        <w:rPr>
          <w:rFonts w:ascii="仿宋_GB2312" w:eastAsia="仿宋_GB2312"/>
          <w:b w:val="0"/>
          <w:bCs/>
          <w:color w:val="000000"/>
          <w:sz w:val="32"/>
        </w:rPr>
        <w:t>（款）</w:t>
      </w:r>
      <w:r>
        <w:rPr>
          <w:rFonts w:hint="eastAsia" w:ascii="仿宋_GB2312" w:eastAsia="仿宋_GB2312"/>
          <w:b w:val="0"/>
          <w:bCs/>
          <w:color w:val="000000"/>
          <w:sz w:val="32"/>
          <w:lang w:eastAsia="zh-CN"/>
        </w:rPr>
        <w:t>计划生育机构</w:t>
      </w:r>
      <w:r>
        <w:rPr>
          <w:rFonts w:ascii="仿宋_GB2312" w:eastAsia="仿宋_GB2312"/>
          <w:b w:val="0"/>
          <w:bCs/>
          <w:color w:val="000000"/>
          <w:sz w:val="32"/>
        </w:rPr>
        <w:t>（项）</w:t>
      </w:r>
      <w:r>
        <w:rPr>
          <w:rFonts w:hint="eastAsia" w:ascii="仿宋_GB2312" w:eastAsia="仿宋_GB2312"/>
          <w:b w:val="0"/>
          <w:bCs/>
          <w:color w:val="000000"/>
          <w:sz w:val="32"/>
          <w:lang w:val="en-US" w:eastAsia="zh-CN"/>
        </w:rPr>
        <w:t>1.5万元，主要</w:t>
      </w:r>
      <w:r>
        <w:rPr>
          <w:rFonts w:hint="eastAsia" w:ascii="仿宋_GB2312" w:eastAsia="仿宋_GB2312"/>
          <w:b w:val="0"/>
          <w:bCs/>
          <w:color w:val="000000"/>
          <w:sz w:val="32"/>
          <w:lang w:eastAsia="zh-CN"/>
        </w:rPr>
        <w:t>用于计划生育机构方面的支出，年初未安排预算。</w:t>
      </w:r>
    </w:p>
    <w:p>
      <w:pPr>
        <w:spacing w:line="560" w:lineRule="exact"/>
        <w:ind w:firstLine="640" w:firstLineChars="200"/>
        <w:rPr>
          <w:rFonts w:hint="default" w:ascii="仿宋_GB2312" w:eastAsia="仿宋_GB2312"/>
          <w:b w:val="0"/>
          <w:bCs/>
          <w:color w:val="000000"/>
          <w:sz w:val="32"/>
          <w:lang w:val="en-US"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8</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计划生育事务</w:t>
      </w:r>
      <w:r>
        <w:rPr>
          <w:rFonts w:ascii="仿宋_GB2312" w:eastAsia="仿宋_GB2312"/>
          <w:b w:val="0"/>
          <w:bCs/>
          <w:color w:val="000000"/>
          <w:sz w:val="32"/>
        </w:rPr>
        <w:t>（款）</w:t>
      </w:r>
      <w:r>
        <w:rPr>
          <w:rFonts w:hint="eastAsia" w:ascii="仿宋_GB2312" w:eastAsia="仿宋_GB2312"/>
          <w:b w:val="0"/>
          <w:bCs/>
          <w:color w:val="000000"/>
          <w:sz w:val="32"/>
          <w:lang w:eastAsia="zh-CN"/>
        </w:rPr>
        <w:t>计划生育服务</w:t>
      </w:r>
      <w:r>
        <w:rPr>
          <w:rFonts w:ascii="仿宋_GB2312" w:eastAsia="仿宋_GB2312"/>
          <w:b w:val="0"/>
          <w:bCs/>
          <w:color w:val="000000"/>
          <w:sz w:val="32"/>
        </w:rPr>
        <w:t>（项）</w:t>
      </w:r>
      <w:r>
        <w:rPr>
          <w:rFonts w:hint="eastAsia" w:ascii="仿宋_GB2312" w:eastAsia="仿宋_GB2312"/>
          <w:b w:val="0"/>
          <w:bCs/>
          <w:color w:val="000000"/>
          <w:sz w:val="32"/>
          <w:lang w:val="en-US" w:eastAsia="zh-CN"/>
        </w:rPr>
        <w:t>1.2万元，主要</w:t>
      </w:r>
      <w:r>
        <w:rPr>
          <w:rFonts w:hint="eastAsia" w:ascii="仿宋_GB2312" w:eastAsia="仿宋_GB2312"/>
          <w:b w:val="0"/>
          <w:bCs/>
          <w:color w:val="000000"/>
          <w:sz w:val="32"/>
          <w:lang w:eastAsia="zh-CN"/>
        </w:rPr>
        <w:t>用于计划生育服务方面的支出，年初未安排预算。</w:t>
      </w:r>
    </w:p>
    <w:p>
      <w:pPr>
        <w:spacing w:line="560" w:lineRule="exact"/>
        <w:ind w:firstLine="640" w:firstLineChars="200"/>
        <w:rPr>
          <w:rFonts w:ascii="仿宋_GB2312" w:eastAsia="仿宋_GB2312"/>
          <w:b w:val="0"/>
          <w:bCs/>
          <w:color w:val="000000"/>
          <w:sz w:val="32"/>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9</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行政事业单位医疗</w:t>
      </w:r>
      <w:r>
        <w:rPr>
          <w:rFonts w:ascii="仿宋_GB2312" w:eastAsia="仿宋_GB2312"/>
          <w:b w:val="0"/>
          <w:bCs/>
          <w:color w:val="000000"/>
          <w:sz w:val="32"/>
        </w:rPr>
        <w:t>（款）</w:t>
      </w:r>
      <w:r>
        <w:rPr>
          <w:rFonts w:hint="eastAsia" w:ascii="仿宋_GB2312" w:eastAsia="仿宋_GB2312"/>
          <w:b w:val="0"/>
          <w:bCs/>
          <w:color w:val="000000"/>
          <w:sz w:val="32"/>
          <w:lang w:eastAsia="zh-CN"/>
        </w:rPr>
        <w:t>事业</w:t>
      </w:r>
      <w:r>
        <w:rPr>
          <w:rFonts w:ascii="仿宋_GB2312" w:eastAsia="仿宋_GB2312"/>
          <w:b w:val="0"/>
          <w:bCs/>
          <w:color w:val="000000"/>
          <w:sz w:val="32"/>
        </w:rPr>
        <w:t>单位医疗（项）</w:t>
      </w:r>
      <w:r>
        <w:rPr>
          <w:rFonts w:hint="eastAsia" w:ascii="仿宋_GB2312" w:eastAsia="仿宋_GB2312"/>
          <w:b w:val="0"/>
          <w:bCs/>
          <w:color w:val="000000"/>
          <w:sz w:val="32"/>
          <w:lang w:val="en-US" w:eastAsia="zh-CN"/>
        </w:rPr>
        <w:t>34.29万元，主要用于</w:t>
      </w:r>
      <w:r>
        <w:rPr>
          <w:rFonts w:hint="eastAsia" w:ascii="仿宋_GB2312" w:eastAsia="仿宋_GB2312"/>
          <w:b w:val="0"/>
          <w:bCs/>
          <w:color w:val="000000"/>
          <w:sz w:val="32"/>
          <w:lang w:eastAsia="zh-CN"/>
        </w:rPr>
        <w:t>事业</w:t>
      </w:r>
      <w:r>
        <w:rPr>
          <w:rFonts w:ascii="仿宋_GB2312" w:eastAsia="仿宋_GB2312"/>
          <w:b w:val="0"/>
          <w:bCs/>
          <w:color w:val="000000"/>
          <w:sz w:val="32"/>
        </w:rPr>
        <w:t>单位基本医疗保险缴费经费，未参加医疗保险的行政单位的公费医疗经费，按国家规定享受离休人员、红军老战士待遇人员的医疗经费</w:t>
      </w:r>
      <w:r>
        <w:rPr>
          <w:rFonts w:hint="eastAsia" w:ascii="仿宋_GB2312" w:eastAsia="仿宋_GB2312"/>
          <w:b w:val="0"/>
          <w:bCs/>
          <w:color w:val="000000"/>
          <w:sz w:val="32"/>
          <w:lang w:eastAsia="zh-CN"/>
        </w:rPr>
        <w:t>，完成年初预算</w:t>
      </w:r>
      <w:r>
        <w:rPr>
          <w:rFonts w:hint="eastAsia" w:ascii="仿宋_GB2312" w:eastAsia="仿宋_GB2312"/>
          <w:b w:val="0"/>
          <w:bCs/>
          <w:color w:val="000000"/>
          <w:sz w:val="32"/>
          <w:lang w:val="en-US" w:eastAsia="zh-CN"/>
        </w:rPr>
        <w:t>94.90%，</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w:t>
      </w:r>
      <w:r>
        <w:rPr>
          <w:rFonts w:hint="eastAsia" w:ascii="仿宋_GB2312" w:hAnsi="宋体" w:eastAsia="仿宋_GB2312"/>
          <w:sz w:val="32"/>
          <w:szCs w:val="32"/>
          <w:lang w:eastAsia="zh-CN"/>
        </w:rPr>
        <w:t>原因</w:t>
      </w:r>
      <w:r>
        <w:rPr>
          <w:rFonts w:hint="eastAsia" w:ascii="仿宋_GB2312" w:eastAsia="仿宋_GB2312"/>
          <w:b w:val="0"/>
          <w:bCs/>
          <w:color w:val="000000"/>
          <w:sz w:val="32"/>
          <w:lang w:val="en-US" w:eastAsia="zh-CN"/>
        </w:rPr>
        <w:t>人员调出</w:t>
      </w:r>
      <w:r>
        <w:rPr>
          <w:rFonts w:ascii="仿宋_GB2312" w:eastAsia="仿宋_GB2312"/>
          <w:b w:val="0"/>
          <w:bCs/>
          <w:color w:val="000000"/>
          <w:sz w:val="32"/>
        </w:rPr>
        <w:t>。</w:t>
      </w:r>
    </w:p>
    <w:p>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10</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行政事业单位医疗</w:t>
      </w:r>
      <w:r>
        <w:rPr>
          <w:rFonts w:ascii="仿宋_GB2312" w:eastAsia="仿宋_GB2312"/>
          <w:b w:val="0"/>
          <w:bCs/>
          <w:color w:val="000000"/>
          <w:sz w:val="32"/>
        </w:rPr>
        <w:t>（款）</w:t>
      </w:r>
      <w:r>
        <w:rPr>
          <w:rFonts w:hint="eastAsia" w:ascii="仿宋_GB2312" w:eastAsia="仿宋_GB2312"/>
          <w:b w:val="0"/>
          <w:bCs/>
          <w:color w:val="000000"/>
          <w:sz w:val="32"/>
          <w:lang w:eastAsia="zh-CN"/>
        </w:rPr>
        <w:t>事业</w:t>
      </w:r>
      <w:r>
        <w:rPr>
          <w:rFonts w:ascii="仿宋_GB2312" w:eastAsia="仿宋_GB2312"/>
          <w:b w:val="0"/>
          <w:bCs/>
          <w:color w:val="000000"/>
          <w:sz w:val="32"/>
        </w:rPr>
        <w:t>单位医疗（项）</w:t>
      </w:r>
      <w:r>
        <w:rPr>
          <w:rFonts w:hint="eastAsia" w:ascii="仿宋_GB2312" w:eastAsia="仿宋_GB2312"/>
          <w:b w:val="0"/>
          <w:bCs/>
          <w:color w:val="000000"/>
          <w:sz w:val="32"/>
          <w:lang w:val="en-US" w:eastAsia="zh-CN"/>
        </w:rPr>
        <w:t>34.29万元，主要用于</w:t>
      </w:r>
      <w:r>
        <w:rPr>
          <w:rFonts w:hint="eastAsia" w:ascii="仿宋_GB2312" w:eastAsia="仿宋_GB2312"/>
          <w:b w:val="0"/>
          <w:bCs/>
          <w:color w:val="000000"/>
          <w:sz w:val="32"/>
          <w:lang w:eastAsia="zh-CN"/>
        </w:rPr>
        <w:t>事业</w:t>
      </w:r>
      <w:r>
        <w:rPr>
          <w:rFonts w:ascii="仿宋_GB2312" w:eastAsia="仿宋_GB2312"/>
          <w:b w:val="0"/>
          <w:bCs/>
          <w:color w:val="000000"/>
          <w:sz w:val="32"/>
        </w:rPr>
        <w:t>单位基本医疗保险缴费经费，未参加医疗保险的行政单位的公费医疗经费，按国家规定享受离休人员、红军老战士待遇人员的医疗经费</w:t>
      </w:r>
      <w:r>
        <w:rPr>
          <w:rFonts w:hint="eastAsia" w:ascii="仿宋_GB2312" w:eastAsia="仿宋_GB2312"/>
          <w:b w:val="0"/>
          <w:bCs/>
          <w:color w:val="000000"/>
          <w:sz w:val="32"/>
          <w:lang w:eastAsia="zh-CN"/>
        </w:rPr>
        <w:t>，完成年初预算</w:t>
      </w:r>
      <w:r>
        <w:rPr>
          <w:rFonts w:hint="eastAsia" w:ascii="仿宋_GB2312" w:eastAsia="仿宋_GB2312"/>
          <w:b w:val="0"/>
          <w:bCs/>
          <w:color w:val="000000"/>
          <w:sz w:val="32"/>
          <w:lang w:val="en-US" w:eastAsia="zh-CN"/>
        </w:rPr>
        <w:t>94.90%，</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w:t>
      </w:r>
      <w:r>
        <w:rPr>
          <w:rFonts w:hint="eastAsia" w:ascii="仿宋_GB2312" w:hAnsi="宋体" w:eastAsia="仿宋_GB2312"/>
          <w:sz w:val="32"/>
          <w:szCs w:val="32"/>
          <w:lang w:eastAsia="zh-CN"/>
        </w:rPr>
        <w:t>原因</w:t>
      </w:r>
      <w:r>
        <w:rPr>
          <w:rFonts w:hint="eastAsia" w:ascii="仿宋_GB2312" w:eastAsia="仿宋_GB2312"/>
          <w:b w:val="0"/>
          <w:bCs/>
          <w:color w:val="000000"/>
          <w:sz w:val="32"/>
          <w:lang w:val="en-US" w:eastAsia="zh-CN"/>
        </w:rPr>
        <w:t>人员调出</w:t>
      </w:r>
      <w:r>
        <w:rPr>
          <w:rFonts w:ascii="仿宋_GB2312" w:eastAsia="仿宋_GB2312"/>
          <w:b w:val="0"/>
          <w:bCs/>
          <w:color w:val="000000"/>
          <w:sz w:val="32"/>
        </w:rPr>
        <w:t>。</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lang w:val="en-US" w:eastAsia="zh-CN"/>
        </w:rPr>
        <w:t>3</w:t>
      </w:r>
      <w:r>
        <w:rPr>
          <w:rFonts w:hint="eastAsia" w:ascii="仿宋_GB2312" w:hAnsi="宋体" w:eastAsia="仿宋_GB2312"/>
          <w:color w:val="000000"/>
          <w:sz w:val="32"/>
          <w:szCs w:val="32"/>
        </w:rPr>
        <w:t>、住房保障支出</w:t>
      </w:r>
      <w:r>
        <w:rPr>
          <w:rFonts w:hint="eastAsia" w:ascii="仿宋_GB2312" w:hAnsi="宋体" w:eastAsia="仿宋_GB2312"/>
          <w:color w:val="000000"/>
          <w:sz w:val="32"/>
          <w:szCs w:val="32"/>
          <w:lang w:val="en-US" w:eastAsia="zh-CN"/>
        </w:rPr>
        <w:t>107.32</w:t>
      </w:r>
      <w:r>
        <w:rPr>
          <w:rFonts w:hint="eastAsia" w:ascii="仿宋_GB2312" w:hAnsi="宋体" w:eastAsia="仿宋_GB2312"/>
          <w:color w:val="000000"/>
          <w:sz w:val="32"/>
          <w:szCs w:val="32"/>
        </w:rPr>
        <w:t>万元，具体包括：</w:t>
      </w:r>
    </w:p>
    <w:p>
      <w:pPr>
        <w:spacing w:line="560" w:lineRule="exact"/>
        <w:ind w:firstLine="640" w:firstLineChars="200"/>
        <w:rPr>
          <w:rFonts w:ascii="仿宋_GB2312" w:eastAsia="仿宋_GB2312"/>
          <w:b w:val="0"/>
          <w:bCs/>
          <w:color w:val="000000"/>
          <w:sz w:val="32"/>
        </w:rPr>
      </w:pPr>
      <w:r>
        <w:rPr>
          <w:rFonts w:hint="eastAsia" w:ascii="仿宋_GB2312" w:hAnsi="宋体" w:eastAsia="仿宋_GB2312"/>
          <w:color w:val="000000"/>
          <w:sz w:val="32"/>
          <w:szCs w:val="32"/>
        </w:rPr>
        <w:t>（1）住房保障支出（类）住房改革支出（款）住房公积金（项）</w:t>
      </w:r>
      <w:r>
        <w:rPr>
          <w:rFonts w:hint="eastAsia" w:ascii="仿宋_GB2312" w:hAnsi="宋体" w:eastAsia="仿宋_GB2312"/>
          <w:color w:val="000000"/>
          <w:sz w:val="32"/>
          <w:szCs w:val="32"/>
          <w:lang w:val="en-US" w:eastAsia="zh-CN"/>
        </w:rPr>
        <w:t>107.32</w:t>
      </w:r>
      <w:r>
        <w:rPr>
          <w:rFonts w:hint="eastAsia" w:ascii="仿宋_GB2312" w:hAnsi="宋体" w:eastAsia="仿宋_GB2312"/>
          <w:color w:val="000000"/>
          <w:sz w:val="32"/>
          <w:szCs w:val="32"/>
        </w:rPr>
        <w:t>万元，主要是工资、单位职工住房公积金支出支出</w:t>
      </w:r>
      <w:r>
        <w:rPr>
          <w:rFonts w:hint="eastAsia" w:ascii="仿宋_GB2312" w:hAnsi="宋体" w:eastAsia="仿宋_GB2312"/>
          <w:color w:val="000000"/>
          <w:sz w:val="32"/>
          <w:szCs w:val="32"/>
          <w:lang w:eastAsia="zh-CN"/>
        </w:rPr>
        <w:t>，</w:t>
      </w:r>
      <w:r>
        <w:rPr>
          <w:rFonts w:hint="eastAsia" w:ascii="仿宋_GB2312" w:eastAsia="仿宋_GB2312"/>
          <w:b w:val="0"/>
          <w:bCs/>
          <w:color w:val="000000"/>
          <w:sz w:val="32"/>
          <w:lang w:eastAsia="zh-CN"/>
        </w:rPr>
        <w:t>完成年初预算</w:t>
      </w:r>
      <w:r>
        <w:rPr>
          <w:rFonts w:hint="eastAsia" w:ascii="仿宋_GB2312" w:eastAsia="仿宋_GB2312"/>
          <w:b w:val="0"/>
          <w:bCs/>
          <w:color w:val="000000"/>
          <w:sz w:val="32"/>
          <w:lang w:val="en-US" w:eastAsia="zh-CN"/>
        </w:rPr>
        <w:t>94.90%，</w:t>
      </w:r>
      <w:r>
        <w:rPr>
          <w:rFonts w:ascii="仿宋_GB2312" w:hAnsi="宋体" w:eastAsia="仿宋_GB2312"/>
          <w:sz w:val="32"/>
          <w:szCs w:val="32"/>
        </w:rPr>
        <w:t>决算数</w:t>
      </w:r>
      <w:r>
        <w:rPr>
          <w:rFonts w:hint="eastAsia" w:ascii="仿宋_GB2312" w:hAnsi="宋体" w:eastAsia="仿宋_GB2312"/>
          <w:sz w:val="32"/>
          <w:szCs w:val="32"/>
          <w:lang w:eastAsia="zh-CN"/>
        </w:rPr>
        <w:t>小</w:t>
      </w:r>
      <w:r>
        <w:rPr>
          <w:rFonts w:ascii="仿宋_GB2312" w:hAnsi="宋体" w:eastAsia="仿宋_GB2312"/>
          <w:sz w:val="32"/>
          <w:szCs w:val="32"/>
        </w:rPr>
        <w:t>于年初预算数的</w:t>
      </w:r>
      <w:r>
        <w:rPr>
          <w:rFonts w:hint="eastAsia" w:ascii="仿宋_GB2312" w:hAnsi="宋体" w:eastAsia="仿宋_GB2312"/>
          <w:sz w:val="32"/>
          <w:szCs w:val="32"/>
          <w:lang w:eastAsia="zh-CN"/>
        </w:rPr>
        <w:t>原因</w:t>
      </w:r>
      <w:r>
        <w:rPr>
          <w:rFonts w:hint="eastAsia" w:ascii="仿宋_GB2312" w:eastAsia="仿宋_GB2312"/>
          <w:b w:val="0"/>
          <w:bCs/>
          <w:color w:val="000000"/>
          <w:sz w:val="32"/>
          <w:lang w:val="en-US" w:eastAsia="zh-CN"/>
        </w:rPr>
        <w:t>人员调出</w:t>
      </w:r>
      <w:r>
        <w:rPr>
          <w:rFonts w:ascii="仿宋_GB2312" w:eastAsia="仿宋_GB2312"/>
          <w:b w:val="0"/>
          <w:bCs/>
          <w:color w:val="000000"/>
          <w:sz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119.36</w:t>
      </w:r>
      <w:r>
        <w:rPr>
          <w:rFonts w:ascii="仿宋_GB2312" w:hAnsi="宋体" w:eastAsia="仿宋_GB2312"/>
          <w:sz w:val="32"/>
          <w:szCs w:val="32"/>
        </w:rPr>
        <w:t>万元，按支出功能分类科目分：</w:t>
      </w:r>
      <w:r>
        <w:rPr>
          <w:rFonts w:hint="eastAsia" w:ascii="仿宋_GB2312" w:hAnsi="宋体" w:eastAsia="仿宋_GB2312"/>
          <w:sz w:val="32"/>
          <w:szCs w:val="32"/>
          <w:lang w:eastAsia="zh-CN"/>
        </w:rPr>
        <w:t>其他支出</w:t>
      </w:r>
      <w:r>
        <w:rPr>
          <w:rFonts w:hint="eastAsia" w:ascii="仿宋_GB2312" w:hAnsi="宋体" w:eastAsia="仿宋_GB2312"/>
          <w:sz w:val="32"/>
          <w:szCs w:val="32"/>
          <w:lang w:val="en-US" w:eastAsia="zh-CN"/>
        </w:rPr>
        <w:t>119.36万元</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1</w:t>
      </w:r>
      <w:r>
        <w:rPr>
          <w:rFonts w:hint="eastAsia" w:ascii="仿宋_GB2312" w:hAnsi="宋体" w:eastAsia="仿宋_GB2312"/>
          <w:sz w:val="32"/>
          <w:szCs w:val="32"/>
          <w:lang w:eastAsia="zh-CN"/>
        </w:rPr>
        <w:t>.其他支出（类）彩票公益金安排的支出（款）用于残疾人事业的彩票公益金支出（项）</w:t>
      </w:r>
      <w:r>
        <w:rPr>
          <w:rFonts w:hint="eastAsia" w:ascii="仿宋_GB2312" w:hAnsi="宋体" w:eastAsia="仿宋_GB2312"/>
          <w:sz w:val="32"/>
          <w:szCs w:val="32"/>
          <w:lang w:val="en-US" w:eastAsia="zh-CN"/>
        </w:rPr>
        <w:t>119.36万元，主要是残疾人事业的彩票公益金支出。</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本年未发生此项资金</w:t>
      </w:r>
      <w:r>
        <w:rPr>
          <w:rFonts w:ascii="仿宋_GB2312" w:hAnsi="宋体" w:eastAsia="仿宋_GB2312"/>
          <w:sz w:val="32"/>
          <w:szCs w:val="32"/>
        </w:rPr>
        <w:t>。</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1155.02</w:t>
      </w:r>
      <w:r>
        <w:rPr>
          <w:rFonts w:ascii="仿宋_GB2312" w:eastAsia="仿宋_GB2312"/>
          <w:sz w:val="32"/>
        </w:rPr>
        <w:t>万元，其中：人员经费</w:t>
      </w:r>
      <w:r>
        <w:rPr>
          <w:rFonts w:hint="eastAsia" w:ascii="仿宋_GB2312" w:eastAsia="仿宋_GB2312"/>
          <w:sz w:val="32"/>
          <w:lang w:val="en-US" w:eastAsia="zh-CN"/>
        </w:rPr>
        <w:t>1080.12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74.9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eastAsia" w:ascii="仿宋" w:hAnsi="仿宋" w:eastAsia="仿宋" w:cs="仿宋"/>
          <w:b w:val="0"/>
          <w:bCs/>
          <w:color w:val="000000" w:themeColor="text1"/>
          <w:sz w:val="32"/>
          <w14:textFill>
            <w14:solidFill>
              <w14:schemeClr w14:val="tx1"/>
            </w14:solidFill>
          </w14:textFill>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 w:hAnsi="仿宋" w:eastAsia="仿宋" w:cs="仿宋"/>
          <w:b w:val="0"/>
          <w:bCs/>
          <w:color w:val="000000" w:themeColor="text1"/>
          <w:sz w:val="32"/>
          <w:szCs w:val="32"/>
          <w:lang w:eastAsia="zh-CN"/>
          <w14:textFill>
            <w14:solidFill>
              <w14:schemeClr w14:val="tx1"/>
            </w14:solidFill>
          </w14:textFill>
        </w:rPr>
        <w:t>与上年持平，主要原因是浑南区卫生健康服务中心属于事业单位，无机关运行经费。</w:t>
      </w:r>
    </w:p>
    <w:p>
      <w:pPr>
        <w:pStyle w:val="6"/>
        <w:spacing w:line="560" w:lineRule="exact"/>
        <w:ind w:firstLine="640"/>
        <w:rPr>
          <w:rFonts w:ascii="楷体_GB2312" w:eastAsia="楷体_GB2312"/>
          <w:b/>
          <w:sz w:val="32"/>
        </w:rPr>
      </w:pPr>
      <w:r>
        <w:rPr>
          <w:rFonts w:ascii="楷体_GB2312" w:eastAsia="楷体_GB2312"/>
          <w:b/>
          <w:sz w:val="32"/>
        </w:rPr>
        <w:t>（二）政府采购支出情况。</w:t>
      </w:r>
    </w:p>
    <w:p>
      <w:pPr>
        <w:spacing w:line="540" w:lineRule="exact"/>
        <w:ind w:firstLine="645"/>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ascii="楷体_GB2312" w:eastAsia="楷体_GB2312"/>
          <w:b/>
          <w:sz w:val="32"/>
        </w:rPr>
      </w:pPr>
    </w:p>
    <w:p>
      <w:pPr>
        <w:pStyle w:val="6"/>
        <w:spacing w:line="560" w:lineRule="exact"/>
        <w:ind w:firstLine="640"/>
        <w:rPr>
          <w:rFonts w:ascii="楷体_GB2312" w:eastAsia="楷体_GB2312"/>
          <w:b/>
          <w:sz w:val="32"/>
        </w:rPr>
      </w:pP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w:t>
      </w:r>
      <w:r>
        <w:rPr>
          <w:rFonts w:ascii="仿宋_GB2312" w:eastAsia="仿宋_GB2312"/>
          <w:sz w:val="32"/>
        </w:rPr>
        <w:t>辆，</w:t>
      </w:r>
      <w:r>
        <w:rPr>
          <w:rFonts w:hint="eastAsia" w:ascii="仿宋_GB2312" w:eastAsia="仿宋_GB2312"/>
          <w:sz w:val="32"/>
          <w:lang w:eastAsia="zh-CN"/>
        </w:rPr>
        <w:t>其中：妇幼计划生育特殊车辆</w:t>
      </w:r>
      <w:r>
        <w:rPr>
          <w:rFonts w:hint="eastAsia" w:ascii="仿宋_GB2312" w:eastAsia="仿宋_GB2312"/>
          <w:sz w:val="32"/>
          <w:lang w:val="en-US" w:eastAsia="zh-CN"/>
        </w:rPr>
        <w:t>1台；</w:t>
      </w:r>
      <w:r>
        <w:rPr>
          <w:rFonts w:ascii="仿宋_GB2312" w:eastAsia="仿宋_GB2312"/>
          <w:sz w:val="32"/>
        </w:rPr>
        <w:t>单位价值50万元以上通用设备</w:t>
      </w:r>
      <w:r>
        <w:rPr>
          <w:rFonts w:hint="eastAsia" w:ascii="仿宋_GB2312" w:eastAsia="仿宋_GB2312"/>
          <w:sz w:val="32"/>
          <w:lang w:val="en-US" w:eastAsia="zh-CN"/>
        </w:rPr>
        <w:t>2台（套）</w:t>
      </w:r>
      <w:r>
        <w:rPr>
          <w:rFonts w:ascii="仿宋_GB2312" w:eastAsia="仿宋_GB2312"/>
          <w:sz w:val="32"/>
        </w:rPr>
        <w:t>，单价100万元以上专用设备</w:t>
      </w:r>
      <w:r>
        <w:rPr>
          <w:rFonts w:hint="eastAsia" w:ascii="仿宋_GB2312" w:eastAsia="仿宋_GB2312"/>
          <w:sz w:val="32"/>
          <w:lang w:val="en-US" w:eastAsia="zh-CN"/>
        </w:rPr>
        <w:t>0</w:t>
      </w:r>
      <w:r>
        <w:rPr>
          <w:rFonts w:ascii="仿宋_GB2312" w:eastAsia="仿宋_GB2312"/>
          <w:sz w:val="32"/>
        </w:rPr>
        <w:t>台</w:t>
      </w:r>
      <w:r>
        <w:rPr>
          <w:rFonts w:hint="eastAsia" w:ascii="仿宋_GB2312" w:eastAsia="仿宋_GB2312"/>
          <w:sz w:val="32"/>
          <w:lang w:eastAsia="zh-CN"/>
        </w:rPr>
        <w:t>（套）</w:t>
      </w:r>
      <w:r>
        <w:rPr>
          <w:rFonts w:ascii="仿宋_GB2312" w:eastAsia="仿宋_GB2312"/>
          <w:sz w:val="32"/>
        </w:rPr>
        <w:t>。</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2321.38</w:t>
      </w:r>
      <w:r>
        <w:rPr>
          <w:rFonts w:hint="eastAsia" w:hAnsi="宋体" w:eastAsia="仿宋_GB2312" w:cs="仿宋_GB2312"/>
          <w:color w:val="auto"/>
          <w:kern w:val="2"/>
          <w:sz w:val="32"/>
          <w:szCs w:val="32"/>
          <w:highlight w:val="none"/>
          <w:shd w:val="clear" w:color="auto" w:fill="auto"/>
          <w:lang w:val="en-US" w:eastAsia="zh-CN" w:bidi="ar"/>
        </w:rPr>
        <w:t>万元，自评分</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本单位在2022年度省直部门决算中反映两癌筛查、残疾人意外保险等4个项目绩效自评结果。</w:t>
      </w:r>
    </w:p>
    <w:p>
      <w:pPr>
        <w:widowControl/>
        <w:spacing w:line="560" w:lineRule="exact"/>
        <w:ind w:firstLine="640" w:firstLineChars="200"/>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（1）“两癌筛查”项目自评综述：根据年初设定的绩效目标，项目自评得分100分。项目全年预算数为30.77万元，执行数为30.77万元，完成预算的100%。</w:t>
      </w:r>
      <w:r>
        <w:rPr>
          <w:rFonts w:ascii="仿宋_GB2312" w:hAnsi="宋体" w:eastAsia="仿宋_GB2312" w:cs="仿宋_GB2312"/>
          <w:sz w:val="32"/>
          <w:szCs w:val="32"/>
        </w:rPr>
        <w:t>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w:t>
      </w:r>
    </w:p>
    <w:p>
      <w:pPr>
        <w:widowControl/>
        <w:spacing w:line="560" w:lineRule="exact"/>
        <w:ind w:firstLine="640" w:firstLineChars="200"/>
        <w:rPr>
          <w:rFonts w:hint="default" w:ascii="仿宋_GB2312" w:hAnsi="宋体" w:eastAsia="仿宋_GB2312" w:cs="仿宋_GB2312"/>
          <w:sz w:val="32"/>
          <w:szCs w:val="32"/>
        </w:rPr>
      </w:pPr>
      <w:r>
        <w:rPr>
          <w:rFonts w:hint="eastAsia" w:ascii="仿宋_GB2312" w:hAnsi="宋体" w:eastAsia="仿宋_GB2312" w:cs="仿宋_GB2312"/>
          <w:color w:val="auto"/>
          <w:kern w:val="2"/>
          <w:sz w:val="32"/>
          <w:szCs w:val="32"/>
          <w:highlight w:val="none"/>
          <w:shd w:val="clear" w:color="auto" w:fill="auto"/>
          <w:lang w:val="en-US" w:eastAsia="zh-CN" w:bidi="ar"/>
        </w:rPr>
        <w:t>（2）“派遣人员经费”项目自评综述：</w:t>
      </w:r>
      <w:r>
        <w:rPr>
          <w:rFonts w:ascii="仿宋_GB2312" w:hAnsi="宋体" w:eastAsia="仿宋_GB2312" w:cs="仿宋_GB2312"/>
          <w:sz w:val="32"/>
          <w:szCs w:val="32"/>
        </w:rPr>
        <w:t>根据年初设定的绩效目标，项目自评得分100分。项目全年预算数为</w:t>
      </w:r>
      <w:r>
        <w:rPr>
          <w:rFonts w:hint="eastAsia" w:ascii="仿宋_GB2312" w:hAnsi="宋体" w:eastAsia="仿宋_GB2312" w:cs="仿宋_GB2312"/>
          <w:sz w:val="32"/>
          <w:szCs w:val="32"/>
          <w:lang w:val="en-US" w:eastAsia="zh-CN"/>
        </w:rPr>
        <w:t>2.61</w:t>
      </w:r>
      <w:r>
        <w:rPr>
          <w:rFonts w:ascii="仿宋_GB2312" w:hAnsi="宋体" w:eastAsia="仿宋_GB2312" w:cs="仿宋_GB2312"/>
          <w:sz w:val="32"/>
          <w:szCs w:val="32"/>
        </w:rPr>
        <w:t>万元，执行数为</w:t>
      </w:r>
      <w:r>
        <w:rPr>
          <w:rFonts w:hint="eastAsia" w:ascii="仿宋_GB2312" w:hAnsi="宋体" w:eastAsia="仿宋_GB2312" w:cs="仿宋_GB2312"/>
          <w:sz w:val="32"/>
          <w:szCs w:val="32"/>
          <w:lang w:val="en-US" w:eastAsia="zh-CN"/>
        </w:rPr>
        <w:t>2.61</w:t>
      </w:r>
      <w:r>
        <w:rPr>
          <w:rFonts w:ascii="仿宋_GB2312" w:hAnsi="宋体" w:eastAsia="仿宋_GB2312" w:cs="仿宋_GB2312"/>
          <w:sz w:val="32"/>
          <w:szCs w:val="32"/>
        </w:rPr>
        <w:t>万元，完成预算的100%。项目绩效目标完成情况：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w:t>
      </w:r>
    </w:p>
    <w:p>
      <w:pPr>
        <w:widowControl/>
        <w:spacing w:line="560" w:lineRule="exact"/>
        <w:ind w:firstLine="640" w:firstLineChars="200"/>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（3）“残疾人意外保险”项目自评综述：</w:t>
      </w:r>
      <w:r>
        <w:rPr>
          <w:rFonts w:ascii="仿宋_GB2312" w:hAnsi="宋体" w:eastAsia="仿宋_GB2312" w:cs="仿宋_GB2312"/>
          <w:sz w:val="32"/>
          <w:szCs w:val="32"/>
        </w:rPr>
        <w:t>根据年初设定的绩效目标，项目自评得分</w:t>
      </w:r>
      <w:r>
        <w:rPr>
          <w:rFonts w:hint="eastAsia" w:ascii="仿宋_GB2312" w:hAnsi="宋体" w:eastAsia="仿宋_GB2312" w:cs="仿宋_GB2312"/>
          <w:sz w:val="32"/>
          <w:szCs w:val="32"/>
          <w:lang w:val="en-US" w:eastAsia="zh-CN"/>
        </w:rPr>
        <w:t>95</w:t>
      </w:r>
      <w:r>
        <w:rPr>
          <w:rFonts w:ascii="仿宋_GB2312" w:hAnsi="宋体" w:eastAsia="仿宋_GB2312" w:cs="仿宋_GB2312"/>
          <w:sz w:val="32"/>
          <w:szCs w:val="32"/>
        </w:rPr>
        <w:t>分。项目全年预算数为</w:t>
      </w:r>
      <w:r>
        <w:rPr>
          <w:rFonts w:hint="eastAsia" w:ascii="仿宋_GB2312" w:hAnsi="宋体" w:eastAsia="仿宋_GB2312" w:cs="仿宋_GB2312"/>
          <w:sz w:val="32"/>
          <w:szCs w:val="32"/>
          <w:lang w:val="en-US" w:eastAsia="zh-CN"/>
        </w:rPr>
        <w:t>27.8</w:t>
      </w:r>
      <w:r>
        <w:rPr>
          <w:rFonts w:ascii="仿宋_GB2312" w:hAnsi="宋体" w:eastAsia="仿宋_GB2312" w:cs="仿宋_GB2312"/>
          <w:sz w:val="32"/>
          <w:szCs w:val="32"/>
        </w:rPr>
        <w:t>万元，执行数为</w:t>
      </w:r>
      <w:r>
        <w:rPr>
          <w:rFonts w:hint="eastAsia" w:ascii="仿宋_GB2312" w:hAnsi="宋体" w:eastAsia="仿宋_GB2312" w:cs="仿宋_GB2312"/>
          <w:sz w:val="32"/>
          <w:szCs w:val="32"/>
          <w:lang w:val="en-US" w:eastAsia="zh-CN"/>
        </w:rPr>
        <w:t>19.6</w:t>
      </w:r>
      <w:r>
        <w:rPr>
          <w:rFonts w:ascii="仿宋_GB2312" w:hAnsi="宋体" w:eastAsia="仿宋_GB2312" w:cs="仿宋_GB2312"/>
          <w:sz w:val="32"/>
          <w:szCs w:val="32"/>
        </w:rPr>
        <w:t>万元，完成预算的</w:t>
      </w:r>
      <w:r>
        <w:rPr>
          <w:rFonts w:hint="eastAsia" w:ascii="仿宋_GB2312" w:hAnsi="宋体" w:eastAsia="仿宋_GB2312" w:cs="仿宋_GB2312"/>
          <w:sz w:val="32"/>
          <w:szCs w:val="32"/>
          <w:lang w:val="en-US" w:eastAsia="zh-CN"/>
        </w:rPr>
        <w:t>70</w:t>
      </w:r>
      <w:r>
        <w:rPr>
          <w:rFonts w:ascii="仿宋_GB2312" w:hAnsi="宋体" w:eastAsia="仿宋_GB2312" w:cs="仿宋_GB2312"/>
          <w:sz w:val="32"/>
          <w:szCs w:val="32"/>
        </w:rPr>
        <w:t>%。项目绩效目标完成情况：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hint="eastAsia" w:ascii="仿宋_GB2312" w:hAnsi="宋体" w:eastAsia="仿宋_GB2312" w:cs="仿宋_GB2312"/>
          <w:sz w:val="32"/>
          <w:szCs w:val="32"/>
          <w:lang w:eastAsia="zh-CN"/>
        </w:rPr>
        <w:t>参加保险人数</w:t>
      </w:r>
      <w:r>
        <w:rPr>
          <w:rFonts w:ascii="仿宋_GB2312" w:hAnsi="宋体" w:eastAsia="仿宋_GB2312" w:cs="仿宋_GB2312"/>
          <w:sz w:val="32"/>
          <w:szCs w:val="32"/>
        </w:rPr>
        <w:t>率。</w:t>
      </w:r>
    </w:p>
    <w:p>
      <w:pPr>
        <w:widowControl/>
        <w:spacing w:line="560" w:lineRule="exact"/>
        <w:ind w:firstLine="640" w:firstLineChars="200"/>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（4）“残疾人活动经费”项目自评综述：</w:t>
      </w:r>
      <w:r>
        <w:rPr>
          <w:rFonts w:ascii="仿宋_GB2312" w:hAnsi="宋体" w:eastAsia="仿宋_GB2312" w:cs="仿宋_GB2312"/>
          <w:sz w:val="32"/>
          <w:szCs w:val="32"/>
        </w:rPr>
        <w:t>根据年初设定的绩效目标，项目自评得分100分。项目全年预算数为</w:t>
      </w:r>
      <w:r>
        <w:rPr>
          <w:rFonts w:hint="eastAsia" w:ascii="仿宋_GB2312" w:hAnsi="宋体" w:eastAsia="仿宋_GB2312" w:cs="仿宋_GB2312"/>
          <w:sz w:val="32"/>
          <w:szCs w:val="32"/>
          <w:lang w:val="en-US" w:eastAsia="zh-CN"/>
        </w:rPr>
        <w:t>2.61</w:t>
      </w:r>
      <w:r>
        <w:rPr>
          <w:rFonts w:ascii="仿宋_GB2312" w:hAnsi="宋体" w:eastAsia="仿宋_GB2312" w:cs="仿宋_GB2312"/>
          <w:sz w:val="32"/>
          <w:szCs w:val="32"/>
        </w:rPr>
        <w:t>万元，执行数为</w:t>
      </w:r>
      <w:r>
        <w:rPr>
          <w:rFonts w:hint="eastAsia" w:ascii="仿宋_GB2312" w:hAnsi="宋体" w:eastAsia="仿宋_GB2312" w:cs="仿宋_GB2312"/>
          <w:sz w:val="32"/>
          <w:szCs w:val="32"/>
          <w:lang w:val="en-US" w:eastAsia="zh-CN"/>
        </w:rPr>
        <w:t>2.61</w:t>
      </w:r>
      <w:r>
        <w:rPr>
          <w:rFonts w:ascii="仿宋_GB2312" w:hAnsi="宋体" w:eastAsia="仿宋_GB2312" w:cs="仿宋_GB2312"/>
          <w:sz w:val="32"/>
          <w:szCs w:val="32"/>
        </w:rPr>
        <w:t>万元，完成预算的100%。项目绩效目标完成情况：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年度预算项目支出全面开展绩效自评，共涉及预算支出项目4个（其中：一般公共预算项目4个），涉及资金76.18万元（其中：一般公共预算资金76.18万元），自评覆盖率 100%（开展绩效自评的项目数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92.5</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92.5分。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两癌复查</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残疾人意外保险</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4</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76.18</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（其中：一般公共预算资金76.18万元）</w:t>
      </w:r>
      <w:r>
        <w:rPr>
          <w:rFonts w:hint="eastAsia"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规范预算管理，按规定调整下一年度预算金额、提升预算执行效率和效益。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规范部门预算管理、改进预算编制管理。</w:t>
      </w: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rFonts w:hint="eastAsia"/>
          <w:b/>
          <w:bCs/>
          <w:sz w:val="36"/>
          <w:szCs w:val="36"/>
        </w:rPr>
      </w:pPr>
      <w:r>
        <w:rPr>
          <w:rFonts w:hint="eastAsia"/>
          <w:b/>
          <w:bCs/>
          <w:sz w:val="36"/>
          <w:szCs w:val="36"/>
        </w:rPr>
        <w:t>第三部分 名词解释</w:t>
      </w:r>
    </w:p>
    <w:p>
      <w:pPr>
        <w:pStyle w:val="9"/>
        <w:autoSpaceDN w:val="0"/>
        <w:spacing w:line="560" w:lineRule="exact"/>
        <w:ind w:firstLine="2530" w:firstLineChars="700"/>
        <w:rPr>
          <w:rFonts w:hint="eastAsia"/>
          <w:b/>
          <w:bCs/>
          <w:sz w:val="36"/>
          <w:szCs w:val="36"/>
        </w:rPr>
      </w:pP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60" w:lineRule="exact"/>
        <w:ind w:firstLine="643" w:firstLineChars="200"/>
        <w:rPr>
          <w:rFonts w:ascii="仿宋_GB2312" w:eastAsia="仿宋_GB2312"/>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spacing w:line="560" w:lineRule="exact"/>
        <w:ind w:firstLine="643" w:firstLineChars="200"/>
        <w:rPr>
          <w:rFonts w:ascii="仿宋_GB2312" w:eastAsia="仿宋_GB2312"/>
          <w:color w:val="000000"/>
          <w:sz w:val="32"/>
        </w:rPr>
      </w:pPr>
      <w:r>
        <w:rPr>
          <w:rFonts w:hint="eastAsia" w:ascii="仿宋_GB2312" w:eastAsia="仿宋_GB2312"/>
          <w:b/>
          <w:color w:val="000000"/>
          <w:sz w:val="32"/>
          <w:lang w:val="en-US" w:eastAsia="zh-CN"/>
        </w:rPr>
        <w:t>17</w:t>
      </w:r>
      <w:r>
        <w:rPr>
          <w:rFonts w:ascii="仿宋_GB2312" w:eastAsia="仿宋_GB2312"/>
          <w:b/>
          <w:color w:val="000000"/>
          <w:sz w:val="32"/>
        </w:rPr>
        <w:t>.社会保障和就业（类）行政事业单位离退休（款）事业单位离退休（项）：</w:t>
      </w:r>
      <w:r>
        <w:rPr>
          <w:rFonts w:ascii="仿宋_GB2312" w:eastAsia="仿宋_GB2312"/>
          <w:color w:val="000000"/>
          <w:sz w:val="32"/>
        </w:rPr>
        <w:t>反映实行归口管理的事业单位开支的离退休经费。</w:t>
      </w:r>
    </w:p>
    <w:p>
      <w:pPr>
        <w:spacing w:line="560" w:lineRule="exact"/>
        <w:ind w:firstLine="643" w:firstLineChars="200"/>
        <w:rPr>
          <w:rFonts w:hint="eastAsia" w:ascii="仿宋_GB2312" w:eastAsia="仿宋_GB2312"/>
          <w:b w:val="0"/>
          <w:bCs w:val="0"/>
          <w:color w:val="000000"/>
          <w:sz w:val="32"/>
          <w:lang w:val="en-US" w:eastAsia="zh-CN"/>
        </w:rPr>
      </w:pPr>
      <w:r>
        <w:rPr>
          <w:rFonts w:hint="eastAsia" w:ascii="仿宋_GB2312" w:eastAsia="仿宋_GB2312"/>
          <w:b/>
          <w:bCs/>
          <w:color w:val="000000"/>
          <w:sz w:val="32"/>
          <w:lang w:val="en-US" w:eastAsia="zh-CN"/>
        </w:rPr>
        <w:t>18.</w:t>
      </w:r>
      <w:r>
        <w:rPr>
          <w:rFonts w:ascii="仿宋_GB2312" w:eastAsia="仿宋_GB2312"/>
          <w:b/>
          <w:color w:val="000000"/>
          <w:sz w:val="32"/>
        </w:rPr>
        <w:t>社会保障和就业（类）</w:t>
      </w:r>
      <w:r>
        <w:rPr>
          <w:rFonts w:hint="eastAsia" w:ascii="仿宋_GB2312" w:eastAsia="仿宋_GB2312"/>
          <w:b/>
          <w:bCs/>
          <w:color w:val="000000"/>
          <w:sz w:val="32"/>
          <w:lang w:val="en-US" w:eastAsia="zh-CN"/>
        </w:rPr>
        <w:t>残疾人事业（类）残疾人康复（款）：</w:t>
      </w:r>
      <w:r>
        <w:rPr>
          <w:rFonts w:ascii="仿宋_GB2312" w:eastAsia="仿宋_GB2312"/>
          <w:color w:val="000000"/>
          <w:sz w:val="32"/>
        </w:rPr>
        <w:t>反映财政部门集中安排的</w:t>
      </w:r>
      <w:r>
        <w:rPr>
          <w:rFonts w:hint="eastAsia" w:ascii="仿宋_GB2312" w:eastAsia="仿宋_GB2312"/>
          <w:color w:val="000000"/>
          <w:sz w:val="32"/>
          <w:lang w:eastAsia="zh-CN"/>
        </w:rPr>
        <w:t>用于</w:t>
      </w:r>
      <w:r>
        <w:rPr>
          <w:rFonts w:hint="eastAsia" w:ascii="仿宋_GB2312" w:eastAsia="仿宋_GB2312"/>
          <w:b w:val="0"/>
          <w:bCs w:val="0"/>
          <w:color w:val="000000"/>
          <w:sz w:val="32"/>
          <w:lang w:val="en-US" w:eastAsia="zh-CN"/>
        </w:rPr>
        <w:t>残疾人康复的经费。</w:t>
      </w:r>
    </w:p>
    <w:p>
      <w:pPr>
        <w:spacing w:line="560" w:lineRule="exact"/>
        <w:ind w:firstLine="643" w:firstLineChars="200"/>
        <w:rPr>
          <w:rFonts w:hint="eastAsia" w:ascii="仿宋_GB2312" w:eastAsia="仿宋_GB2312"/>
          <w:b w:val="0"/>
          <w:bCs w:val="0"/>
          <w:color w:val="000000"/>
          <w:sz w:val="32"/>
          <w:lang w:val="en-US" w:eastAsia="zh-CN"/>
        </w:rPr>
      </w:pPr>
      <w:r>
        <w:rPr>
          <w:rFonts w:hint="eastAsia" w:ascii="仿宋_GB2312" w:eastAsia="仿宋_GB2312"/>
          <w:b/>
          <w:bCs/>
          <w:color w:val="000000"/>
          <w:sz w:val="32"/>
          <w:lang w:val="en-US" w:eastAsia="zh-CN"/>
        </w:rPr>
        <w:t>19.</w:t>
      </w:r>
      <w:r>
        <w:rPr>
          <w:rFonts w:ascii="仿宋_GB2312" w:eastAsia="仿宋_GB2312"/>
          <w:b/>
          <w:color w:val="000000"/>
          <w:sz w:val="32"/>
        </w:rPr>
        <w:t>社会保障和就业（类）</w:t>
      </w:r>
      <w:r>
        <w:rPr>
          <w:rFonts w:hint="eastAsia" w:ascii="仿宋_GB2312" w:eastAsia="仿宋_GB2312"/>
          <w:b/>
          <w:bCs/>
          <w:color w:val="000000"/>
          <w:sz w:val="32"/>
          <w:lang w:val="en-US" w:eastAsia="zh-CN"/>
        </w:rPr>
        <w:t>残疾人事业（类）残疾人就业和扶贫（款）：</w:t>
      </w:r>
      <w:r>
        <w:rPr>
          <w:rFonts w:ascii="仿宋_GB2312" w:eastAsia="仿宋_GB2312"/>
          <w:color w:val="000000"/>
          <w:sz w:val="32"/>
        </w:rPr>
        <w:t>反映财政部门集中安排的</w:t>
      </w:r>
      <w:r>
        <w:rPr>
          <w:rFonts w:hint="eastAsia" w:ascii="仿宋_GB2312" w:eastAsia="仿宋_GB2312"/>
          <w:color w:val="000000"/>
          <w:sz w:val="32"/>
          <w:lang w:eastAsia="zh-CN"/>
        </w:rPr>
        <w:t>用于</w:t>
      </w:r>
      <w:r>
        <w:rPr>
          <w:rFonts w:hint="eastAsia" w:ascii="仿宋_GB2312" w:eastAsia="仿宋_GB2312"/>
          <w:b w:val="0"/>
          <w:bCs w:val="0"/>
          <w:color w:val="000000"/>
          <w:sz w:val="32"/>
          <w:lang w:val="en-US" w:eastAsia="zh-CN"/>
        </w:rPr>
        <w:t>安置残疾人就业及残疾人资助残疾人的经费。</w:t>
      </w:r>
    </w:p>
    <w:p>
      <w:pPr>
        <w:spacing w:line="560" w:lineRule="exact"/>
        <w:ind w:firstLine="643" w:firstLineChars="200"/>
        <w:rPr>
          <w:rFonts w:hint="eastAsia" w:ascii="仿宋_GB2312" w:eastAsia="仿宋_GB2312"/>
          <w:b w:val="0"/>
          <w:bCs w:val="0"/>
          <w:color w:val="000000"/>
          <w:sz w:val="32"/>
          <w:lang w:val="en-US" w:eastAsia="zh-CN"/>
        </w:rPr>
      </w:pPr>
      <w:r>
        <w:rPr>
          <w:rFonts w:hint="eastAsia" w:ascii="仿宋_GB2312" w:eastAsia="仿宋_GB2312"/>
          <w:b/>
          <w:bCs/>
          <w:color w:val="000000"/>
          <w:sz w:val="32"/>
          <w:lang w:val="en-US" w:eastAsia="zh-CN"/>
        </w:rPr>
        <w:t>20.</w:t>
      </w:r>
      <w:r>
        <w:rPr>
          <w:rFonts w:ascii="仿宋_GB2312" w:eastAsia="仿宋_GB2312"/>
          <w:b/>
          <w:color w:val="000000"/>
          <w:sz w:val="32"/>
        </w:rPr>
        <w:t>社会保障和就业（类）</w:t>
      </w:r>
      <w:r>
        <w:rPr>
          <w:rFonts w:hint="eastAsia" w:ascii="仿宋_GB2312" w:eastAsia="仿宋_GB2312"/>
          <w:b/>
          <w:bCs/>
          <w:color w:val="000000"/>
          <w:sz w:val="32"/>
          <w:lang w:val="en-US" w:eastAsia="zh-CN"/>
        </w:rPr>
        <w:t>残疾人事业（类）其他残疾人事业支出（款）：</w:t>
      </w:r>
      <w:r>
        <w:rPr>
          <w:rFonts w:ascii="仿宋_GB2312" w:eastAsia="仿宋_GB2312"/>
          <w:color w:val="000000"/>
          <w:sz w:val="32"/>
        </w:rPr>
        <w:t>反映财政部门集中安排的</w:t>
      </w:r>
      <w:r>
        <w:rPr>
          <w:rFonts w:hint="eastAsia" w:ascii="仿宋_GB2312" w:eastAsia="仿宋_GB2312"/>
          <w:color w:val="000000"/>
          <w:sz w:val="32"/>
          <w:lang w:eastAsia="zh-CN"/>
        </w:rPr>
        <w:t>用于残疾人的</w:t>
      </w:r>
      <w:r>
        <w:rPr>
          <w:rFonts w:hint="eastAsia" w:ascii="仿宋_GB2312" w:eastAsia="仿宋_GB2312"/>
          <w:b w:val="0"/>
          <w:bCs w:val="0"/>
          <w:color w:val="000000"/>
          <w:sz w:val="32"/>
          <w:lang w:val="en-US" w:eastAsia="zh-CN"/>
        </w:rPr>
        <w:t>经费。</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21.</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卫生健康管理事务</w:t>
      </w:r>
      <w:r>
        <w:rPr>
          <w:rFonts w:ascii="仿宋_GB2312" w:eastAsia="仿宋_GB2312"/>
          <w:b/>
          <w:color w:val="000000"/>
          <w:sz w:val="32"/>
        </w:rPr>
        <w:t>（款）</w:t>
      </w:r>
      <w:r>
        <w:rPr>
          <w:rFonts w:hint="eastAsia" w:ascii="仿宋_GB2312" w:eastAsia="仿宋_GB2312"/>
          <w:b/>
          <w:color w:val="000000"/>
          <w:sz w:val="32"/>
          <w:lang w:eastAsia="zh-CN"/>
        </w:rPr>
        <w:t>其他卫生健康管理事务</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用于其他卫生健康管理事务方面的支出。</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22.</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公共卫生</w:t>
      </w:r>
      <w:r>
        <w:rPr>
          <w:rFonts w:ascii="仿宋_GB2312" w:eastAsia="仿宋_GB2312"/>
          <w:b/>
          <w:color w:val="000000"/>
          <w:sz w:val="32"/>
        </w:rPr>
        <w:t>（款）</w:t>
      </w:r>
      <w:r>
        <w:rPr>
          <w:rFonts w:hint="eastAsia" w:ascii="仿宋_GB2312" w:eastAsia="仿宋_GB2312"/>
          <w:b/>
          <w:color w:val="000000"/>
          <w:sz w:val="32"/>
          <w:lang w:eastAsia="zh-CN"/>
        </w:rPr>
        <w:t>妇幼保健机构</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用于妇幼保健机构方面的支出。</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23.</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公共卫生</w:t>
      </w:r>
      <w:r>
        <w:rPr>
          <w:rFonts w:ascii="仿宋_GB2312" w:eastAsia="仿宋_GB2312"/>
          <w:b/>
          <w:color w:val="000000"/>
          <w:sz w:val="32"/>
        </w:rPr>
        <w:t>（款）</w:t>
      </w:r>
      <w:r>
        <w:rPr>
          <w:rFonts w:hint="eastAsia" w:ascii="仿宋_GB2312" w:eastAsia="仿宋_GB2312"/>
          <w:b/>
          <w:color w:val="000000"/>
          <w:sz w:val="32"/>
          <w:lang w:eastAsia="zh-CN"/>
        </w:rPr>
        <w:t>其他专业公共卫生机构</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用于其他公共卫生机构方面的支出。</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24.</w:t>
      </w:r>
      <w:r>
        <w:rPr>
          <w:rFonts w:hint="eastAsia" w:ascii="仿宋_GB2312" w:eastAsia="仿宋_GB2312"/>
          <w:b/>
          <w:bCs/>
          <w:color w:val="000000"/>
          <w:sz w:val="32"/>
          <w:lang w:eastAsia="zh-CN"/>
        </w:rPr>
        <w:t>卫生健康</w:t>
      </w:r>
      <w:r>
        <w:rPr>
          <w:rFonts w:ascii="仿宋_GB2312" w:eastAsia="仿宋_GB2312"/>
          <w:b/>
          <w:bCs/>
          <w:color w:val="000000"/>
          <w:sz w:val="32"/>
        </w:rPr>
        <w:t>（类）</w:t>
      </w:r>
      <w:r>
        <w:rPr>
          <w:rFonts w:hint="eastAsia" w:ascii="仿宋_GB2312" w:eastAsia="仿宋_GB2312"/>
          <w:b/>
          <w:bCs/>
          <w:color w:val="000000"/>
          <w:sz w:val="32"/>
          <w:lang w:eastAsia="zh-CN"/>
        </w:rPr>
        <w:t>公共卫生</w:t>
      </w:r>
      <w:r>
        <w:rPr>
          <w:rFonts w:ascii="仿宋_GB2312" w:eastAsia="仿宋_GB2312"/>
          <w:b/>
          <w:bCs/>
          <w:color w:val="000000"/>
          <w:sz w:val="32"/>
        </w:rPr>
        <w:t>（款）</w:t>
      </w:r>
      <w:r>
        <w:rPr>
          <w:rFonts w:hint="eastAsia" w:ascii="仿宋_GB2312" w:eastAsia="仿宋_GB2312"/>
          <w:b/>
          <w:bCs/>
          <w:color w:val="000000"/>
          <w:sz w:val="32"/>
          <w:lang w:eastAsia="zh-CN"/>
        </w:rPr>
        <w:t>基本公共卫生服务</w:t>
      </w:r>
      <w:r>
        <w:rPr>
          <w:rFonts w:ascii="仿宋_GB2312" w:eastAsia="仿宋_GB2312"/>
          <w:b/>
          <w:bCs/>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用于基本公共卫生服务的支出。</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25.</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公共卫生</w:t>
      </w:r>
      <w:r>
        <w:rPr>
          <w:rFonts w:ascii="仿宋_GB2312" w:eastAsia="仿宋_GB2312"/>
          <w:b/>
          <w:color w:val="000000"/>
          <w:sz w:val="32"/>
        </w:rPr>
        <w:t>（款）</w:t>
      </w:r>
      <w:r>
        <w:rPr>
          <w:rFonts w:hint="eastAsia" w:ascii="仿宋_GB2312" w:eastAsia="仿宋_GB2312"/>
          <w:b/>
          <w:color w:val="000000"/>
          <w:sz w:val="32"/>
          <w:lang w:eastAsia="zh-CN"/>
        </w:rPr>
        <w:t>其他公共卫生支出</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用于其他公共方面的支出。</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26.</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公共卫生</w:t>
      </w:r>
      <w:r>
        <w:rPr>
          <w:rFonts w:ascii="仿宋_GB2312" w:eastAsia="仿宋_GB2312"/>
          <w:b/>
          <w:color w:val="000000"/>
          <w:sz w:val="32"/>
        </w:rPr>
        <w:t>（款）</w:t>
      </w:r>
      <w:r>
        <w:rPr>
          <w:rFonts w:hint="eastAsia" w:ascii="仿宋_GB2312" w:eastAsia="仿宋_GB2312"/>
          <w:b/>
          <w:color w:val="000000"/>
          <w:sz w:val="32"/>
          <w:lang w:eastAsia="zh-CN"/>
        </w:rPr>
        <w:t>其他专业公共卫生机构</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用于其他公共卫生机构方面的支出。</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26.</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计划生育事务</w:t>
      </w:r>
      <w:r>
        <w:rPr>
          <w:rFonts w:ascii="仿宋_GB2312" w:eastAsia="仿宋_GB2312"/>
          <w:b/>
          <w:color w:val="000000"/>
          <w:sz w:val="32"/>
        </w:rPr>
        <w:t>（款）</w:t>
      </w:r>
      <w:r>
        <w:rPr>
          <w:rFonts w:hint="eastAsia" w:ascii="仿宋_GB2312" w:eastAsia="仿宋_GB2312"/>
          <w:b/>
          <w:color w:val="000000"/>
          <w:sz w:val="32"/>
          <w:lang w:eastAsia="zh-CN"/>
        </w:rPr>
        <w:t>计划生育机构</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用于计划生育机构方面的支出。</w:t>
      </w:r>
    </w:p>
    <w:p>
      <w:pPr>
        <w:spacing w:line="560" w:lineRule="exact"/>
        <w:ind w:firstLine="643" w:firstLineChars="200"/>
        <w:rPr>
          <w:rFonts w:hint="default" w:ascii="仿宋_GB2312" w:eastAsia="仿宋_GB2312"/>
          <w:color w:val="000000"/>
          <w:sz w:val="32"/>
          <w:lang w:val="en-US" w:eastAsia="zh-CN"/>
        </w:rPr>
      </w:pPr>
      <w:r>
        <w:rPr>
          <w:rFonts w:hint="eastAsia" w:ascii="仿宋_GB2312" w:eastAsia="仿宋_GB2312"/>
          <w:b/>
          <w:bCs/>
          <w:color w:val="000000"/>
          <w:sz w:val="32"/>
          <w:lang w:val="en-US" w:eastAsia="zh-CN"/>
        </w:rPr>
        <w:t>27.</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计划生育事务</w:t>
      </w:r>
      <w:r>
        <w:rPr>
          <w:rFonts w:ascii="仿宋_GB2312" w:eastAsia="仿宋_GB2312"/>
          <w:b/>
          <w:color w:val="000000"/>
          <w:sz w:val="32"/>
        </w:rPr>
        <w:t>（款）</w:t>
      </w:r>
      <w:r>
        <w:rPr>
          <w:rFonts w:hint="eastAsia" w:ascii="仿宋_GB2312" w:eastAsia="仿宋_GB2312"/>
          <w:b/>
          <w:color w:val="000000"/>
          <w:sz w:val="32"/>
          <w:lang w:eastAsia="zh-CN"/>
        </w:rPr>
        <w:t>计划生育服务</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用于计划生育服务方面的支出。</w:t>
      </w:r>
    </w:p>
    <w:p>
      <w:pPr>
        <w:spacing w:line="560" w:lineRule="exact"/>
        <w:ind w:firstLine="643" w:firstLineChars="200"/>
        <w:rPr>
          <w:rFonts w:ascii="仿宋_GB2312" w:eastAsia="仿宋_GB2312"/>
          <w:color w:val="000000"/>
          <w:sz w:val="32"/>
        </w:rPr>
      </w:pPr>
      <w:r>
        <w:rPr>
          <w:rFonts w:hint="eastAsia" w:ascii="仿宋_GB2312" w:eastAsia="仿宋_GB2312"/>
          <w:b/>
          <w:color w:val="000000"/>
          <w:sz w:val="32"/>
          <w:lang w:val="en-US" w:eastAsia="zh-CN"/>
        </w:rPr>
        <w:t>28</w:t>
      </w:r>
      <w:r>
        <w:rPr>
          <w:rFonts w:ascii="仿宋_GB2312" w:eastAsia="仿宋_GB2312"/>
          <w:b/>
          <w:color w:val="000000"/>
          <w:sz w:val="32"/>
        </w:rPr>
        <w:t>.</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行政事业单位医疗</w:t>
      </w:r>
      <w:r>
        <w:rPr>
          <w:rFonts w:ascii="仿宋_GB2312" w:eastAsia="仿宋_GB2312"/>
          <w:b/>
          <w:color w:val="000000"/>
          <w:sz w:val="32"/>
        </w:rPr>
        <w:t>（款）</w:t>
      </w:r>
      <w:r>
        <w:rPr>
          <w:rFonts w:hint="eastAsia" w:ascii="仿宋_GB2312" w:eastAsia="仿宋_GB2312"/>
          <w:b/>
          <w:color w:val="000000"/>
          <w:sz w:val="32"/>
          <w:lang w:eastAsia="zh-CN"/>
        </w:rPr>
        <w:t>事业</w:t>
      </w:r>
      <w:r>
        <w:rPr>
          <w:rFonts w:ascii="仿宋_GB2312" w:eastAsia="仿宋_GB2312"/>
          <w:b/>
          <w:color w:val="000000"/>
          <w:sz w:val="32"/>
        </w:rPr>
        <w:t>单位医疗（项）：</w:t>
      </w:r>
      <w:r>
        <w:rPr>
          <w:rFonts w:ascii="仿宋_GB2312" w:eastAsia="仿宋_GB2312"/>
          <w:color w:val="000000"/>
          <w:sz w:val="32"/>
        </w:rPr>
        <w:t>反映财政部门集中安排的</w:t>
      </w:r>
      <w:r>
        <w:rPr>
          <w:rFonts w:hint="eastAsia" w:ascii="仿宋_GB2312" w:eastAsia="仿宋_GB2312"/>
          <w:color w:val="000000"/>
          <w:sz w:val="32"/>
          <w:lang w:eastAsia="zh-CN"/>
        </w:rPr>
        <w:t>事业</w:t>
      </w:r>
      <w:r>
        <w:rPr>
          <w:rFonts w:ascii="仿宋_GB2312" w:eastAsia="仿宋_GB2312"/>
          <w:color w:val="000000"/>
          <w:sz w:val="32"/>
        </w:rPr>
        <w:t>单位基本医疗保险缴费经费，未参加医疗保险的行政单位的公费医疗经费，按国家规定享受离休人员、红军老战士待遇人员的医疗经费。</w:t>
      </w:r>
    </w:p>
    <w:p>
      <w:pPr>
        <w:spacing w:line="560" w:lineRule="exact"/>
        <w:rPr>
          <w:rFonts w:ascii="仿宋_GB2312" w:eastAsia="仿宋_GB2312"/>
          <w:color w:val="000000"/>
          <w:sz w:val="32"/>
        </w:rPr>
      </w:pPr>
      <w:r>
        <w:rPr>
          <w:rFonts w:hint="eastAsia" w:ascii="仿宋_GB2312" w:eastAsia="仿宋_GB2312"/>
          <w:color w:val="000000"/>
          <w:sz w:val="32"/>
          <w:lang w:val="en-US" w:eastAsia="zh-CN"/>
        </w:rPr>
        <w:t xml:space="preserve">    29</w:t>
      </w:r>
      <w:r>
        <w:rPr>
          <w:rFonts w:hint="eastAsia" w:ascii="仿宋_GB2312" w:eastAsia="仿宋_GB2312"/>
          <w:b/>
          <w:color w:val="000000"/>
          <w:sz w:val="32"/>
          <w:lang w:val="en-US" w:eastAsia="zh-CN"/>
        </w:rPr>
        <w:t>.</w:t>
      </w:r>
      <w:r>
        <w:rPr>
          <w:rFonts w:ascii="仿宋_GB2312" w:eastAsia="仿宋_GB2312"/>
          <w:b/>
          <w:color w:val="000000"/>
          <w:sz w:val="32"/>
        </w:rPr>
        <w:t>住房保障（类）住房改革（款）住房公积金（项）：</w:t>
      </w:r>
      <w:r>
        <w:rPr>
          <w:rFonts w:ascii="仿宋_GB2312" w:eastAsia="仿宋_GB2312"/>
          <w:color w:val="000000"/>
          <w:sz w:val="32"/>
        </w:rPr>
        <w:t>反映行政事业单位按人力资源和社会保障部、财政部规定的基本工资和津贴补贴以及规定比例为职工缴纳的住房公积金。</w:t>
      </w:r>
    </w:p>
    <w:p>
      <w:pPr>
        <w:spacing w:line="560" w:lineRule="exact"/>
        <w:ind w:firstLine="643" w:firstLineChars="200"/>
        <w:rPr>
          <w:rFonts w:ascii="仿宋_GB2312" w:eastAsia="仿宋_GB2312"/>
          <w:color w:val="000000"/>
          <w:sz w:val="32"/>
        </w:rPr>
      </w:pPr>
      <w:r>
        <w:rPr>
          <w:rFonts w:ascii="仿宋_GB2312" w:eastAsia="仿宋_GB2312"/>
          <w:b/>
          <w:color w:val="000000"/>
          <w:sz w:val="32"/>
        </w:rPr>
        <w:t>3</w:t>
      </w:r>
      <w:r>
        <w:rPr>
          <w:rFonts w:hint="eastAsia" w:ascii="仿宋_GB2312" w:eastAsia="仿宋_GB2312"/>
          <w:b/>
          <w:color w:val="000000"/>
          <w:sz w:val="32"/>
          <w:lang w:val="en-US" w:eastAsia="zh-CN"/>
        </w:rPr>
        <w:t>0</w:t>
      </w:r>
      <w:r>
        <w:rPr>
          <w:rFonts w:ascii="仿宋_GB2312" w:eastAsia="仿宋_GB2312"/>
          <w:b/>
          <w:color w:val="000000"/>
          <w:sz w:val="32"/>
        </w:rPr>
        <w:t>.其他支出（类）</w:t>
      </w:r>
      <w:r>
        <w:rPr>
          <w:rFonts w:hint="eastAsia" w:ascii="仿宋_GB2312" w:eastAsia="仿宋_GB2312"/>
          <w:b/>
          <w:color w:val="000000"/>
          <w:sz w:val="32"/>
          <w:lang w:eastAsia="zh-CN"/>
        </w:rPr>
        <w:t>彩票公益金</w:t>
      </w:r>
      <w:r>
        <w:rPr>
          <w:rFonts w:ascii="仿宋_GB2312" w:eastAsia="仿宋_GB2312"/>
          <w:b/>
          <w:color w:val="000000"/>
          <w:sz w:val="32"/>
        </w:rPr>
        <w:t>（款）</w:t>
      </w:r>
      <w:r>
        <w:rPr>
          <w:rFonts w:hint="eastAsia" w:ascii="仿宋_GB2312" w:eastAsia="仿宋_GB2312"/>
          <w:b/>
          <w:color w:val="000000"/>
          <w:sz w:val="32"/>
          <w:lang w:eastAsia="zh-CN"/>
        </w:rPr>
        <w:t>彩票公益金</w:t>
      </w:r>
      <w:r>
        <w:rPr>
          <w:rFonts w:ascii="仿宋_GB2312" w:eastAsia="仿宋_GB2312"/>
          <w:b/>
          <w:color w:val="000000"/>
          <w:sz w:val="32"/>
        </w:rPr>
        <w:t>（项）：</w:t>
      </w:r>
      <w:r>
        <w:rPr>
          <w:rFonts w:ascii="仿宋_GB2312" w:eastAsia="仿宋_GB2312"/>
          <w:color w:val="000000"/>
          <w:sz w:val="32"/>
        </w:rPr>
        <w:t>反映</w:t>
      </w:r>
      <w:r>
        <w:rPr>
          <w:rFonts w:hint="eastAsia" w:ascii="仿宋_GB2312" w:eastAsia="仿宋_GB2312"/>
          <w:color w:val="000000"/>
          <w:sz w:val="32"/>
          <w:lang w:eastAsia="zh-CN"/>
        </w:rPr>
        <w:t>用于残疾人事业的彩票公益金支出</w:t>
      </w:r>
      <w:r>
        <w:rPr>
          <w:rFonts w:ascii="仿宋_GB2312" w:eastAsia="仿宋_GB2312"/>
          <w:color w:val="000000"/>
          <w:sz w:val="32"/>
        </w:rPr>
        <w:t>。</w:t>
      </w:r>
    </w:p>
    <w:p>
      <w:pPr>
        <w:pStyle w:val="6"/>
        <w:spacing w:line="560" w:lineRule="exact"/>
        <w:ind w:firstLine="640"/>
        <w:rPr>
          <w:rFonts w:ascii="仿宋_GB2312" w:eastAsia="仿宋_GB2312"/>
          <w:sz w:val="32"/>
        </w:rPr>
      </w:pP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eastAsia" w:ascii="仿宋_GB2312" w:hAnsi="仿宋_GB2312" w:eastAsia="仿宋_GB2312" w:cs="仿宋_GB2312"/>
          <w:b/>
          <w:sz w:val="52"/>
          <w:szCs w:val="52"/>
          <w:lang w:val="en-US" w:eastAsia="zh-CN"/>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沈阳市浑南区卫生健康服务中心</w:t>
      </w:r>
    </w:p>
    <w:p>
      <w:pPr>
        <w:pStyle w:val="6"/>
        <w:spacing w:line="560" w:lineRule="atLeast"/>
        <w:jc w:val="center"/>
        <w:rPr>
          <w:rFonts w:hint="default"/>
          <w:b/>
          <w:sz w:val="36"/>
        </w:rPr>
      </w:pP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72153E"/>
    <w:multiLevelType w:val="singleLevel"/>
    <w:tmpl w:val="9972153E"/>
    <w:lvl w:ilvl="0" w:tentative="0">
      <w:start w:val="1"/>
      <w:numFmt w:val="decimal"/>
      <w:lvlText w:val="%1."/>
      <w:lvlJc w:val="left"/>
      <w:pPr>
        <w:tabs>
          <w:tab w:val="left" w:pos="312"/>
        </w:tabs>
      </w:pPr>
    </w:lvl>
  </w:abstractNum>
  <w:abstractNum w:abstractNumId="1">
    <w:nsid w:val="D1CD3B7A"/>
    <w:multiLevelType w:val="singleLevel"/>
    <w:tmpl w:val="D1CD3B7A"/>
    <w:lvl w:ilvl="0" w:tentative="0">
      <w:start w:val="2"/>
      <w:numFmt w:val="chineseCounting"/>
      <w:suff w:val="space"/>
      <w:lvlText w:val="第%1部分"/>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7F4599C9"/>
    <w:multiLevelType w:val="singleLevel"/>
    <w:tmpl w:val="7F4599C9"/>
    <w:lvl w:ilvl="0" w:tentative="0">
      <w:start w:val="2"/>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ECB7368"/>
    <w:rsid w:val="0FD91C07"/>
    <w:rsid w:val="11612EA5"/>
    <w:rsid w:val="126776BC"/>
    <w:rsid w:val="12CC5588"/>
    <w:rsid w:val="131E2240"/>
    <w:rsid w:val="1B9703C5"/>
    <w:rsid w:val="1C635C29"/>
    <w:rsid w:val="1C6537BA"/>
    <w:rsid w:val="1F900AA9"/>
    <w:rsid w:val="286C4199"/>
    <w:rsid w:val="28977847"/>
    <w:rsid w:val="2A3D2189"/>
    <w:rsid w:val="2E4F6256"/>
    <w:rsid w:val="357844F1"/>
    <w:rsid w:val="36230505"/>
    <w:rsid w:val="3BA207ED"/>
    <w:rsid w:val="41AC4BDB"/>
    <w:rsid w:val="422D6B21"/>
    <w:rsid w:val="43ED4466"/>
    <w:rsid w:val="46CA2860"/>
    <w:rsid w:val="474C6DD1"/>
    <w:rsid w:val="4FC57FC9"/>
    <w:rsid w:val="526E7453"/>
    <w:rsid w:val="54F6469B"/>
    <w:rsid w:val="59C52B8D"/>
    <w:rsid w:val="5AE973A2"/>
    <w:rsid w:val="5B697371"/>
    <w:rsid w:val="5CE94889"/>
    <w:rsid w:val="67277FC8"/>
    <w:rsid w:val="673C6F2C"/>
    <w:rsid w:val="6DA15E5C"/>
    <w:rsid w:val="6FE5071F"/>
    <w:rsid w:val="70C70595"/>
    <w:rsid w:val="71B5089F"/>
    <w:rsid w:val="724179B2"/>
    <w:rsid w:val="770F5700"/>
    <w:rsid w:val="7C3E635D"/>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6762</Words>
  <Characters>7366</Characters>
  <Lines>37</Lines>
  <Paragraphs>10</Paragraphs>
  <TotalTime>9</TotalTime>
  <ScaleCrop>false</ScaleCrop>
  <LinksUpToDate>false</LinksUpToDate>
  <CharactersWithSpaces>7419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2023-09-14T00:40:10Z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