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黑体" w:eastAsia="黑体"/>
          <w:sz w:val="32"/>
        </w:rPr>
      </w:pPr>
      <w:r>
        <w:rPr>
          <w:rFonts w:ascii="黑体" w:eastAsia="黑体"/>
          <w:sz w:val="32"/>
        </w:rPr>
        <w:t>附件2</w:t>
      </w: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pStyle w:val="7"/>
        <w:rPr>
          <w:rFonts w:hint="default"/>
          <w:b/>
          <w:sz w:val="44"/>
        </w:rPr>
      </w:pPr>
    </w:p>
    <w:p>
      <w:pPr>
        <w:spacing w:line="540" w:lineRule="exact"/>
        <w:jc w:val="center"/>
        <w:rPr>
          <w:rFonts w:hint="eastAsia"/>
          <w:b/>
          <w:sz w:val="44"/>
          <w:szCs w:val="44"/>
          <w:u w:val="single"/>
        </w:rPr>
      </w:pPr>
    </w:p>
    <w:p>
      <w:pPr>
        <w:pStyle w:val="7"/>
        <w:rPr>
          <w:rFonts w:hint="default"/>
          <w:b/>
          <w:sz w:val="44"/>
        </w:rPr>
      </w:pPr>
    </w:p>
    <w:p>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沈阳市浑南区司法局</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7"/>
        <w:jc w:val="center"/>
        <w:rPr>
          <w:rFonts w:hint="default" w:ascii="仿宋_GB2312" w:eastAsia="仿宋_GB2312"/>
          <w:b/>
          <w:sz w:val="52"/>
        </w:rPr>
      </w:pPr>
    </w:p>
    <w:p>
      <w:pPr>
        <w:pStyle w:val="7"/>
        <w:jc w:val="center"/>
        <w:rPr>
          <w:rFonts w:hint="default" w:ascii="仿宋_GB2312" w:eastAsia="仿宋_GB2312"/>
          <w:b/>
          <w:sz w:val="52"/>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jc w:val="center"/>
        <w:rPr>
          <w:rFonts w:hint="default" w:ascii="Times New Roman" w:eastAsia="Times New Roman"/>
          <w:b/>
          <w:sz w:val="44"/>
          <w:u w:val="single"/>
        </w:rPr>
      </w:pPr>
    </w:p>
    <w:p>
      <w:pPr>
        <w:pStyle w:val="7"/>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7"/>
        <w:spacing w:line="560" w:lineRule="exact"/>
        <w:rPr>
          <w:rFonts w:hint="default" w:ascii="Times New Roman" w:eastAsia="Times New Roman"/>
          <w:b/>
          <w:sz w:val="44"/>
          <w:u w:val="single"/>
        </w:rPr>
      </w:pPr>
    </w:p>
    <w:p>
      <w:pPr>
        <w:spacing w:line="540" w:lineRule="exact"/>
        <w:rPr>
          <w:rFonts w:hint="eastAsia"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val="en-US" w:eastAsia="zh-CN"/>
        </w:rPr>
        <w:t xml:space="preserve"> 沈阳市浑南区司法局</w:t>
      </w:r>
      <w:r>
        <w:rPr>
          <w:rFonts w:hint="eastAsia" w:ascii="黑体" w:hAnsi="黑体" w:eastAsia="黑体"/>
          <w:sz w:val="32"/>
          <w:szCs w:val="32"/>
        </w:rPr>
        <w:t>概况</w:t>
      </w:r>
    </w:p>
    <w:p>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主要职责</w:t>
      </w:r>
    </w:p>
    <w:p>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决算单位构成</w:t>
      </w:r>
    </w:p>
    <w:p>
      <w:pPr>
        <w:pStyle w:val="7"/>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沈阳市浑南区司法局</w:t>
      </w:r>
      <w:r>
        <w:rPr>
          <w:rFonts w:ascii="黑体" w:eastAsia="黑体"/>
          <w:sz w:val="32"/>
        </w:rPr>
        <w:t>2021年决算情况说明</w:t>
      </w:r>
    </w:p>
    <w:p>
      <w:pPr>
        <w:pStyle w:val="7"/>
        <w:spacing w:line="560" w:lineRule="exact"/>
        <w:rPr>
          <w:rFonts w:hint="default" w:ascii="仿宋_GB2312" w:eastAsia="仿宋_GB2312"/>
          <w:sz w:val="32"/>
        </w:rPr>
      </w:pPr>
      <w:r>
        <w:rPr>
          <w:rFonts w:ascii="仿宋_GB2312" w:eastAsia="仿宋_GB2312"/>
          <w:sz w:val="32"/>
        </w:rPr>
        <w:t>一、收入支出决算总体情况说明</w:t>
      </w:r>
    </w:p>
    <w:p>
      <w:pPr>
        <w:pStyle w:val="7"/>
        <w:spacing w:line="560" w:lineRule="exact"/>
        <w:rPr>
          <w:rFonts w:hint="default" w:ascii="仿宋_GB2312" w:eastAsia="仿宋_GB2312"/>
          <w:sz w:val="32"/>
        </w:rPr>
      </w:pPr>
      <w:r>
        <w:rPr>
          <w:rFonts w:ascii="仿宋_GB2312" w:eastAsia="仿宋_GB2312"/>
          <w:sz w:val="32"/>
        </w:rPr>
        <w:t>二、财政拨款收入支出决算情况说明</w:t>
      </w:r>
    </w:p>
    <w:p>
      <w:pPr>
        <w:pStyle w:val="7"/>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7"/>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7"/>
        <w:spacing w:line="560" w:lineRule="exact"/>
        <w:rPr>
          <w:rFonts w:hint="default" w:ascii="黑体" w:eastAsia="黑体"/>
          <w:sz w:val="32"/>
        </w:rPr>
      </w:pPr>
      <w:r>
        <w:rPr>
          <w:rFonts w:ascii="仿宋_GB2312" w:eastAsia="仿宋_GB2312"/>
          <w:sz w:val="32"/>
        </w:rPr>
        <w:t>五、其他重要事项的情况说明</w:t>
      </w:r>
    </w:p>
    <w:p>
      <w:pPr>
        <w:pStyle w:val="7"/>
        <w:spacing w:line="560" w:lineRule="exact"/>
        <w:rPr>
          <w:rFonts w:hint="default" w:ascii="黑体" w:eastAsia="黑体"/>
          <w:sz w:val="32"/>
        </w:rPr>
      </w:pPr>
      <w:r>
        <w:rPr>
          <w:rFonts w:ascii="黑体" w:eastAsia="黑体"/>
          <w:sz w:val="32"/>
        </w:rPr>
        <w:t>第三部分   名词解释</w:t>
      </w:r>
    </w:p>
    <w:p>
      <w:pPr>
        <w:pStyle w:val="7"/>
        <w:spacing w:line="560" w:lineRule="exact"/>
        <w:rPr>
          <w:rFonts w:ascii="黑体" w:eastAsia="黑体"/>
          <w:sz w:val="32"/>
        </w:rPr>
      </w:pPr>
      <w:r>
        <w:rPr>
          <w:rFonts w:ascii="黑体" w:eastAsia="黑体"/>
          <w:sz w:val="32"/>
        </w:rPr>
        <w:t xml:space="preserve">第四部分   </w:t>
      </w:r>
      <w:r>
        <w:rPr>
          <w:rFonts w:hint="eastAsia" w:ascii="黑体" w:eastAsia="黑体"/>
          <w:sz w:val="32"/>
          <w:lang w:val="en-US" w:eastAsia="zh-CN"/>
        </w:rPr>
        <w:t>沈阳市浑南区司法局</w:t>
      </w:r>
      <w:r>
        <w:rPr>
          <w:rFonts w:ascii="黑体" w:eastAsia="黑体"/>
          <w:sz w:val="32"/>
        </w:rPr>
        <w:t>2021年决算报表</w:t>
      </w:r>
    </w:p>
    <w:p>
      <w:pPr>
        <w:pStyle w:val="7"/>
        <w:spacing w:line="560" w:lineRule="exact"/>
        <w:rPr>
          <w:rFonts w:hint="default" w:ascii="仿宋_GB2312" w:eastAsia="仿宋_GB2312"/>
          <w:sz w:val="32"/>
        </w:rPr>
      </w:pPr>
      <w:r>
        <w:rPr>
          <w:rFonts w:ascii="仿宋_GB2312" w:eastAsia="仿宋_GB2312"/>
          <w:sz w:val="32"/>
        </w:rPr>
        <w:t>一、2021年度收入支出决算总表</w:t>
      </w:r>
    </w:p>
    <w:p>
      <w:pPr>
        <w:pStyle w:val="7"/>
        <w:spacing w:line="560" w:lineRule="exact"/>
        <w:rPr>
          <w:rFonts w:hint="default" w:ascii="仿宋_GB2312" w:eastAsia="仿宋_GB2312"/>
          <w:sz w:val="32"/>
        </w:rPr>
      </w:pPr>
      <w:r>
        <w:rPr>
          <w:rFonts w:ascii="仿宋_GB2312" w:eastAsia="仿宋_GB2312"/>
          <w:sz w:val="32"/>
        </w:rPr>
        <w:t>二、2021年度收入决算表</w:t>
      </w:r>
    </w:p>
    <w:p>
      <w:pPr>
        <w:pStyle w:val="7"/>
        <w:spacing w:line="560" w:lineRule="exact"/>
        <w:rPr>
          <w:rFonts w:hint="default" w:ascii="仿宋_GB2312" w:eastAsia="仿宋_GB2312"/>
          <w:sz w:val="32"/>
        </w:rPr>
      </w:pPr>
      <w:r>
        <w:rPr>
          <w:rFonts w:ascii="仿宋_GB2312" w:eastAsia="仿宋_GB2312"/>
          <w:sz w:val="32"/>
        </w:rPr>
        <w:t>三、2021年度支出决算表</w:t>
      </w:r>
    </w:p>
    <w:p>
      <w:pPr>
        <w:pStyle w:val="7"/>
        <w:spacing w:line="560" w:lineRule="exact"/>
        <w:rPr>
          <w:rFonts w:hint="default" w:ascii="仿宋_GB2312" w:eastAsia="仿宋_GB2312"/>
          <w:sz w:val="32"/>
        </w:rPr>
      </w:pPr>
      <w:r>
        <w:rPr>
          <w:rFonts w:ascii="仿宋_GB2312" w:eastAsia="仿宋_GB2312"/>
          <w:sz w:val="32"/>
        </w:rPr>
        <w:t>四、2021年度财政拨款收入支出决算总表</w:t>
      </w:r>
    </w:p>
    <w:p>
      <w:pPr>
        <w:pStyle w:val="7"/>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7"/>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7"/>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7"/>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7"/>
        <w:spacing w:line="560" w:lineRule="exact"/>
        <w:rPr>
          <w:rFonts w:ascii="仿宋_GB2312" w:eastAsia="仿宋_GB2312"/>
          <w:sz w:val="32"/>
        </w:rPr>
      </w:pPr>
      <w:r>
        <w:rPr>
          <w:rFonts w:ascii="仿宋_GB2312" w:eastAsia="仿宋_GB2312"/>
          <w:sz w:val="32"/>
        </w:rPr>
        <w:t>九、2021年度国有资本经营预算财政拨款支出决算表</w:t>
      </w:r>
    </w:p>
    <w:p>
      <w:pPr>
        <w:pStyle w:val="7"/>
        <w:spacing w:line="560" w:lineRule="exact"/>
        <w:rPr>
          <w:rFonts w:hint="default" w:ascii="仿宋_GB2312" w:eastAsia="仿宋_GB2312"/>
          <w:sz w:val="32"/>
        </w:rPr>
      </w:pPr>
    </w:p>
    <w:p>
      <w:pPr>
        <w:pStyle w:val="7"/>
        <w:spacing w:line="560" w:lineRule="exact"/>
        <w:jc w:val="center"/>
        <w:rPr>
          <w:rFonts w:hint="default"/>
          <w:b/>
          <w:sz w:val="36"/>
        </w:rPr>
      </w:pPr>
    </w:p>
    <w:p>
      <w:pPr>
        <w:pStyle w:val="7"/>
        <w:spacing w:line="560" w:lineRule="exact"/>
        <w:jc w:val="center"/>
        <w:rPr>
          <w:rFonts w:hint="default"/>
          <w:b/>
          <w:sz w:val="36"/>
        </w:rPr>
      </w:pPr>
      <w:r>
        <w:rPr>
          <w:b/>
          <w:sz w:val="36"/>
        </w:rPr>
        <w:t xml:space="preserve">第一部分 </w:t>
      </w:r>
      <w:r>
        <w:rPr>
          <w:rFonts w:hint="eastAsia"/>
          <w:b/>
          <w:sz w:val="36"/>
          <w:lang w:val="en-US" w:eastAsia="zh-CN"/>
        </w:rPr>
        <w:t>沈阳市浑南区司法局</w:t>
      </w:r>
      <w:r>
        <w:rPr>
          <w:b/>
          <w:sz w:val="36"/>
        </w:rPr>
        <w:t>概况</w:t>
      </w:r>
    </w:p>
    <w:p>
      <w:pPr>
        <w:pStyle w:val="7"/>
        <w:spacing w:line="560" w:lineRule="exact"/>
        <w:ind w:firstLine="640"/>
        <w:rPr>
          <w:rFonts w:hint="default" w:ascii="黑体" w:eastAsia="黑体"/>
          <w:sz w:val="32"/>
        </w:rPr>
      </w:pPr>
    </w:p>
    <w:p>
      <w:pPr>
        <w:spacing w:line="540" w:lineRule="exact"/>
        <w:ind w:firstLine="640" w:firstLineChars="200"/>
        <w:jc w:val="left"/>
        <w:rPr>
          <w:rFonts w:hint="eastAsia" w:ascii="黑体" w:eastAsia="黑体"/>
          <w:sz w:val="32"/>
          <w:szCs w:val="32"/>
        </w:rPr>
      </w:pPr>
      <w:r>
        <w:rPr>
          <w:rFonts w:hint="eastAsia" w:ascii="黑体" w:eastAsia="黑体"/>
          <w:sz w:val="32"/>
          <w:szCs w:val="32"/>
        </w:rPr>
        <w:t>一、主要职责</w:t>
      </w:r>
    </w:p>
    <w:p>
      <w:pPr>
        <w:spacing w:line="560" w:lineRule="exact"/>
        <w:ind w:firstLine="640" w:firstLineChars="200"/>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（一）贯彻执行国家、省、市有关司法行政工作的方针、政策和法律、法规、规章，制定全区司法行政工作的发展规划、工作计划并组织实施。</w:t>
      </w:r>
    </w:p>
    <w:p>
      <w:pPr>
        <w:spacing w:line="560" w:lineRule="exact"/>
        <w:ind w:firstLine="640" w:firstLineChars="200"/>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（二）负责管理指导全区社区矫正工作。</w:t>
      </w:r>
    </w:p>
    <w:p>
      <w:pPr>
        <w:spacing w:line="560" w:lineRule="exact"/>
        <w:ind w:firstLine="640" w:firstLineChars="200"/>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（三）制定全区法治宣传教育规划并组织实施。指导全区各地区、各行业的法治宣传和依法治理工作。</w:t>
      </w:r>
    </w:p>
    <w:p>
      <w:pPr>
        <w:spacing w:line="560" w:lineRule="exact"/>
        <w:ind w:firstLine="640" w:firstLineChars="200"/>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（四）负责指导监督管理全区律师工作并承担相应责任，指导监督社会法律服务机构工作。</w:t>
      </w:r>
    </w:p>
    <w:p>
      <w:pPr>
        <w:spacing w:line="560" w:lineRule="exact"/>
        <w:ind w:firstLine="640" w:firstLineChars="200"/>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（五）负责指导监督管理全区公证工作并承担相应责任。</w:t>
      </w:r>
    </w:p>
    <w:p>
      <w:pPr>
        <w:spacing w:line="560" w:lineRule="exact"/>
        <w:ind w:firstLine="640" w:firstLineChars="200"/>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（六）负责指导监督管理全区法律援助工作。</w:t>
      </w:r>
    </w:p>
    <w:p>
      <w:pPr>
        <w:spacing w:line="560" w:lineRule="exact"/>
        <w:ind w:firstLine="640" w:firstLineChars="200"/>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（七）负责指导监督全区司法所建设和人民调解、基层法律服务工作。</w:t>
      </w:r>
    </w:p>
    <w:p>
      <w:pPr>
        <w:spacing w:line="560" w:lineRule="exact"/>
        <w:ind w:firstLine="640" w:firstLineChars="200"/>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（八）负责组织、协调、指导全区刑满释放人员的安置帮教工作。</w:t>
      </w:r>
    </w:p>
    <w:p>
      <w:pPr>
        <w:spacing w:line="560" w:lineRule="exact"/>
        <w:ind w:firstLine="640" w:firstLineChars="200"/>
        <w:rPr>
          <w:rFonts w:hint="eastAsia" w:ascii="仿宋_GB2312" w:hAnsi="仿宋_GB2312" w:eastAsia="仿宋_GB2312" w:cs="仿宋_GB2312"/>
          <w:sz w:val="32"/>
          <w:szCs w:val="22"/>
        </w:rPr>
      </w:pPr>
      <w:r>
        <w:rPr>
          <w:rFonts w:hint="eastAsia" w:ascii="仿宋_GB2312" w:hAnsi="仿宋_GB2312" w:eastAsia="仿宋_GB2312" w:cs="仿宋_GB2312"/>
          <w:sz w:val="32"/>
          <w:szCs w:val="22"/>
        </w:rPr>
        <w:t>（九）承办区政府交办的其他事项。</w:t>
      </w:r>
    </w:p>
    <w:p>
      <w:pPr>
        <w:pStyle w:val="7"/>
        <w:spacing w:line="560" w:lineRule="exact"/>
        <w:ind w:firstLine="640"/>
        <w:rPr>
          <w:rFonts w:ascii="黑体" w:eastAsia="黑体"/>
          <w:sz w:val="32"/>
        </w:rPr>
      </w:pPr>
      <w:r>
        <w:rPr>
          <w:rFonts w:ascii="黑体" w:eastAsia="黑体"/>
          <w:sz w:val="32"/>
        </w:rPr>
        <w:t>二、决算单位构成</w:t>
      </w:r>
    </w:p>
    <w:p>
      <w:pPr>
        <w:spacing w:line="560" w:lineRule="exact"/>
        <w:ind w:firstLine="640" w:firstLineChars="200"/>
        <w:rPr>
          <w:rFonts w:hint="eastAsia" w:ascii="仿宋_GB2312" w:hAnsi="仿宋_GB2312" w:eastAsia="仿宋_GB2312" w:cs="仿宋_GB2312"/>
          <w:sz w:val="32"/>
          <w:szCs w:val="22"/>
          <w:lang w:eastAsia="zh-CN"/>
        </w:rPr>
      </w:pPr>
      <w:r>
        <w:rPr>
          <w:rFonts w:hint="eastAsia" w:ascii="仿宋_GB2312" w:hAnsi="仿宋_GB2312" w:eastAsia="仿宋_GB2312" w:cs="仿宋_GB2312"/>
          <w:sz w:val="32"/>
          <w:szCs w:val="22"/>
        </w:rPr>
        <w:t>纳入</w:t>
      </w:r>
      <w:r>
        <w:rPr>
          <w:rFonts w:hint="eastAsia" w:ascii="仿宋_GB2312" w:hAnsi="仿宋_GB2312" w:eastAsia="仿宋_GB2312" w:cs="仿宋_GB2312"/>
          <w:sz w:val="32"/>
          <w:szCs w:val="22"/>
          <w:lang w:eastAsia="zh-CN"/>
        </w:rPr>
        <w:t>本单位</w:t>
      </w:r>
      <w:r>
        <w:rPr>
          <w:rFonts w:hint="eastAsia" w:ascii="仿宋_GB2312" w:hAnsi="仿宋_GB2312" w:eastAsia="仿宋_GB2312" w:cs="仿宋_GB2312"/>
          <w:sz w:val="32"/>
          <w:szCs w:val="22"/>
        </w:rPr>
        <w:t>20</w:t>
      </w:r>
      <w:r>
        <w:rPr>
          <w:rFonts w:hint="eastAsia" w:ascii="仿宋_GB2312" w:hAnsi="仿宋_GB2312" w:eastAsia="仿宋_GB2312" w:cs="仿宋_GB2312"/>
          <w:sz w:val="32"/>
          <w:szCs w:val="22"/>
          <w:lang w:val="en-US" w:eastAsia="zh-CN"/>
        </w:rPr>
        <w:t>21</w:t>
      </w:r>
      <w:r>
        <w:rPr>
          <w:rFonts w:hint="eastAsia" w:ascii="仿宋_GB2312" w:hAnsi="仿宋_GB2312" w:eastAsia="仿宋_GB2312" w:cs="仿宋_GB2312"/>
          <w:sz w:val="32"/>
          <w:szCs w:val="22"/>
        </w:rPr>
        <w:t>年</w:t>
      </w:r>
      <w:r>
        <w:rPr>
          <w:rFonts w:hint="eastAsia" w:ascii="仿宋_GB2312" w:hAnsi="仿宋_GB2312" w:eastAsia="仿宋_GB2312" w:cs="仿宋_GB2312"/>
          <w:sz w:val="32"/>
          <w:szCs w:val="22"/>
          <w:lang w:eastAsia="zh-CN"/>
        </w:rPr>
        <w:t>决算</w:t>
      </w:r>
      <w:r>
        <w:rPr>
          <w:rFonts w:hint="eastAsia" w:ascii="仿宋_GB2312" w:hAnsi="仿宋_GB2312" w:eastAsia="仿宋_GB2312" w:cs="仿宋_GB2312"/>
          <w:sz w:val="32"/>
          <w:szCs w:val="22"/>
        </w:rPr>
        <w:t>编制范围的是</w:t>
      </w:r>
      <w:r>
        <w:rPr>
          <w:rFonts w:hint="eastAsia" w:ascii="仿宋_GB2312" w:hAnsi="仿宋_GB2312" w:eastAsia="仿宋_GB2312" w:cs="仿宋_GB2312"/>
          <w:sz w:val="32"/>
          <w:szCs w:val="22"/>
          <w:lang w:eastAsia="zh-CN"/>
        </w:rPr>
        <w:t>浑南区司法局</w:t>
      </w:r>
      <w:r>
        <w:rPr>
          <w:rFonts w:hint="eastAsia" w:ascii="仿宋_GB2312" w:hAnsi="仿宋_GB2312" w:eastAsia="仿宋_GB2312" w:cs="仿宋_GB2312"/>
          <w:sz w:val="32"/>
          <w:szCs w:val="22"/>
        </w:rPr>
        <w:t>本级，本单位无下设机构。</w:t>
      </w:r>
    </w:p>
    <w:p>
      <w:pPr>
        <w:spacing w:line="560" w:lineRule="exact"/>
        <w:ind w:firstLine="640" w:firstLineChars="200"/>
        <w:rPr>
          <w:rFonts w:hint="default" w:ascii="仿宋_GB2312" w:hAnsi="仿宋_GB2312" w:eastAsia="仿宋_GB2312" w:cs="仿宋_GB2312"/>
          <w:sz w:val="32"/>
          <w:szCs w:val="22"/>
          <w:lang w:eastAsia="zh-CN"/>
        </w:rPr>
      </w:pPr>
    </w:p>
    <w:p>
      <w:pPr>
        <w:spacing w:line="560" w:lineRule="exact"/>
        <w:ind w:firstLine="640" w:firstLineChars="200"/>
        <w:rPr>
          <w:rFonts w:hint="default" w:ascii="仿宋_GB2312" w:hAnsi="仿宋_GB2312" w:eastAsia="仿宋_GB2312" w:cs="仿宋_GB2312"/>
          <w:sz w:val="32"/>
          <w:szCs w:val="22"/>
          <w:lang w:eastAsia="zh-CN"/>
        </w:rPr>
      </w:pPr>
    </w:p>
    <w:p>
      <w:pPr>
        <w:spacing w:line="560" w:lineRule="exact"/>
        <w:ind w:firstLine="640" w:firstLineChars="200"/>
        <w:rPr>
          <w:rFonts w:hint="default" w:ascii="仿宋_GB2312" w:hAnsi="仿宋_GB2312" w:eastAsia="仿宋_GB2312" w:cs="仿宋_GB2312"/>
          <w:sz w:val="32"/>
          <w:szCs w:val="22"/>
          <w:lang w:eastAsia="zh-CN"/>
        </w:rPr>
      </w:pPr>
    </w:p>
    <w:p>
      <w:pPr>
        <w:pStyle w:val="7"/>
        <w:spacing w:line="560" w:lineRule="exact"/>
        <w:jc w:val="center"/>
        <w:rPr>
          <w:rFonts w:hint="default"/>
          <w:b/>
          <w:sz w:val="36"/>
        </w:rPr>
      </w:pPr>
    </w:p>
    <w:p>
      <w:pPr>
        <w:numPr>
          <w:ilvl w:val="0"/>
          <w:numId w:val="2"/>
        </w:numPr>
        <w:spacing w:line="540" w:lineRule="exact"/>
        <w:ind w:firstLine="723" w:firstLineChars="200"/>
        <w:jc w:val="both"/>
        <w:rPr>
          <w:rFonts w:hint="eastAsia" w:ascii="宋体" w:hAnsi="宋体"/>
          <w:b/>
          <w:sz w:val="36"/>
          <w:szCs w:val="36"/>
        </w:rPr>
      </w:pPr>
      <w:r>
        <w:rPr>
          <w:rFonts w:hint="eastAsia" w:ascii="宋体" w:hAnsi="宋体"/>
          <w:b/>
          <w:sz w:val="36"/>
          <w:szCs w:val="36"/>
        </w:rPr>
        <w:t xml:space="preserve">分 </w:t>
      </w:r>
      <w:r>
        <w:rPr>
          <w:rFonts w:hint="eastAsia" w:ascii="宋体" w:hAnsi="宋体"/>
          <w:b/>
          <w:sz w:val="36"/>
          <w:szCs w:val="36"/>
          <w:lang w:val="en-US" w:eastAsia="zh-CN"/>
        </w:rPr>
        <w:t>沈阳市浑南区司法局</w:t>
      </w:r>
      <w:r>
        <w:rPr>
          <w:rFonts w:hint="eastAsia" w:ascii="宋体" w:hAnsi="宋体"/>
          <w:b/>
          <w:sz w:val="36"/>
          <w:szCs w:val="36"/>
          <w:lang w:eastAsia="zh-CN"/>
        </w:rPr>
        <w:t>202</w:t>
      </w:r>
      <w:r>
        <w:rPr>
          <w:rFonts w:hint="eastAsia" w:ascii="宋体" w:hAnsi="宋体"/>
          <w:b/>
          <w:sz w:val="36"/>
          <w:szCs w:val="36"/>
          <w:lang w:val="en-US" w:eastAsia="zh-CN"/>
        </w:rPr>
        <w:t>1</w:t>
      </w:r>
      <w:r>
        <w:rPr>
          <w:rFonts w:hint="eastAsia" w:ascii="宋体" w:hAnsi="宋体"/>
          <w:b/>
          <w:sz w:val="36"/>
          <w:szCs w:val="36"/>
        </w:rPr>
        <w:t>年度</w:t>
      </w:r>
    </w:p>
    <w:p>
      <w:pPr>
        <w:numPr>
          <w:ilvl w:val="0"/>
          <w:numId w:val="0"/>
        </w:numPr>
        <w:spacing w:line="540" w:lineRule="exact"/>
        <w:ind w:firstLine="2530" w:firstLineChars="700"/>
        <w:jc w:val="both"/>
        <w:rPr>
          <w:rFonts w:hint="eastAsia" w:ascii="宋体" w:hAnsi="宋体"/>
          <w:b/>
          <w:sz w:val="36"/>
          <w:szCs w:val="36"/>
        </w:rPr>
      </w:pPr>
      <w:r>
        <w:rPr>
          <w:rFonts w:hint="eastAsia" w:ascii="宋体" w:hAnsi="宋体"/>
          <w:b/>
          <w:sz w:val="36"/>
          <w:szCs w:val="36"/>
        </w:rPr>
        <w:t>决算情况说明</w:t>
      </w:r>
    </w:p>
    <w:p>
      <w:pPr>
        <w:spacing w:line="540" w:lineRule="exact"/>
        <w:rPr>
          <w:rFonts w:hint="eastAsia" w:ascii="宋体" w:hAnsi="宋体"/>
          <w:b/>
          <w:sz w:val="36"/>
          <w:szCs w:val="36"/>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3108.64</w:t>
      </w:r>
      <w:r>
        <w:rPr>
          <w:rFonts w:ascii="楷体_GB2312" w:eastAsia="楷体_GB2312"/>
          <w:b/>
          <w:sz w:val="32"/>
        </w:rPr>
        <w:t>万元</w:t>
      </w:r>
    </w:p>
    <w:p>
      <w:pPr>
        <w:pStyle w:val="7"/>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3075.08</w:t>
      </w:r>
      <w:r>
        <w:rPr>
          <w:rFonts w:ascii="仿宋_GB2312" w:eastAsia="仿宋_GB2312"/>
          <w:sz w:val="32"/>
        </w:rPr>
        <w:t>万元，占收入总计的</w:t>
      </w:r>
      <w:r>
        <w:rPr>
          <w:rFonts w:hint="eastAsia" w:ascii="仿宋_GB2312" w:eastAsia="仿宋_GB2312"/>
          <w:sz w:val="32"/>
          <w:lang w:val="en-US" w:eastAsia="zh-CN"/>
        </w:rPr>
        <w:t>98.92</w:t>
      </w:r>
      <w:r>
        <w:rPr>
          <w:rFonts w:ascii="仿宋_GB2312" w:eastAsia="仿宋_GB2312"/>
          <w:sz w:val="32"/>
        </w:rPr>
        <w:t>%。其中：一般公共预算财政拨款收入</w:t>
      </w:r>
      <w:r>
        <w:rPr>
          <w:rFonts w:hint="eastAsia" w:ascii="仿宋_GB2312" w:eastAsia="仿宋_GB2312"/>
          <w:sz w:val="32"/>
          <w:lang w:val="en-US" w:eastAsia="zh-CN"/>
        </w:rPr>
        <w:t>2354.80</w:t>
      </w:r>
      <w:r>
        <w:rPr>
          <w:rFonts w:ascii="仿宋_GB2312" w:eastAsia="仿宋_GB2312"/>
          <w:sz w:val="32"/>
        </w:rPr>
        <w:t>万元，政府性基金收入</w:t>
      </w:r>
      <w:r>
        <w:rPr>
          <w:rFonts w:hint="eastAsia" w:ascii="仿宋_GB2312" w:eastAsia="仿宋_GB2312"/>
          <w:sz w:val="32"/>
          <w:lang w:val="en-US" w:eastAsia="zh-CN"/>
        </w:rPr>
        <w:t>720.27</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60"/>
        <w:rPr>
          <w:rFonts w:hint="default" w:ascii="仿宋_GB2312" w:eastAsia="仿宋_GB2312"/>
          <w:sz w:val="32"/>
        </w:rPr>
      </w:pPr>
      <w:r>
        <w:rPr>
          <w:rFonts w:ascii="仿宋_GB2312" w:eastAsia="仿宋_GB2312"/>
          <w:sz w:val="32"/>
        </w:rPr>
        <w:t>2.上年结转和结余</w:t>
      </w:r>
      <w:r>
        <w:rPr>
          <w:rFonts w:hint="eastAsia" w:ascii="仿宋_GB2312" w:eastAsia="仿宋_GB2312"/>
          <w:sz w:val="32"/>
          <w:lang w:val="en-US" w:eastAsia="zh-CN"/>
        </w:rPr>
        <w:t>33.56</w:t>
      </w:r>
      <w:r>
        <w:rPr>
          <w:rFonts w:ascii="仿宋_GB2312" w:eastAsia="仿宋_GB2312"/>
          <w:sz w:val="32"/>
        </w:rPr>
        <w:t>万元，占收入总计的</w:t>
      </w:r>
      <w:r>
        <w:rPr>
          <w:rFonts w:hint="eastAsia" w:ascii="仿宋_GB2312" w:eastAsia="仿宋_GB2312"/>
          <w:sz w:val="32"/>
          <w:lang w:val="en-US" w:eastAsia="zh-CN"/>
        </w:rPr>
        <w:t>1.08</w:t>
      </w:r>
      <w:r>
        <w:rPr>
          <w:rFonts w:ascii="仿宋_GB2312" w:eastAsia="仿宋_GB2312"/>
          <w:sz w:val="32"/>
        </w:rPr>
        <w:t>%。主要是</w:t>
      </w:r>
      <w:r>
        <w:rPr>
          <w:rFonts w:hint="eastAsia" w:ascii="仿宋_GB2312" w:eastAsia="仿宋_GB2312"/>
          <w:sz w:val="32"/>
          <w:lang w:val="en-US" w:eastAsia="zh-CN"/>
        </w:rPr>
        <w:t>其他司法支出</w:t>
      </w:r>
      <w:r>
        <w:rPr>
          <w:rFonts w:ascii="仿宋_GB2312" w:eastAsia="仿宋_GB2312"/>
          <w:sz w:val="32"/>
        </w:rPr>
        <w:t>等。</w:t>
      </w:r>
    </w:p>
    <w:p>
      <w:pPr>
        <w:pStyle w:val="7"/>
        <w:spacing w:line="560" w:lineRule="exact"/>
        <w:ind w:firstLine="660"/>
        <w:rPr>
          <w:rFonts w:hint="eastAsia" w:ascii="黑体" w:eastAsia="黑体"/>
          <w:sz w:val="32"/>
          <w:lang w:val="en-US" w:eastAsia="zh-CN"/>
        </w:rPr>
      </w:pPr>
      <w:r>
        <w:rPr>
          <w:rFonts w:ascii="仿宋_GB2312" w:eastAsia="仿宋_GB2312"/>
          <w:sz w:val="32"/>
        </w:rPr>
        <w:t>与上年相比，今年收入增加</w:t>
      </w:r>
      <w:r>
        <w:rPr>
          <w:rFonts w:hint="eastAsia" w:ascii="仿宋_GB2312" w:eastAsia="仿宋_GB2312"/>
          <w:sz w:val="32"/>
          <w:lang w:val="en-US" w:eastAsia="zh-CN"/>
        </w:rPr>
        <w:t>609.46</w:t>
      </w:r>
      <w:r>
        <w:rPr>
          <w:rFonts w:ascii="仿宋_GB2312" w:eastAsia="仿宋_GB2312"/>
          <w:sz w:val="32"/>
        </w:rPr>
        <w:t>万元，增长</w:t>
      </w:r>
      <w:r>
        <w:rPr>
          <w:rFonts w:hint="eastAsia" w:ascii="仿宋_GB2312" w:eastAsia="仿宋_GB2312"/>
          <w:sz w:val="32"/>
          <w:lang w:val="en-US" w:eastAsia="zh-CN"/>
        </w:rPr>
        <w:t>24.39</w:t>
      </w:r>
      <w:r>
        <w:rPr>
          <w:rFonts w:ascii="仿宋_GB2312" w:eastAsia="仿宋_GB2312"/>
          <w:sz w:val="32"/>
        </w:rPr>
        <w:t>%，主要原因：</w:t>
      </w:r>
      <w:r>
        <w:rPr>
          <w:rFonts w:hint="eastAsia" w:ascii="仿宋_GB2312" w:hAnsi="仿宋_GB2312" w:eastAsia="仿宋_GB2312" w:cs="仿宋_GB2312"/>
          <w:b w:val="0"/>
          <w:bCs w:val="0"/>
          <w:sz w:val="32"/>
          <w:lang w:val="en-US" w:eastAsia="zh-CN"/>
        </w:rPr>
        <w:t>是政府性资金收入增加</w:t>
      </w:r>
      <w:r>
        <w:rPr>
          <w:rFonts w:hint="eastAsia" w:ascii="黑体" w:eastAsia="黑体"/>
          <w:sz w:val="32"/>
          <w:lang w:val="en-US" w:eastAsia="zh-CN"/>
        </w:rPr>
        <w:t>。</w:t>
      </w:r>
    </w:p>
    <w:p>
      <w:pPr>
        <w:pStyle w:val="7"/>
        <w:numPr>
          <w:ilvl w:val="0"/>
          <w:numId w:val="3"/>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3108.64</w:t>
      </w:r>
      <w:r>
        <w:rPr>
          <w:rFonts w:ascii="楷体_GB2312" w:eastAsia="楷体_GB2312"/>
          <w:b/>
          <w:sz w:val="32"/>
        </w:rPr>
        <w:t>万元</w:t>
      </w:r>
    </w:p>
    <w:p>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832.59</w:t>
      </w:r>
      <w:r>
        <w:rPr>
          <w:rFonts w:ascii="仿宋_GB2312" w:eastAsia="仿宋_GB2312"/>
          <w:sz w:val="32"/>
        </w:rPr>
        <w:t>万元，占支出总计的</w:t>
      </w:r>
      <w:r>
        <w:rPr>
          <w:rFonts w:hint="eastAsia" w:ascii="仿宋_GB2312" w:eastAsia="仿宋_GB2312"/>
          <w:sz w:val="32"/>
          <w:lang w:val="en-US" w:eastAsia="zh-CN"/>
        </w:rPr>
        <w:t>26.78</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695.44</w:t>
      </w:r>
      <w:r>
        <w:rPr>
          <w:rFonts w:ascii="仿宋_GB2312" w:eastAsia="仿宋_GB2312"/>
          <w:sz w:val="32"/>
        </w:rPr>
        <w:t>万元，对个人和家庭的补助支出</w:t>
      </w:r>
      <w:r>
        <w:rPr>
          <w:rFonts w:hint="eastAsia" w:ascii="仿宋_GB2312" w:eastAsia="仿宋_GB2312"/>
          <w:sz w:val="32"/>
          <w:lang w:val="en-US" w:eastAsia="zh-CN"/>
        </w:rPr>
        <w:t>41.00</w:t>
      </w:r>
      <w:r>
        <w:rPr>
          <w:rFonts w:ascii="仿宋_GB2312" w:eastAsia="仿宋_GB2312"/>
          <w:sz w:val="32"/>
        </w:rPr>
        <w:t>万元，商品和服务支出</w:t>
      </w:r>
      <w:r>
        <w:rPr>
          <w:rFonts w:hint="eastAsia" w:ascii="仿宋_GB2312" w:eastAsia="仿宋_GB2312"/>
          <w:sz w:val="32"/>
          <w:lang w:val="en-US" w:eastAsia="zh-CN"/>
        </w:rPr>
        <w:t>93.17</w:t>
      </w:r>
      <w:r>
        <w:rPr>
          <w:rFonts w:ascii="仿宋_GB2312" w:eastAsia="仿宋_GB2312"/>
          <w:sz w:val="32"/>
        </w:rPr>
        <w:t>万元，</w:t>
      </w:r>
      <w:r>
        <w:rPr>
          <w:rFonts w:hint="eastAsia" w:ascii="仿宋_GB2312" w:eastAsia="仿宋_GB2312"/>
          <w:sz w:val="32"/>
          <w:lang w:val="en-US" w:eastAsia="zh-CN"/>
        </w:rPr>
        <w:t>资本性支出2.98万元</w:t>
      </w:r>
      <w:r>
        <w:rPr>
          <w:rFonts w:ascii="仿宋_GB2312" w:eastAsia="仿宋_GB2312"/>
          <w:sz w:val="32"/>
        </w:rPr>
        <w:t>。</w:t>
      </w:r>
    </w:p>
    <w:p>
      <w:pPr>
        <w:spacing w:line="540" w:lineRule="exact"/>
        <w:ind w:firstLine="660"/>
        <w:rPr>
          <w:rFonts w:hint="eastAsia" w:ascii="仿宋_GB2312" w:hAnsi="宋体" w:eastAsia="仿宋_GB2312"/>
          <w:sz w:val="32"/>
          <w:szCs w:val="32"/>
        </w:rPr>
      </w:pPr>
      <w:r>
        <w:rPr>
          <w:rFonts w:ascii="仿宋_GB2312" w:eastAsia="仿宋_GB2312"/>
          <w:sz w:val="32"/>
        </w:rPr>
        <w:t>2.项目支出</w:t>
      </w:r>
      <w:r>
        <w:rPr>
          <w:rFonts w:hint="eastAsia" w:ascii="仿宋_GB2312" w:eastAsia="仿宋_GB2312"/>
          <w:sz w:val="32"/>
          <w:lang w:val="en-US" w:eastAsia="zh-CN"/>
        </w:rPr>
        <w:t>2276.05</w:t>
      </w:r>
      <w:r>
        <w:rPr>
          <w:rFonts w:ascii="仿宋_GB2312" w:eastAsia="仿宋_GB2312"/>
          <w:sz w:val="32"/>
        </w:rPr>
        <w:t>万元，占支出总计的</w:t>
      </w:r>
      <w:r>
        <w:rPr>
          <w:rFonts w:hint="eastAsia" w:ascii="仿宋_GB2312" w:eastAsia="仿宋_GB2312"/>
          <w:sz w:val="32"/>
          <w:lang w:val="en-US" w:eastAsia="zh-CN"/>
        </w:rPr>
        <w:t>73.22</w:t>
      </w:r>
      <w:r>
        <w:rPr>
          <w:rFonts w:ascii="仿宋_GB2312" w:eastAsia="仿宋_GB2312"/>
          <w:sz w:val="32"/>
        </w:rPr>
        <w:t>%。</w:t>
      </w:r>
      <w:r>
        <w:rPr>
          <w:rFonts w:hint="eastAsia" w:ascii="仿宋_GB2312" w:hAnsi="宋体" w:eastAsia="仿宋_GB2312"/>
          <w:sz w:val="32"/>
          <w:szCs w:val="32"/>
        </w:rPr>
        <w:t>主要包括</w:t>
      </w:r>
      <w:r>
        <w:rPr>
          <w:rFonts w:hint="eastAsia" w:ascii="仿宋_GB2312" w:hAnsi="宋体" w:eastAsia="仿宋_GB2312"/>
          <w:sz w:val="32"/>
          <w:szCs w:val="32"/>
          <w:lang w:val="en-US" w:eastAsia="zh-CN"/>
        </w:rPr>
        <w:t>基层司法业务、普法宣传、法律援助、社区矫正、法制建设、村民评理说事、星级司法所、其他司法</w:t>
      </w:r>
      <w:r>
        <w:rPr>
          <w:rFonts w:hint="eastAsia" w:ascii="仿宋_GB2312" w:hAnsi="宋体" w:eastAsia="仿宋_GB2312"/>
          <w:sz w:val="32"/>
          <w:szCs w:val="32"/>
        </w:rPr>
        <w:t>等业务支出。</w:t>
      </w:r>
    </w:p>
    <w:p>
      <w:pPr>
        <w:pStyle w:val="7"/>
        <w:spacing w:line="560" w:lineRule="exact"/>
        <w:ind w:firstLine="660"/>
        <w:rPr>
          <w:rFonts w:hint="eastAsia" w:ascii="仿宋_GB2312" w:hAnsi="仿宋_GB2312" w:eastAsia="仿宋_GB2312" w:cs="仿宋_GB2312"/>
          <w:sz w:val="32"/>
        </w:rPr>
      </w:pPr>
      <w:r>
        <w:rPr>
          <w:rFonts w:ascii="仿宋_GB2312" w:eastAsia="仿宋_GB2312"/>
          <w:sz w:val="32"/>
        </w:rPr>
        <w:t>与上年相比，今年支出增加</w:t>
      </w:r>
      <w:r>
        <w:rPr>
          <w:rFonts w:hint="eastAsia" w:ascii="仿宋_GB2312" w:eastAsia="仿宋_GB2312"/>
          <w:sz w:val="32"/>
          <w:lang w:val="en-US" w:eastAsia="zh-CN"/>
        </w:rPr>
        <w:t>678.74</w:t>
      </w:r>
      <w:r>
        <w:rPr>
          <w:rFonts w:ascii="仿宋_GB2312" w:eastAsia="仿宋_GB2312"/>
          <w:sz w:val="32"/>
        </w:rPr>
        <w:t>万元，增长</w:t>
      </w:r>
      <w:r>
        <w:rPr>
          <w:rFonts w:hint="eastAsia" w:ascii="仿宋_GB2312" w:eastAsia="仿宋_GB2312"/>
          <w:sz w:val="32"/>
          <w:lang w:val="en-US" w:eastAsia="zh-CN"/>
        </w:rPr>
        <w:t>27.93</w:t>
      </w:r>
      <w:r>
        <w:rPr>
          <w:rFonts w:ascii="仿宋_GB2312" w:eastAsia="仿宋_GB2312"/>
          <w:sz w:val="32"/>
        </w:rPr>
        <w:t>%，主要原因</w:t>
      </w:r>
      <w:r>
        <w:rPr>
          <w:rFonts w:hint="eastAsia" w:ascii="仿宋_GB2312" w:hAnsi="仿宋_GB2312" w:eastAsia="仿宋_GB2312" w:cs="仿宋_GB2312"/>
          <w:sz w:val="32"/>
        </w:rPr>
        <w:t>：一是</w:t>
      </w:r>
      <w:r>
        <w:rPr>
          <w:rFonts w:hint="eastAsia" w:ascii="仿宋_GB2312" w:hAnsi="仿宋_GB2312" w:eastAsia="仿宋_GB2312" w:cs="仿宋_GB2312"/>
          <w:sz w:val="32"/>
          <w:lang w:val="en-US" w:eastAsia="zh-CN"/>
        </w:rPr>
        <w:t>对个人和家庭的补助支出</w:t>
      </w:r>
      <w:r>
        <w:rPr>
          <w:rFonts w:hint="eastAsia" w:ascii="仿宋_GB2312" w:hAnsi="仿宋_GB2312" w:eastAsia="仿宋_GB2312" w:cs="仿宋_GB2312"/>
          <w:sz w:val="32"/>
        </w:rPr>
        <w:t>；二是</w:t>
      </w:r>
      <w:r>
        <w:rPr>
          <w:rFonts w:hint="eastAsia" w:ascii="仿宋_GB2312" w:hAnsi="仿宋_GB2312" w:eastAsia="仿宋_GB2312" w:cs="仿宋_GB2312"/>
          <w:sz w:val="32"/>
          <w:lang w:val="en-US" w:eastAsia="zh-CN"/>
        </w:rPr>
        <w:t>商品和服务支出</w:t>
      </w:r>
      <w:r>
        <w:rPr>
          <w:rFonts w:hint="eastAsia" w:ascii="仿宋_GB2312" w:hAnsi="仿宋_GB2312" w:eastAsia="仿宋_GB2312" w:cs="仿宋_GB2312"/>
          <w:sz w:val="32"/>
        </w:rPr>
        <w:t>。</w:t>
      </w:r>
    </w:p>
    <w:p>
      <w:pPr>
        <w:pStyle w:val="7"/>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7"/>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val="en-US" w:eastAsia="zh-CN"/>
        </w:rPr>
        <w:t>支出预算工作目标已完成及个别项目支出调整</w:t>
      </w:r>
      <w:r>
        <w:rPr>
          <w:rFonts w:ascii="仿宋_GB2312" w:eastAsia="仿宋_GB2312"/>
          <w:sz w:val="32"/>
        </w:rPr>
        <w:t>等原因形成的</w:t>
      </w:r>
      <w:r>
        <w:rPr>
          <w:rFonts w:hint="eastAsia" w:ascii="仿宋_GB2312" w:eastAsia="仿宋_GB2312"/>
          <w:sz w:val="32"/>
          <w:lang w:val="en-US" w:eastAsia="zh-CN"/>
        </w:rPr>
        <w:t>零</w:t>
      </w:r>
      <w:r>
        <w:rPr>
          <w:rFonts w:ascii="仿宋_GB2312" w:eastAsia="仿宋_GB2312"/>
          <w:sz w:val="32"/>
        </w:rPr>
        <w:t>结余。</w:t>
      </w:r>
    </w:p>
    <w:p>
      <w:pPr>
        <w:pStyle w:val="7"/>
        <w:spacing w:line="560" w:lineRule="exact"/>
        <w:ind w:firstLine="660"/>
        <w:rPr>
          <w:rFonts w:ascii="黑体" w:eastAsia="黑体"/>
          <w:sz w:val="32"/>
        </w:rPr>
      </w:pPr>
      <w:r>
        <w:rPr>
          <w:rFonts w:ascii="黑体" w:eastAsia="黑体"/>
          <w:sz w:val="32"/>
        </w:rPr>
        <w:t>二、财政拨款收入支出决算情况说明</w:t>
      </w:r>
    </w:p>
    <w:p>
      <w:pPr>
        <w:pStyle w:val="7"/>
        <w:spacing w:line="560" w:lineRule="exact"/>
        <w:ind w:firstLine="660"/>
        <w:rPr>
          <w:rFonts w:hint="default" w:ascii="楷体_GB2312" w:eastAsia="楷体_GB2312"/>
          <w:b/>
          <w:sz w:val="32"/>
        </w:rPr>
      </w:pPr>
      <w:r>
        <w:rPr>
          <w:rFonts w:ascii="楷体_GB2312" w:eastAsia="楷体_GB2312"/>
          <w:b/>
          <w:sz w:val="32"/>
        </w:rPr>
        <w:t>（一）总体情况</w:t>
      </w:r>
    </w:p>
    <w:p>
      <w:pPr>
        <w:pStyle w:val="7"/>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3108.64</w:t>
      </w:r>
      <w:r>
        <w:rPr>
          <w:rFonts w:ascii="仿宋_GB2312" w:eastAsia="仿宋_GB2312"/>
          <w:sz w:val="32"/>
        </w:rPr>
        <w:t>万元，其中：基本支出</w:t>
      </w:r>
      <w:r>
        <w:rPr>
          <w:rFonts w:hint="eastAsia" w:ascii="仿宋_GB2312" w:eastAsia="仿宋_GB2312"/>
          <w:sz w:val="32"/>
          <w:lang w:val="en-US" w:eastAsia="zh-CN"/>
        </w:rPr>
        <w:t>832.59</w:t>
      </w:r>
      <w:r>
        <w:rPr>
          <w:rFonts w:ascii="仿宋_GB2312" w:eastAsia="仿宋_GB2312"/>
          <w:sz w:val="32"/>
        </w:rPr>
        <w:t>万元，项目支出</w:t>
      </w:r>
      <w:r>
        <w:rPr>
          <w:rFonts w:hint="eastAsia" w:ascii="仿宋_GB2312" w:eastAsia="仿宋_GB2312"/>
          <w:sz w:val="32"/>
          <w:lang w:val="en-US" w:eastAsia="zh-CN"/>
        </w:rPr>
        <w:t>2276.05</w:t>
      </w:r>
      <w:r>
        <w:rPr>
          <w:rFonts w:ascii="仿宋_GB2312" w:eastAsia="仿宋_GB2312"/>
          <w:sz w:val="32"/>
        </w:rPr>
        <w:t>万元。与上年相比，财政拨款支出增加</w:t>
      </w:r>
      <w:r>
        <w:rPr>
          <w:rFonts w:hint="eastAsia" w:ascii="仿宋_GB2312" w:eastAsia="仿宋_GB2312"/>
          <w:sz w:val="32"/>
          <w:lang w:val="en-US" w:eastAsia="zh-CN"/>
        </w:rPr>
        <w:t>678.74</w:t>
      </w:r>
      <w:r>
        <w:rPr>
          <w:rFonts w:ascii="仿宋_GB2312" w:eastAsia="仿宋_GB2312"/>
          <w:sz w:val="32"/>
        </w:rPr>
        <w:t>万元，增长</w:t>
      </w:r>
      <w:r>
        <w:rPr>
          <w:rFonts w:hint="eastAsia" w:ascii="仿宋_GB2312" w:eastAsia="仿宋_GB2312"/>
          <w:sz w:val="32"/>
          <w:lang w:val="en-US" w:eastAsia="zh-CN"/>
        </w:rPr>
        <w:t>27.93</w:t>
      </w:r>
      <w:r>
        <w:rPr>
          <w:rFonts w:ascii="仿宋_GB2312" w:eastAsia="仿宋_GB2312"/>
          <w:sz w:val="32"/>
        </w:rPr>
        <w:t>%，主要原因：一是</w:t>
      </w:r>
      <w:r>
        <w:rPr>
          <w:rFonts w:hint="eastAsia" w:ascii="仿宋_GB2312" w:eastAsia="仿宋_GB2312"/>
          <w:sz w:val="32"/>
          <w:lang w:val="en-US" w:eastAsia="zh-CN"/>
        </w:rPr>
        <w:t>对个人和家庭的补助支出</w:t>
      </w:r>
      <w:r>
        <w:rPr>
          <w:rFonts w:ascii="仿宋_GB2312" w:eastAsia="仿宋_GB2312"/>
          <w:sz w:val="32"/>
        </w:rPr>
        <w:t>；二是</w:t>
      </w:r>
      <w:r>
        <w:rPr>
          <w:rFonts w:hint="eastAsia" w:ascii="仿宋_GB2312" w:eastAsia="仿宋_GB2312"/>
          <w:sz w:val="32"/>
          <w:lang w:val="en-US" w:eastAsia="zh-CN"/>
        </w:rPr>
        <w:t>商品和服务支出</w:t>
      </w:r>
      <w:r>
        <w:rPr>
          <w:rFonts w:ascii="仿宋_GB2312" w:eastAsia="仿宋_GB2312"/>
          <w:sz w:val="32"/>
        </w:rPr>
        <w:t>。与年初预算相比，2021年度财政拨款支出完成年初预算的</w:t>
      </w:r>
      <w:r>
        <w:rPr>
          <w:rFonts w:hint="eastAsia" w:ascii="仿宋_GB2312" w:eastAsia="仿宋_GB2312"/>
          <w:sz w:val="32"/>
          <w:lang w:val="en-US" w:eastAsia="zh-CN"/>
        </w:rPr>
        <w:t>131.39</w:t>
      </w:r>
      <w:r>
        <w:rPr>
          <w:rFonts w:ascii="仿宋_GB2312" w:eastAsia="仿宋_GB2312"/>
          <w:sz w:val="32"/>
        </w:rPr>
        <w:t>%，其中：基本支出完成年初预算的</w:t>
      </w:r>
      <w:r>
        <w:rPr>
          <w:rFonts w:hint="eastAsia" w:ascii="仿宋_GB2312" w:eastAsia="仿宋_GB2312"/>
          <w:sz w:val="32"/>
          <w:lang w:val="en-US" w:eastAsia="zh-CN"/>
        </w:rPr>
        <w:t>73.21</w:t>
      </w:r>
      <w:r>
        <w:rPr>
          <w:rFonts w:ascii="仿宋_GB2312" w:eastAsia="仿宋_GB2312"/>
          <w:sz w:val="32"/>
        </w:rPr>
        <w:t>%，项目支出完成年初预算的</w:t>
      </w:r>
      <w:r>
        <w:rPr>
          <w:rFonts w:hint="eastAsia" w:ascii="仿宋_GB2312" w:eastAsia="仿宋_GB2312"/>
          <w:sz w:val="32"/>
          <w:lang w:val="en-US" w:eastAsia="zh-CN"/>
        </w:rPr>
        <w:t>185.24</w:t>
      </w:r>
      <w:r>
        <w:rPr>
          <w:rFonts w:ascii="仿宋_GB2312" w:eastAsia="仿宋_GB2312"/>
          <w:sz w:val="32"/>
        </w:rPr>
        <w:t>%。</w:t>
      </w:r>
    </w:p>
    <w:p>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2354.80</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公共安全支出2040.84</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86.67</w:t>
      </w:r>
      <w:r>
        <w:rPr>
          <w:rFonts w:ascii="仿宋_GB2312" w:hAnsi="宋体" w:eastAsia="仿宋_GB2312"/>
          <w:sz w:val="32"/>
          <w:szCs w:val="32"/>
        </w:rPr>
        <w:t>%</w:t>
      </w:r>
      <w:r>
        <w:rPr>
          <w:rFonts w:hint="eastAsia" w:ascii="仿宋_GB2312" w:hAnsi="宋体" w:eastAsia="仿宋_GB2312"/>
          <w:sz w:val="32"/>
          <w:szCs w:val="32"/>
        </w:rPr>
        <w:t>；</w:t>
      </w:r>
      <w:r>
        <w:rPr>
          <w:rFonts w:hint="eastAsia" w:ascii="仿宋_GB2312" w:hAnsi="宋体" w:eastAsia="仿宋_GB2312"/>
          <w:sz w:val="32"/>
          <w:szCs w:val="32"/>
          <w:lang w:val="en-US" w:eastAsia="zh-CN"/>
        </w:rPr>
        <w:t>社会保障和就业支出105.48万元，占4.48%；卫生健康支出36.14万元，占1.53%；住房保障支出149.64万元，占6.35%；灾害防治及应急管理支出22.71万元，占0.96%</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公共安全</w:t>
      </w:r>
      <w:r>
        <w:rPr>
          <w:rFonts w:hint="eastAsia" w:ascii="仿宋_GB2312" w:hAnsi="宋体" w:eastAsia="仿宋_GB2312"/>
          <w:sz w:val="32"/>
          <w:szCs w:val="32"/>
        </w:rPr>
        <w:t>支出</w:t>
      </w:r>
      <w:r>
        <w:rPr>
          <w:rFonts w:hint="eastAsia" w:ascii="仿宋_GB2312" w:hAnsi="宋体" w:eastAsia="仿宋_GB2312"/>
          <w:sz w:val="32"/>
          <w:szCs w:val="32"/>
          <w:lang w:val="en-US" w:eastAsia="zh-CN"/>
        </w:rPr>
        <w:t>2229.01</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color w:val="auto"/>
          <w:sz w:val="32"/>
          <w:szCs w:val="32"/>
          <w:lang w:val="en-US" w:eastAsia="zh-CN"/>
        </w:rPr>
        <w:t>公共安全支</w:t>
      </w:r>
      <w:r>
        <w:rPr>
          <w:rFonts w:hint="eastAsia" w:ascii="仿宋_GB2312" w:hAnsi="宋体" w:eastAsia="仿宋_GB2312"/>
          <w:color w:val="auto"/>
          <w:sz w:val="32"/>
          <w:szCs w:val="32"/>
          <w:u w:val="none"/>
          <w:lang w:val="en-US" w:eastAsia="zh-CN"/>
        </w:rPr>
        <w:t>出（类）司法（款）</w:t>
      </w:r>
      <w:r>
        <w:rPr>
          <w:rFonts w:hint="eastAsia" w:ascii="仿宋_GB2312" w:hAnsi="宋体" w:eastAsia="仿宋_GB2312"/>
          <w:color w:val="auto"/>
          <w:sz w:val="32"/>
          <w:szCs w:val="32"/>
        </w:rPr>
        <w:t>行政运</w:t>
      </w:r>
      <w:r>
        <w:rPr>
          <w:rFonts w:hint="eastAsia" w:ascii="仿宋_GB2312" w:hAnsi="宋体" w:eastAsia="仿宋_GB2312"/>
          <w:sz w:val="32"/>
          <w:szCs w:val="32"/>
        </w:rPr>
        <w:t>行</w:t>
      </w:r>
      <w:r>
        <w:rPr>
          <w:rFonts w:hint="eastAsia" w:ascii="仿宋_GB2312" w:hAnsi="宋体" w:eastAsia="仿宋_GB2312"/>
          <w:color w:val="auto"/>
          <w:sz w:val="32"/>
          <w:szCs w:val="32"/>
          <w:u w:val="none"/>
          <w:lang w:val="en-US" w:eastAsia="zh-CN"/>
        </w:rPr>
        <w:t>（项）</w:t>
      </w:r>
      <w:r>
        <w:rPr>
          <w:rFonts w:hint="eastAsia" w:ascii="仿宋_GB2312" w:hAnsi="宋体" w:eastAsia="仿宋_GB2312"/>
          <w:sz w:val="32"/>
          <w:szCs w:val="32"/>
          <w:lang w:val="en-US" w:eastAsia="zh-CN"/>
        </w:rPr>
        <w:t>541.33</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基本工资、津贴补贴、奖金、伙食补助</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105.43</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人员调动等，增加一般性支出</w:t>
      </w:r>
      <w:r>
        <w:rPr>
          <w:rFonts w:hint="eastAsia" w:ascii="仿宋_GB2312" w:hAnsi="宋体" w:eastAsia="仿宋_GB2312"/>
          <w:color w:val="31849B"/>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公共安</w:t>
      </w:r>
      <w:r>
        <w:rPr>
          <w:rFonts w:hint="eastAsia" w:ascii="仿宋_GB2312" w:hAnsi="宋体" w:eastAsia="仿宋_GB2312"/>
          <w:color w:val="auto"/>
          <w:sz w:val="32"/>
          <w:szCs w:val="32"/>
          <w:lang w:val="en-US" w:eastAsia="zh-CN"/>
        </w:rPr>
        <w:t>全支</w:t>
      </w:r>
      <w:r>
        <w:rPr>
          <w:rFonts w:hint="eastAsia" w:ascii="仿宋_GB2312" w:hAnsi="宋体" w:eastAsia="仿宋_GB2312"/>
          <w:color w:val="auto"/>
          <w:sz w:val="32"/>
          <w:szCs w:val="32"/>
          <w:u w:val="none"/>
          <w:lang w:val="en-US" w:eastAsia="zh-CN"/>
        </w:rPr>
        <w:t>出（类）司法（款）</w:t>
      </w:r>
      <w:r>
        <w:rPr>
          <w:rFonts w:hint="eastAsia" w:ascii="仿宋_GB2312" w:hAnsi="宋体" w:eastAsia="仿宋_GB2312"/>
          <w:sz w:val="32"/>
          <w:szCs w:val="32"/>
          <w:lang w:val="en-US" w:eastAsia="zh-CN"/>
        </w:rPr>
        <w:t>一般行政管理事务</w:t>
      </w:r>
      <w:r>
        <w:rPr>
          <w:rFonts w:hint="eastAsia" w:ascii="仿宋_GB2312" w:hAnsi="宋体" w:eastAsia="仿宋_GB2312"/>
          <w:color w:val="auto"/>
          <w:sz w:val="32"/>
          <w:szCs w:val="32"/>
          <w:u w:val="none"/>
          <w:lang w:val="en-US" w:eastAsia="zh-CN"/>
        </w:rPr>
        <w:t>（项）</w:t>
      </w:r>
      <w:r>
        <w:rPr>
          <w:rFonts w:hint="eastAsia" w:ascii="仿宋_GB2312" w:hAnsi="宋体" w:eastAsia="仿宋_GB2312"/>
          <w:sz w:val="32"/>
          <w:szCs w:val="32"/>
          <w:lang w:val="en-US" w:eastAsia="zh-CN"/>
        </w:rPr>
        <w:t>290.51</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绩效工资、装备费、法援伙食费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78.56</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人员类公积金预算较大。</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公共安</w:t>
      </w:r>
      <w:r>
        <w:rPr>
          <w:rFonts w:hint="eastAsia" w:ascii="仿宋_GB2312" w:hAnsi="宋体" w:eastAsia="仿宋_GB2312"/>
          <w:color w:val="auto"/>
          <w:sz w:val="32"/>
          <w:szCs w:val="32"/>
          <w:lang w:val="en-US" w:eastAsia="zh-CN"/>
        </w:rPr>
        <w:t>全支</w:t>
      </w:r>
      <w:r>
        <w:rPr>
          <w:rFonts w:hint="eastAsia" w:ascii="仿宋_GB2312" w:hAnsi="宋体" w:eastAsia="仿宋_GB2312"/>
          <w:color w:val="auto"/>
          <w:sz w:val="32"/>
          <w:szCs w:val="32"/>
          <w:u w:val="none"/>
          <w:lang w:val="en-US" w:eastAsia="zh-CN"/>
        </w:rPr>
        <w:t>出（类）司法（款）</w:t>
      </w:r>
      <w:r>
        <w:rPr>
          <w:rFonts w:hint="eastAsia" w:ascii="仿宋_GB2312" w:hAnsi="宋体" w:eastAsia="仿宋_GB2312"/>
          <w:sz w:val="32"/>
          <w:szCs w:val="32"/>
          <w:lang w:val="en-US" w:eastAsia="zh-CN"/>
        </w:rPr>
        <w:t>基层司法业务</w:t>
      </w:r>
      <w:r>
        <w:rPr>
          <w:rFonts w:hint="eastAsia" w:ascii="仿宋_GB2312" w:hAnsi="宋体" w:eastAsia="仿宋_GB2312"/>
          <w:color w:val="auto"/>
          <w:sz w:val="32"/>
          <w:szCs w:val="32"/>
          <w:u w:val="none"/>
          <w:lang w:val="en-US" w:eastAsia="zh-CN"/>
        </w:rPr>
        <w:t>（项）</w:t>
      </w:r>
      <w:r>
        <w:rPr>
          <w:rFonts w:hint="eastAsia" w:ascii="仿宋_GB2312" w:hAnsi="宋体" w:eastAsia="仿宋_GB2312"/>
          <w:sz w:val="32"/>
          <w:szCs w:val="32"/>
          <w:lang w:val="en-US" w:eastAsia="zh-CN"/>
        </w:rPr>
        <w:t>105.831</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村民评理说事点建设经费、基层司法所标准化建设、人民调解</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83.33</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项目预算支出调整</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公共安</w:t>
      </w:r>
      <w:r>
        <w:rPr>
          <w:rFonts w:hint="eastAsia" w:ascii="仿宋_GB2312" w:hAnsi="宋体" w:eastAsia="仿宋_GB2312"/>
          <w:color w:val="auto"/>
          <w:sz w:val="32"/>
          <w:szCs w:val="32"/>
          <w:lang w:val="en-US" w:eastAsia="zh-CN"/>
        </w:rPr>
        <w:t>全支</w:t>
      </w:r>
      <w:r>
        <w:rPr>
          <w:rFonts w:hint="eastAsia" w:ascii="仿宋_GB2312" w:hAnsi="宋体" w:eastAsia="仿宋_GB2312"/>
          <w:color w:val="auto"/>
          <w:sz w:val="32"/>
          <w:szCs w:val="32"/>
          <w:u w:val="none"/>
          <w:lang w:val="en-US" w:eastAsia="zh-CN"/>
        </w:rPr>
        <w:t>出（类）司法（款）</w:t>
      </w:r>
      <w:r>
        <w:rPr>
          <w:rFonts w:hint="eastAsia" w:ascii="仿宋_GB2312" w:hAnsi="宋体" w:eastAsia="仿宋_GB2312"/>
          <w:sz w:val="32"/>
          <w:szCs w:val="32"/>
          <w:lang w:val="en-US" w:eastAsia="zh-CN"/>
        </w:rPr>
        <w:t>普法宣传</w:t>
      </w:r>
      <w:r>
        <w:rPr>
          <w:rFonts w:hint="eastAsia" w:ascii="仿宋_GB2312" w:hAnsi="宋体" w:eastAsia="仿宋_GB2312"/>
          <w:color w:val="auto"/>
          <w:sz w:val="32"/>
          <w:szCs w:val="32"/>
          <w:u w:val="none"/>
          <w:lang w:val="en-US" w:eastAsia="zh-CN"/>
        </w:rPr>
        <w:t>（项）</w:t>
      </w:r>
      <w:r>
        <w:rPr>
          <w:rFonts w:hint="eastAsia" w:ascii="仿宋_GB2312" w:hAnsi="宋体" w:eastAsia="仿宋_GB2312"/>
          <w:sz w:val="32"/>
          <w:szCs w:val="32"/>
          <w:lang w:val="en-US" w:eastAsia="zh-CN"/>
        </w:rPr>
        <w:t>27.98</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普法宣传经费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84.79</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宣传经费开支缩减</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公共安</w:t>
      </w:r>
      <w:r>
        <w:rPr>
          <w:rFonts w:hint="eastAsia" w:ascii="仿宋_GB2312" w:hAnsi="宋体" w:eastAsia="仿宋_GB2312"/>
          <w:color w:val="auto"/>
          <w:sz w:val="32"/>
          <w:szCs w:val="32"/>
          <w:lang w:val="en-US" w:eastAsia="zh-CN"/>
        </w:rPr>
        <w:t>全支</w:t>
      </w:r>
      <w:r>
        <w:rPr>
          <w:rFonts w:hint="eastAsia" w:ascii="仿宋_GB2312" w:hAnsi="宋体" w:eastAsia="仿宋_GB2312"/>
          <w:color w:val="auto"/>
          <w:sz w:val="32"/>
          <w:szCs w:val="32"/>
          <w:u w:val="none"/>
          <w:lang w:val="en-US" w:eastAsia="zh-CN"/>
        </w:rPr>
        <w:t>出（类）司法（款）</w:t>
      </w:r>
      <w:r>
        <w:rPr>
          <w:rFonts w:hint="eastAsia" w:ascii="仿宋_GB2312" w:hAnsi="宋体" w:eastAsia="仿宋_GB2312"/>
          <w:sz w:val="32"/>
          <w:szCs w:val="32"/>
          <w:lang w:val="en-US" w:eastAsia="zh-CN"/>
        </w:rPr>
        <w:t>公共法律服务</w:t>
      </w:r>
      <w:r>
        <w:rPr>
          <w:rFonts w:hint="eastAsia" w:ascii="仿宋_GB2312" w:hAnsi="宋体" w:eastAsia="仿宋_GB2312"/>
          <w:color w:val="auto"/>
          <w:sz w:val="32"/>
          <w:szCs w:val="32"/>
          <w:u w:val="none"/>
          <w:lang w:val="en-US" w:eastAsia="zh-CN"/>
        </w:rPr>
        <w:t>（项）</w:t>
      </w:r>
      <w:r>
        <w:rPr>
          <w:rFonts w:hint="eastAsia" w:ascii="仿宋_GB2312" w:hAnsi="宋体" w:eastAsia="仿宋_GB2312"/>
          <w:sz w:val="32"/>
          <w:szCs w:val="32"/>
          <w:lang w:val="en-US" w:eastAsia="zh-CN"/>
        </w:rPr>
        <w:t>49.62</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律师及人民调解员值班费、法律援助办案费、律兜服务协议</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168.2</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新增律兜等服务协议。</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6</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公共安</w:t>
      </w:r>
      <w:r>
        <w:rPr>
          <w:rFonts w:hint="eastAsia" w:ascii="仿宋_GB2312" w:hAnsi="宋体" w:eastAsia="仿宋_GB2312"/>
          <w:color w:val="auto"/>
          <w:sz w:val="32"/>
          <w:szCs w:val="32"/>
          <w:lang w:val="en-US" w:eastAsia="zh-CN"/>
        </w:rPr>
        <w:t>全支</w:t>
      </w:r>
      <w:r>
        <w:rPr>
          <w:rFonts w:hint="eastAsia" w:ascii="仿宋_GB2312" w:hAnsi="宋体" w:eastAsia="仿宋_GB2312"/>
          <w:color w:val="auto"/>
          <w:sz w:val="32"/>
          <w:szCs w:val="32"/>
          <w:u w:val="none"/>
          <w:lang w:val="en-US" w:eastAsia="zh-CN"/>
        </w:rPr>
        <w:t>出（类）司法（款）</w:t>
      </w:r>
      <w:r>
        <w:rPr>
          <w:rFonts w:hint="eastAsia" w:ascii="仿宋_GB2312" w:hAnsi="宋体" w:eastAsia="仿宋_GB2312"/>
          <w:sz w:val="32"/>
          <w:szCs w:val="32"/>
          <w:lang w:val="en-US" w:eastAsia="zh-CN"/>
        </w:rPr>
        <w:t>社区矫正</w:t>
      </w:r>
      <w:r>
        <w:rPr>
          <w:rFonts w:hint="eastAsia" w:ascii="仿宋_GB2312" w:hAnsi="宋体" w:eastAsia="仿宋_GB2312"/>
          <w:color w:val="auto"/>
          <w:sz w:val="32"/>
          <w:szCs w:val="32"/>
          <w:u w:val="none"/>
          <w:lang w:val="en-US" w:eastAsia="zh-CN"/>
        </w:rPr>
        <w:t>（项）</w:t>
      </w:r>
      <w:r>
        <w:rPr>
          <w:rFonts w:hint="eastAsia" w:ascii="仿宋_GB2312" w:hAnsi="宋体" w:eastAsia="仿宋_GB2312"/>
          <w:sz w:val="32"/>
          <w:szCs w:val="32"/>
          <w:lang w:val="en-US" w:eastAsia="zh-CN"/>
        </w:rPr>
        <w:t>22.53</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社区矫正经费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118.58</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矫正经费开支增加。</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7</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公共安</w:t>
      </w:r>
      <w:r>
        <w:rPr>
          <w:rFonts w:hint="eastAsia" w:ascii="仿宋_GB2312" w:hAnsi="宋体" w:eastAsia="仿宋_GB2312"/>
          <w:color w:val="auto"/>
          <w:sz w:val="32"/>
          <w:szCs w:val="32"/>
          <w:lang w:val="en-US" w:eastAsia="zh-CN"/>
        </w:rPr>
        <w:t>全支</w:t>
      </w:r>
      <w:r>
        <w:rPr>
          <w:rFonts w:hint="eastAsia" w:ascii="仿宋_GB2312" w:hAnsi="宋体" w:eastAsia="仿宋_GB2312"/>
          <w:color w:val="auto"/>
          <w:sz w:val="32"/>
          <w:szCs w:val="32"/>
          <w:u w:val="none"/>
          <w:lang w:val="en-US" w:eastAsia="zh-CN"/>
        </w:rPr>
        <w:t>出（类）司法（款）</w:t>
      </w:r>
      <w:r>
        <w:rPr>
          <w:rFonts w:hint="eastAsia" w:ascii="仿宋_GB2312" w:hAnsi="宋体" w:eastAsia="仿宋_GB2312"/>
          <w:sz w:val="32"/>
          <w:szCs w:val="32"/>
          <w:lang w:val="en-US" w:eastAsia="zh-CN"/>
        </w:rPr>
        <w:t>法制建设</w:t>
      </w:r>
      <w:r>
        <w:rPr>
          <w:rFonts w:hint="eastAsia" w:ascii="仿宋_GB2312" w:hAnsi="宋体" w:eastAsia="仿宋_GB2312"/>
          <w:color w:val="auto"/>
          <w:sz w:val="32"/>
          <w:szCs w:val="32"/>
          <w:u w:val="none"/>
          <w:lang w:val="en-US" w:eastAsia="zh-CN"/>
        </w:rPr>
        <w:t>（项）</w:t>
      </w:r>
      <w:r>
        <w:rPr>
          <w:rFonts w:hint="eastAsia" w:ascii="仿宋_GB2312" w:hAnsi="宋体" w:eastAsia="仿宋_GB2312"/>
          <w:sz w:val="32"/>
          <w:szCs w:val="32"/>
          <w:lang w:val="en-US" w:eastAsia="zh-CN"/>
        </w:rPr>
        <w:t>982.82</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行政复议和行政诉讼及代理等经费、法律顾问服务经费、法治政府建设项目工作经费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96.34</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行政复议和行政诉讼代理费等支出缩减。</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8</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公共安</w:t>
      </w:r>
      <w:r>
        <w:rPr>
          <w:rFonts w:hint="eastAsia" w:ascii="仿宋_GB2312" w:hAnsi="宋体" w:eastAsia="仿宋_GB2312"/>
          <w:color w:val="auto"/>
          <w:sz w:val="32"/>
          <w:szCs w:val="32"/>
          <w:lang w:val="en-US" w:eastAsia="zh-CN"/>
        </w:rPr>
        <w:t>全支</w:t>
      </w:r>
      <w:r>
        <w:rPr>
          <w:rFonts w:hint="eastAsia" w:ascii="仿宋_GB2312" w:hAnsi="宋体" w:eastAsia="仿宋_GB2312"/>
          <w:color w:val="auto"/>
          <w:sz w:val="32"/>
          <w:szCs w:val="32"/>
          <w:u w:val="none"/>
          <w:lang w:val="en-US" w:eastAsia="zh-CN"/>
        </w:rPr>
        <w:t>出（类）司法（款）</w:t>
      </w:r>
      <w:r>
        <w:rPr>
          <w:rFonts w:hint="eastAsia" w:ascii="仿宋_GB2312" w:hAnsi="宋体" w:eastAsia="仿宋_GB2312"/>
          <w:sz w:val="32"/>
          <w:szCs w:val="32"/>
          <w:lang w:val="en-US" w:eastAsia="zh-CN"/>
        </w:rPr>
        <w:t>其他司法支出</w:t>
      </w:r>
      <w:r>
        <w:rPr>
          <w:rFonts w:hint="eastAsia" w:ascii="仿宋_GB2312" w:hAnsi="宋体" w:eastAsia="仿宋_GB2312"/>
          <w:color w:val="auto"/>
          <w:sz w:val="32"/>
          <w:szCs w:val="32"/>
          <w:u w:val="none"/>
          <w:lang w:val="en-US" w:eastAsia="zh-CN"/>
        </w:rPr>
        <w:t>（项）</w:t>
      </w:r>
      <w:r>
        <w:rPr>
          <w:rFonts w:hint="eastAsia" w:ascii="仿宋_GB2312" w:hAnsi="宋体" w:eastAsia="仿宋_GB2312"/>
          <w:sz w:val="32"/>
          <w:szCs w:val="32"/>
          <w:lang w:val="en-US" w:eastAsia="zh-CN"/>
        </w:rPr>
        <w:t>20.22</w:t>
      </w:r>
      <w:r>
        <w:rPr>
          <w:rFonts w:hint="eastAsia" w:ascii="仿宋_GB2312" w:hAnsi="宋体" w:eastAsia="仿宋_GB2312"/>
          <w:sz w:val="32"/>
          <w:szCs w:val="32"/>
        </w:rPr>
        <w:t>万元，主要</w:t>
      </w:r>
      <w:r>
        <w:rPr>
          <w:rFonts w:hint="eastAsia" w:ascii="仿宋_GB2312" w:hAnsi="宋体" w:eastAsia="仿宋_GB2312"/>
          <w:sz w:val="32"/>
          <w:szCs w:val="32"/>
          <w:lang w:val="en-US" w:eastAsia="zh-CN"/>
        </w:rPr>
        <w:t>法律服务中心维修改造工程、业务费、装备费、办案经费</w:t>
      </w:r>
      <w:r>
        <w:rPr>
          <w:rFonts w:hint="eastAsia" w:ascii="仿宋_GB2312" w:hAnsi="宋体" w:eastAsia="仿宋_GB2312"/>
          <w:sz w:val="32"/>
          <w:szCs w:val="32"/>
        </w:rPr>
        <w:t>等支出，</w:t>
      </w:r>
      <w:r>
        <w:rPr>
          <w:rFonts w:hint="eastAsia" w:ascii="仿宋_GB2312" w:hAnsi="宋体" w:eastAsia="仿宋_GB2312"/>
          <w:sz w:val="32"/>
          <w:szCs w:val="32"/>
          <w:lang w:val="en-US" w:eastAsia="zh-CN"/>
        </w:rPr>
        <w:t>年初未做相关预算，支出款来源为经费调整和政法转移支付资金。</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2</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社会保障和就业支出105.48</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（1）</w:t>
      </w:r>
      <w:r>
        <w:rPr>
          <w:rFonts w:hint="eastAsia" w:ascii="仿宋_GB2312" w:hAnsi="宋体" w:eastAsia="仿宋_GB2312"/>
          <w:sz w:val="32"/>
          <w:szCs w:val="32"/>
          <w:u w:val="none"/>
          <w:lang w:val="en-US" w:eastAsia="zh-CN"/>
        </w:rPr>
        <w:t>社会保障和就业支</w:t>
      </w:r>
      <w:r>
        <w:rPr>
          <w:rFonts w:hint="eastAsia" w:ascii="仿宋_GB2312" w:hAnsi="宋体" w:eastAsia="仿宋_GB2312"/>
          <w:color w:val="auto"/>
          <w:sz w:val="32"/>
          <w:szCs w:val="32"/>
          <w:u w:val="none"/>
          <w:lang w:val="en-US" w:eastAsia="zh-CN"/>
        </w:rPr>
        <w:t>出（类）行政事业单位养老支出（款）机关事业单位基本养老保险缴费支出（项）55.41</w:t>
      </w:r>
      <w:r>
        <w:rPr>
          <w:rFonts w:hint="eastAsia" w:ascii="仿宋_GB2312" w:hAnsi="宋体" w:eastAsia="仿宋_GB2312"/>
          <w:color w:val="auto"/>
          <w:sz w:val="32"/>
          <w:szCs w:val="32"/>
        </w:rPr>
        <w:t>万元，主要是</w:t>
      </w:r>
      <w:r>
        <w:rPr>
          <w:rFonts w:hint="eastAsia" w:ascii="仿宋_GB2312" w:hAnsi="宋体" w:eastAsia="仿宋_GB2312"/>
          <w:color w:val="auto"/>
          <w:sz w:val="32"/>
          <w:szCs w:val="32"/>
          <w:lang w:val="en-US" w:eastAsia="zh-CN"/>
        </w:rPr>
        <w:t>基本养老保险缴费</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107.78</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w:t>
      </w:r>
      <w:r>
        <w:rPr>
          <w:rFonts w:hint="eastAsia" w:ascii="仿宋_GB2312" w:hAnsi="宋体" w:eastAsia="仿宋_GB2312"/>
          <w:sz w:val="32"/>
          <w:szCs w:val="32"/>
        </w:rPr>
        <w:t>于年初预算数的原因主要是</w:t>
      </w:r>
      <w:r>
        <w:rPr>
          <w:rFonts w:hint="eastAsia" w:ascii="仿宋_GB2312" w:hAnsi="宋体" w:eastAsia="仿宋_GB2312"/>
          <w:color w:val="auto"/>
          <w:sz w:val="32"/>
          <w:szCs w:val="32"/>
          <w:lang w:val="en-US" w:eastAsia="zh-CN"/>
        </w:rPr>
        <w:t>人员变动及新增人员养老保险未转入</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2</w:t>
      </w:r>
      <w:r>
        <w:rPr>
          <w:rFonts w:hint="eastAsia" w:ascii="仿宋_GB2312" w:hAnsi="宋体" w:eastAsia="仿宋_GB2312"/>
          <w:sz w:val="32"/>
          <w:szCs w:val="32"/>
        </w:rPr>
        <w:t>）</w:t>
      </w:r>
      <w:r>
        <w:rPr>
          <w:rFonts w:hint="eastAsia" w:ascii="仿宋_GB2312" w:hAnsi="宋体" w:eastAsia="仿宋_GB2312"/>
          <w:sz w:val="32"/>
          <w:szCs w:val="32"/>
          <w:u w:val="none"/>
          <w:lang w:val="en-US" w:eastAsia="zh-CN"/>
        </w:rPr>
        <w:t>社会保障和就业支</w:t>
      </w:r>
      <w:r>
        <w:rPr>
          <w:rFonts w:hint="eastAsia" w:ascii="仿宋_GB2312" w:hAnsi="宋体" w:eastAsia="仿宋_GB2312"/>
          <w:color w:val="auto"/>
          <w:sz w:val="32"/>
          <w:szCs w:val="32"/>
          <w:u w:val="none"/>
          <w:lang w:val="en-US" w:eastAsia="zh-CN"/>
        </w:rPr>
        <w:t>出（类）行政事业单位养老支出（款）机关事业单位职业年金缴费支出（项）9.06</w:t>
      </w:r>
      <w:r>
        <w:rPr>
          <w:rFonts w:hint="eastAsia" w:ascii="仿宋_GB2312" w:hAnsi="宋体" w:eastAsia="仿宋_GB2312"/>
          <w:color w:val="auto"/>
          <w:sz w:val="32"/>
          <w:szCs w:val="32"/>
        </w:rPr>
        <w:t>万元，主要是</w:t>
      </w:r>
      <w:r>
        <w:rPr>
          <w:rFonts w:hint="eastAsia" w:ascii="仿宋_GB2312" w:hAnsi="宋体" w:eastAsia="仿宋_GB2312"/>
          <w:color w:val="auto"/>
          <w:sz w:val="32"/>
          <w:szCs w:val="32"/>
          <w:lang w:val="en-US" w:eastAsia="zh-CN"/>
        </w:rPr>
        <w:t>职业</w:t>
      </w:r>
      <w:r>
        <w:rPr>
          <w:rFonts w:hint="eastAsia" w:ascii="仿宋_GB2312" w:hAnsi="宋体" w:eastAsia="仿宋_GB2312"/>
          <w:sz w:val="32"/>
          <w:szCs w:val="32"/>
          <w:lang w:val="en-US" w:eastAsia="zh-CN"/>
        </w:rPr>
        <w:t>年金缴费支出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35.24</w:t>
      </w:r>
      <w:r>
        <w:rPr>
          <w:rFonts w:hint="eastAsia" w:ascii="仿宋_GB2312" w:hAnsi="宋体" w:eastAsia="仿宋_GB2312"/>
          <w:sz w:val="32"/>
          <w:szCs w:val="32"/>
        </w:rPr>
        <w:t>%，决算数小于年初预算数的原因主要是</w:t>
      </w:r>
      <w:r>
        <w:rPr>
          <w:rFonts w:hint="eastAsia" w:ascii="仿宋_GB2312" w:hAnsi="宋体" w:eastAsia="仿宋_GB2312"/>
          <w:color w:val="auto"/>
          <w:sz w:val="32"/>
          <w:szCs w:val="32"/>
          <w:lang w:val="en-US" w:eastAsia="zh-CN"/>
        </w:rPr>
        <w:t>预算数据相对不准确</w:t>
      </w:r>
      <w:r>
        <w:rPr>
          <w:rFonts w:hint="eastAsia" w:ascii="仿宋_GB2312" w:hAnsi="宋体" w:eastAsia="仿宋_GB2312"/>
          <w:color w:val="auto"/>
          <w:sz w:val="32"/>
          <w:szCs w:val="32"/>
        </w:rPr>
        <w:t>。</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u w:val="none"/>
          <w:lang w:val="en-US" w:eastAsia="zh-CN"/>
        </w:rPr>
        <w:t>（3）社会保障和就业支</w:t>
      </w:r>
      <w:r>
        <w:rPr>
          <w:rFonts w:hint="eastAsia" w:ascii="仿宋_GB2312" w:hAnsi="宋体" w:eastAsia="仿宋_GB2312"/>
          <w:color w:val="auto"/>
          <w:sz w:val="32"/>
          <w:szCs w:val="32"/>
          <w:u w:val="none"/>
          <w:lang w:val="en-US" w:eastAsia="zh-CN"/>
        </w:rPr>
        <w:t>出（类）行政事业单位养老支出（款）行政单位离退休（项）15.07</w:t>
      </w:r>
      <w:r>
        <w:rPr>
          <w:rFonts w:hint="eastAsia" w:ascii="仿宋_GB2312" w:hAnsi="宋体" w:eastAsia="仿宋_GB2312"/>
          <w:color w:val="auto"/>
          <w:sz w:val="32"/>
          <w:szCs w:val="32"/>
        </w:rPr>
        <w:t>万元，主要是</w:t>
      </w:r>
      <w:r>
        <w:rPr>
          <w:rFonts w:hint="eastAsia" w:ascii="仿宋_GB2312" w:hAnsi="宋体" w:eastAsia="仿宋_GB2312"/>
          <w:color w:val="auto"/>
          <w:sz w:val="32"/>
          <w:szCs w:val="32"/>
          <w:lang w:val="en-US" w:eastAsia="zh-CN"/>
        </w:rPr>
        <w:t>离退休人员费</w:t>
      </w:r>
      <w:r>
        <w:rPr>
          <w:rFonts w:hint="eastAsia" w:ascii="仿宋_GB2312" w:hAnsi="宋体" w:eastAsia="仿宋_GB2312"/>
          <w:sz w:val="32"/>
          <w:szCs w:val="32"/>
          <w:lang w:val="en-US" w:eastAsia="zh-CN"/>
        </w:rPr>
        <w:t>用</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160.32</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大</w:t>
      </w:r>
      <w:r>
        <w:rPr>
          <w:rFonts w:hint="eastAsia" w:ascii="仿宋_GB2312" w:hAnsi="宋体" w:eastAsia="仿宋_GB2312"/>
          <w:sz w:val="32"/>
          <w:szCs w:val="32"/>
        </w:rPr>
        <w:t>于年初预算数的原因主要是</w:t>
      </w:r>
      <w:r>
        <w:rPr>
          <w:rFonts w:hint="eastAsia" w:ascii="仿宋_GB2312" w:hAnsi="宋体" w:eastAsia="仿宋_GB2312"/>
          <w:color w:val="auto"/>
          <w:sz w:val="32"/>
          <w:szCs w:val="32"/>
          <w:lang w:val="en-US" w:eastAsia="zh-CN"/>
        </w:rPr>
        <w:t>预算数据不准确</w:t>
      </w:r>
      <w:r>
        <w:rPr>
          <w:rFonts w:hint="eastAsia" w:ascii="仿宋_GB2312" w:hAnsi="宋体" w:eastAsia="仿宋_GB2312"/>
          <w:color w:val="auto"/>
          <w:sz w:val="32"/>
          <w:szCs w:val="32"/>
        </w:rPr>
        <w:t>。</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w:t>
      </w:r>
      <w:r>
        <w:rPr>
          <w:rFonts w:hint="eastAsia" w:ascii="仿宋_GB2312" w:hAnsi="宋体" w:eastAsia="仿宋_GB2312"/>
          <w:sz w:val="32"/>
          <w:szCs w:val="32"/>
          <w:lang w:val="en-US" w:eastAsia="zh-CN"/>
        </w:rPr>
        <w:t>卫生健康支出31.37</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color w:val="auto"/>
          <w:sz w:val="32"/>
          <w:szCs w:val="32"/>
          <w:lang w:val="en-US" w:eastAsia="zh-CN"/>
        </w:rPr>
        <w:t>卫生健康</w:t>
      </w:r>
      <w:r>
        <w:rPr>
          <w:rFonts w:hint="eastAsia" w:ascii="仿宋_GB2312" w:hAnsi="宋体" w:eastAsia="仿宋_GB2312"/>
          <w:color w:val="auto"/>
          <w:sz w:val="32"/>
          <w:szCs w:val="32"/>
          <w:u w:val="none"/>
          <w:lang w:val="en-US" w:eastAsia="zh-CN"/>
        </w:rPr>
        <w:t>支出（类）行政单位医疗（款）行政单位医疗（项）31.79</w:t>
      </w:r>
      <w:r>
        <w:rPr>
          <w:rFonts w:hint="eastAsia" w:ascii="仿宋_GB2312" w:hAnsi="宋体" w:eastAsia="仿宋_GB2312"/>
          <w:color w:val="auto"/>
          <w:sz w:val="32"/>
          <w:szCs w:val="32"/>
        </w:rPr>
        <w:t>万元，主要是</w:t>
      </w:r>
      <w:r>
        <w:rPr>
          <w:rFonts w:hint="eastAsia" w:ascii="仿宋_GB2312" w:hAnsi="宋体" w:eastAsia="仿宋_GB2312"/>
          <w:color w:val="auto"/>
          <w:sz w:val="32"/>
          <w:szCs w:val="32"/>
          <w:lang w:val="en-US" w:eastAsia="zh-CN"/>
        </w:rPr>
        <w:t>行政单位医疗</w:t>
      </w:r>
      <w:r>
        <w:rPr>
          <w:rFonts w:hint="eastAsia" w:ascii="仿宋_GB2312" w:hAnsi="宋体" w:eastAsia="仿宋_GB2312"/>
          <w:color w:val="auto"/>
          <w:sz w:val="32"/>
          <w:szCs w:val="32"/>
        </w:rPr>
        <w:t>支出，完成年初预算的</w:t>
      </w:r>
      <w:r>
        <w:rPr>
          <w:rFonts w:hint="eastAsia" w:ascii="仿宋_GB2312" w:hAnsi="宋体" w:eastAsia="仿宋_GB2312"/>
          <w:color w:val="auto"/>
          <w:sz w:val="32"/>
          <w:szCs w:val="32"/>
          <w:lang w:val="en-US" w:eastAsia="zh-CN"/>
        </w:rPr>
        <w:t>92.95</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预算相对准确</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w:t>
      </w:r>
      <w:r>
        <w:rPr>
          <w:rFonts w:hint="eastAsia" w:ascii="仿宋_GB2312" w:hAnsi="宋体" w:eastAsia="仿宋_GB2312"/>
          <w:sz w:val="32"/>
          <w:szCs w:val="32"/>
          <w:lang w:val="en-US" w:eastAsia="zh-CN"/>
        </w:rPr>
        <w:t>2</w:t>
      </w:r>
      <w:r>
        <w:rPr>
          <w:rFonts w:hint="eastAsia" w:ascii="仿宋_GB2312" w:hAnsi="宋体" w:eastAsia="仿宋_GB2312"/>
          <w:sz w:val="32"/>
          <w:szCs w:val="32"/>
        </w:rPr>
        <w:t>）</w:t>
      </w:r>
      <w:r>
        <w:rPr>
          <w:rFonts w:hint="eastAsia" w:ascii="仿宋_GB2312" w:hAnsi="宋体" w:eastAsia="仿宋_GB2312"/>
          <w:color w:val="auto"/>
          <w:sz w:val="32"/>
          <w:szCs w:val="32"/>
          <w:lang w:val="en-US" w:eastAsia="zh-CN"/>
        </w:rPr>
        <w:t>卫生健康</w:t>
      </w:r>
      <w:r>
        <w:rPr>
          <w:rFonts w:hint="eastAsia" w:ascii="仿宋_GB2312" w:hAnsi="宋体" w:eastAsia="仿宋_GB2312"/>
          <w:color w:val="auto"/>
          <w:sz w:val="32"/>
          <w:szCs w:val="32"/>
          <w:u w:val="none"/>
          <w:lang w:val="en-US" w:eastAsia="zh-CN"/>
        </w:rPr>
        <w:t>支出</w:t>
      </w:r>
      <w:r>
        <w:rPr>
          <w:rFonts w:hint="eastAsia" w:ascii="仿宋_GB2312" w:hAnsi="宋体" w:eastAsia="仿宋_GB2312"/>
          <w:color w:val="auto"/>
          <w:sz w:val="32"/>
          <w:szCs w:val="32"/>
          <w:u w:val="none"/>
          <w:lang w:eastAsia="zh-CN"/>
        </w:rPr>
        <w:t>（</w:t>
      </w:r>
      <w:r>
        <w:rPr>
          <w:rFonts w:hint="eastAsia" w:ascii="仿宋_GB2312" w:hAnsi="宋体" w:eastAsia="仿宋_GB2312"/>
          <w:color w:val="auto"/>
          <w:sz w:val="32"/>
          <w:szCs w:val="32"/>
          <w:u w:val="none"/>
          <w:lang w:val="en-US" w:eastAsia="zh-CN"/>
        </w:rPr>
        <w:t>类）行政单位医疗（款）公务员医疗补助（项）2.39</w:t>
      </w:r>
      <w:r>
        <w:rPr>
          <w:rFonts w:hint="eastAsia" w:ascii="仿宋_GB2312" w:hAnsi="宋体" w:eastAsia="仿宋_GB2312"/>
          <w:color w:val="auto"/>
          <w:sz w:val="32"/>
          <w:szCs w:val="32"/>
        </w:rPr>
        <w:t>万元，主要是</w:t>
      </w:r>
      <w:r>
        <w:rPr>
          <w:rFonts w:hint="eastAsia" w:ascii="仿宋_GB2312" w:hAnsi="宋体" w:eastAsia="仿宋_GB2312"/>
          <w:color w:val="auto"/>
          <w:sz w:val="32"/>
          <w:szCs w:val="32"/>
          <w:lang w:val="en-US" w:eastAsia="zh-CN"/>
        </w:rPr>
        <w:t>行政单位医疗补助</w:t>
      </w:r>
      <w:r>
        <w:rPr>
          <w:rFonts w:hint="eastAsia" w:ascii="仿宋_GB2312" w:hAnsi="宋体" w:eastAsia="仿宋_GB2312"/>
          <w:color w:val="auto"/>
          <w:sz w:val="32"/>
          <w:szCs w:val="32"/>
        </w:rPr>
        <w:t>等支出，完成年初预算的</w:t>
      </w:r>
      <w:r>
        <w:rPr>
          <w:rFonts w:hint="eastAsia" w:ascii="仿宋_GB2312" w:hAnsi="宋体" w:eastAsia="仿宋_GB2312"/>
          <w:color w:val="auto"/>
          <w:sz w:val="32"/>
          <w:szCs w:val="32"/>
          <w:lang w:val="en-US" w:eastAsia="zh-CN"/>
        </w:rPr>
        <w:t>99.17</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预算相对准确</w:t>
      </w:r>
      <w:r>
        <w:rPr>
          <w:rFonts w:hint="eastAsia" w:ascii="仿宋_GB2312" w:hAnsi="宋体" w:eastAsia="仿宋_GB2312"/>
          <w:sz w:val="32"/>
          <w:szCs w:val="32"/>
        </w:rPr>
        <w:t>。</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w:t>
      </w:r>
      <w:r>
        <w:rPr>
          <w:rFonts w:hint="eastAsia" w:ascii="仿宋_GB2312" w:hAnsi="宋体" w:eastAsia="仿宋_GB2312"/>
          <w:sz w:val="32"/>
          <w:szCs w:val="32"/>
          <w:lang w:val="en-US" w:eastAsia="zh-CN"/>
        </w:rPr>
        <w:t>住房保障支出149.64</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color w:val="auto"/>
          <w:sz w:val="32"/>
          <w:szCs w:val="32"/>
          <w:lang w:val="en-US" w:eastAsia="zh-CN"/>
        </w:rPr>
        <w:t>住房保障支</w:t>
      </w:r>
      <w:r>
        <w:rPr>
          <w:rFonts w:hint="eastAsia" w:ascii="仿宋_GB2312" w:hAnsi="宋体" w:eastAsia="仿宋_GB2312"/>
          <w:color w:val="auto"/>
          <w:sz w:val="32"/>
          <w:szCs w:val="32"/>
          <w:u w:val="none"/>
          <w:lang w:val="en-US" w:eastAsia="zh-CN"/>
        </w:rPr>
        <w:t>出</w:t>
      </w:r>
      <w:r>
        <w:rPr>
          <w:rFonts w:hint="eastAsia" w:ascii="仿宋_GB2312" w:hAnsi="宋体" w:eastAsia="仿宋_GB2312"/>
          <w:color w:val="auto"/>
          <w:sz w:val="32"/>
          <w:szCs w:val="32"/>
          <w:u w:val="none"/>
          <w:lang w:eastAsia="zh-CN"/>
        </w:rPr>
        <w:t>（</w:t>
      </w:r>
      <w:r>
        <w:rPr>
          <w:rFonts w:hint="eastAsia" w:ascii="仿宋_GB2312" w:hAnsi="宋体" w:eastAsia="仿宋_GB2312"/>
          <w:color w:val="auto"/>
          <w:sz w:val="32"/>
          <w:szCs w:val="32"/>
          <w:u w:val="none"/>
          <w:lang w:val="en-US" w:eastAsia="zh-CN"/>
        </w:rPr>
        <w:t>类）住房改革支出（款）住房公积金（项）134.77</w:t>
      </w:r>
      <w:r>
        <w:rPr>
          <w:rFonts w:hint="eastAsia" w:ascii="仿宋_GB2312" w:hAnsi="宋体" w:eastAsia="仿宋_GB2312"/>
          <w:color w:val="auto"/>
          <w:sz w:val="32"/>
          <w:szCs w:val="32"/>
          <w:u w:val="none"/>
        </w:rPr>
        <w:t>万</w:t>
      </w:r>
      <w:r>
        <w:rPr>
          <w:rFonts w:hint="eastAsia" w:ascii="仿宋_GB2312" w:hAnsi="宋体" w:eastAsia="仿宋_GB2312"/>
          <w:sz w:val="32"/>
          <w:szCs w:val="32"/>
        </w:rPr>
        <w:t>元，主要是</w:t>
      </w:r>
      <w:r>
        <w:rPr>
          <w:rFonts w:hint="eastAsia" w:ascii="仿宋_GB2312" w:hAnsi="宋体" w:eastAsia="仿宋_GB2312"/>
          <w:sz w:val="32"/>
          <w:szCs w:val="32"/>
          <w:lang w:val="en-US" w:eastAsia="zh-CN"/>
        </w:rPr>
        <w:t>住房公积金</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101.16</w:t>
      </w:r>
      <w:r>
        <w:rPr>
          <w:rFonts w:hint="eastAsia" w:ascii="仿宋_GB2312" w:hAnsi="宋体" w:eastAsia="仿宋_GB2312"/>
          <w:sz w:val="32"/>
          <w:szCs w:val="32"/>
        </w:rPr>
        <w:t>%，决算数大于年初预算数的原因主要是</w:t>
      </w:r>
      <w:r>
        <w:rPr>
          <w:rFonts w:hint="eastAsia" w:ascii="仿宋_GB2312" w:hAnsi="宋体" w:eastAsia="仿宋_GB2312"/>
          <w:sz w:val="32"/>
          <w:szCs w:val="32"/>
          <w:lang w:val="en-US" w:eastAsia="zh-CN"/>
        </w:rPr>
        <w:t>人员的调动及新增</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color w:val="auto"/>
          <w:sz w:val="32"/>
          <w:szCs w:val="32"/>
          <w:lang w:val="en-US" w:eastAsia="zh-CN"/>
        </w:rPr>
        <w:t>住房保障支</w:t>
      </w:r>
      <w:r>
        <w:rPr>
          <w:rFonts w:hint="eastAsia" w:ascii="仿宋_GB2312" w:hAnsi="宋体" w:eastAsia="仿宋_GB2312"/>
          <w:color w:val="auto"/>
          <w:sz w:val="32"/>
          <w:szCs w:val="32"/>
          <w:u w:val="none"/>
          <w:lang w:val="en-US" w:eastAsia="zh-CN"/>
        </w:rPr>
        <w:t>出</w:t>
      </w:r>
      <w:r>
        <w:rPr>
          <w:rFonts w:hint="eastAsia" w:ascii="仿宋_GB2312" w:hAnsi="宋体" w:eastAsia="仿宋_GB2312"/>
          <w:color w:val="auto"/>
          <w:sz w:val="32"/>
          <w:szCs w:val="32"/>
          <w:u w:val="none"/>
          <w:lang w:eastAsia="zh-CN"/>
        </w:rPr>
        <w:t>（</w:t>
      </w:r>
      <w:r>
        <w:rPr>
          <w:rFonts w:hint="eastAsia" w:ascii="仿宋_GB2312" w:hAnsi="宋体" w:eastAsia="仿宋_GB2312"/>
          <w:color w:val="auto"/>
          <w:sz w:val="32"/>
          <w:szCs w:val="32"/>
          <w:u w:val="none"/>
          <w:lang w:val="en-US" w:eastAsia="zh-CN"/>
        </w:rPr>
        <w:t>类）住房改革支出（款）购房补贴（项）14.87</w:t>
      </w:r>
      <w:r>
        <w:rPr>
          <w:rFonts w:hint="eastAsia" w:ascii="仿宋_GB2312" w:hAnsi="宋体" w:eastAsia="仿宋_GB2312"/>
          <w:color w:val="auto"/>
          <w:sz w:val="32"/>
          <w:szCs w:val="32"/>
          <w:u w:val="none"/>
        </w:rPr>
        <w:t>万</w:t>
      </w:r>
      <w:r>
        <w:rPr>
          <w:rFonts w:hint="eastAsia" w:ascii="仿宋_GB2312" w:hAnsi="宋体" w:eastAsia="仿宋_GB2312"/>
          <w:sz w:val="32"/>
          <w:szCs w:val="32"/>
        </w:rPr>
        <w:t>元，主要是</w:t>
      </w:r>
      <w:r>
        <w:rPr>
          <w:rFonts w:hint="eastAsia" w:ascii="仿宋_GB2312" w:hAnsi="宋体" w:eastAsia="仿宋_GB2312"/>
          <w:sz w:val="32"/>
          <w:szCs w:val="32"/>
          <w:lang w:val="en-US" w:eastAsia="zh-CN"/>
        </w:rPr>
        <w:t>购房补贴</w:t>
      </w:r>
      <w:r>
        <w:rPr>
          <w:rFonts w:hint="eastAsia" w:ascii="仿宋_GB2312" w:hAnsi="宋体" w:eastAsia="仿宋_GB2312"/>
          <w:sz w:val="32"/>
          <w:szCs w:val="32"/>
        </w:rPr>
        <w:t>支出，</w:t>
      </w:r>
      <w:r>
        <w:rPr>
          <w:rFonts w:hint="eastAsia" w:ascii="仿宋_GB2312" w:hAnsi="宋体" w:eastAsia="仿宋_GB2312"/>
          <w:sz w:val="32"/>
          <w:szCs w:val="32"/>
          <w:lang w:val="en-US" w:eastAsia="zh-CN"/>
        </w:rPr>
        <w:t>年初没有做预算</w:t>
      </w:r>
      <w:r>
        <w:rPr>
          <w:rFonts w:hint="eastAsia" w:ascii="仿宋_GB2312" w:hAnsi="宋体" w:eastAsia="仿宋_GB2312"/>
          <w:sz w:val="32"/>
          <w:szCs w:val="32"/>
        </w:rPr>
        <w:t>，决算数大于年初预算数的原因主要</w:t>
      </w:r>
      <w:r>
        <w:rPr>
          <w:rFonts w:hint="eastAsia" w:ascii="仿宋_GB2312" w:hAnsi="宋体" w:eastAsia="仿宋_GB2312"/>
          <w:sz w:val="32"/>
          <w:szCs w:val="32"/>
          <w:lang w:val="en-US" w:eastAsia="zh-CN"/>
        </w:rPr>
        <w:t>项目支出新增</w:t>
      </w:r>
      <w:r>
        <w:rPr>
          <w:rFonts w:hint="eastAsia" w:ascii="仿宋_GB2312" w:hAnsi="宋体" w:eastAsia="仿宋_GB2312"/>
          <w:sz w:val="32"/>
          <w:szCs w:val="32"/>
        </w:rPr>
        <w:t>。</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w:t>
      </w:r>
      <w:r>
        <w:rPr>
          <w:rFonts w:hint="eastAsia" w:ascii="仿宋_GB2312" w:hAnsi="宋体" w:eastAsia="仿宋_GB2312"/>
          <w:sz w:val="32"/>
          <w:szCs w:val="32"/>
          <w:lang w:val="en-US" w:eastAsia="zh-CN"/>
        </w:rPr>
        <w:t>灾害防治及应急管理支出22.71</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u w:val="none"/>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灾害防治及应急管理</w:t>
      </w:r>
      <w:r>
        <w:rPr>
          <w:rFonts w:hint="eastAsia" w:ascii="仿宋_GB2312" w:hAnsi="宋体" w:eastAsia="仿宋_GB2312"/>
          <w:sz w:val="32"/>
          <w:szCs w:val="32"/>
          <w:u w:val="none"/>
          <w:lang w:val="en-US" w:eastAsia="zh-CN"/>
        </w:rPr>
        <w:t>支出</w:t>
      </w:r>
      <w:r>
        <w:rPr>
          <w:rFonts w:hint="eastAsia" w:ascii="仿宋_GB2312" w:hAnsi="宋体" w:eastAsia="仿宋_GB2312"/>
          <w:color w:val="auto"/>
          <w:sz w:val="32"/>
          <w:szCs w:val="32"/>
          <w:u w:val="none"/>
          <w:lang w:eastAsia="zh-CN"/>
        </w:rPr>
        <w:t>（</w:t>
      </w:r>
      <w:r>
        <w:rPr>
          <w:rFonts w:hint="eastAsia" w:ascii="仿宋_GB2312" w:hAnsi="宋体" w:eastAsia="仿宋_GB2312"/>
          <w:color w:val="auto"/>
          <w:sz w:val="32"/>
          <w:szCs w:val="32"/>
          <w:u w:val="none"/>
          <w:lang w:val="en-US" w:eastAsia="zh-CN"/>
        </w:rPr>
        <w:t>类）应急管理事务（款）其他应急管理支出（项）22.71</w:t>
      </w:r>
      <w:r>
        <w:rPr>
          <w:rFonts w:hint="eastAsia" w:ascii="仿宋_GB2312" w:hAnsi="宋体" w:eastAsia="仿宋_GB2312"/>
          <w:color w:val="auto"/>
          <w:sz w:val="32"/>
          <w:szCs w:val="32"/>
          <w:u w:val="none"/>
        </w:rPr>
        <w:t>万元，主要是</w:t>
      </w:r>
      <w:r>
        <w:rPr>
          <w:rFonts w:hint="eastAsia" w:ascii="仿宋_GB2312" w:hAnsi="宋体" w:eastAsia="仿宋_GB2312"/>
          <w:color w:val="auto"/>
          <w:sz w:val="32"/>
          <w:szCs w:val="32"/>
          <w:u w:val="none"/>
          <w:lang w:val="en-US" w:eastAsia="zh-CN"/>
        </w:rPr>
        <w:t>安全奖</w:t>
      </w:r>
      <w:r>
        <w:rPr>
          <w:rFonts w:hint="eastAsia" w:ascii="仿宋_GB2312" w:hAnsi="宋体" w:eastAsia="仿宋_GB2312"/>
          <w:color w:val="auto"/>
          <w:sz w:val="32"/>
          <w:szCs w:val="32"/>
          <w:u w:val="none"/>
        </w:rPr>
        <w:t>等支出，</w:t>
      </w:r>
      <w:r>
        <w:rPr>
          <w:rFonts w:hint="eastAsia" w:ascii="仿宋_GB2312" w:hAnsi="宋体" w:eastAsia="仿宋_GB2312"/>
          <w:color w:val="auto"/>
          <w:sz w:val="32"/>
          <w:szCs w:val="32"/>
          <w:u w:val="none"/>
          <w:lang w:val="en-US" w:eastAsia="zh-CN"/>
        </w:rPr>
        <w:t>年初没</w:t>
      </w:r>
      <w:r>
        <w:rPr>
          <w:rFonts w:hint="eastAsia" w:ascii="仿宋_GB2312" w:hAnsi="宋体" w:eastAsia="仿宋_GB2312"/>
          <w:sz w:val="32"/>
          <w:szCs w:val="32"/>
          <w:u w:val="none"/>
          <w:lang w:val="en-US" w:eastAsia="zh-CN"/>
        </w:rPr>
        <w:t>有做预算，</w:t>
      </w:r>
      <w:r>
        <w:rPr>
          <w:rFonts w:hint="eastAsia" w:ascii="仿宋_GB2312" w:hAnsi="宋体" w:eastAsia="仿宋_GB2312"/>
          <w:sz w:val="32"/>
          <w:szCs w:val="32"/>
        </w:rPr>
        <w:t>决算数大于年初预算数的原因主要</w:t>
      </w:r>
      <w:r>
        <w:rPr>
          <w:rFonts w:hint="eastAsia" w:ascii="仿宋_GB2312" w:hAnsi="宋体" w:eastAsia="仿宋_GB2312"/>
          <w:sz w:val="32"/>
          <w:szCs w:val="32"/>
          <w:lang w:val="en-US" w:eastAsia="zh-CN"/>
        </w:rPr>
        <w:t>项目支出新增</w:t>
      </w:r>
      <w:r>
        <w:rPr>
          <w:rFonts w:hint="eastAsia" w:ascii="仿宋_GB2312" w:hAnsi="宋体" w:eastAsia="仿宋_GB2312"/>
          <w:sz w:val="32"/>
          <w:szCs w:val="32"/>
          <w:u w:val="none"/>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val="en-US" w:eastAsia="zh-CN"/>
        </w:rPr>
        <w:t>1</w:t>
      </w:r>
      <w:r>
        <w:rPr>
          <w:rFonts w:hint="eastAsia" w:ascii="仿宋_GB2312" w:hAnsi="宋体" w:eastAsia="仿宋_GB2312"/>
          <w:sz w:val="32"/>
          <w:szCs w:val="32"/>
        </w:rPr>
        <w:t>.</w:t>
      </w:r>
      <w:r>
        <w:rPr>
          <w:rFonts w:hint="eastAsia" w:ascii="仿宋_GB2312" w:hAnsi="宋体" w:eastAsia="仿宋_GB2312"/>
          <w:sz w:val="32"/>
          <w:szCs w:val="32"/>
          <w:lang w:val="en-US" w:eastAsia="zh-CN"/>
        </w:rPr>
        <w:t>城乡社区支出720.27</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w:t>
      </w:r>
      <w:r>
        <w:rPr>
          <w:rFonts w:hint="eastAsia" w:ascii="仿宋_GB2312" w:hAnsi="宋体" w:eastAsia="仿宋_GB2312"/>
          <w:sz w:val="32"/>
          <w:szCs w:val="32"/>
          <w:lang w:val="en-US" w:eastAsia="zh-CN"/>
        </w:rPr>
        <w:t>城乡社区支出</w:t>
      </w:r>
      <w:r>
        <w:rPr>
          <w:rFonts w:hint="eastAsia" w:ascii="仿宋_GB2312" w:hAnsi="宋体" w:eastAsia="仿宋_GB2312"/>
          <w:color w:val="auto"/>
          <w:sz w:val="32"/>
          <w:szCs w:val="32"/>
          <w:u w:val="none"/>
          <w:lang w:eastAsia="zh-CN"/>
        </w:rPr>
        <w:t>（</w:t>
      </w:r>
      <w:r>
        <w:rPr>
          <w:rFonts w:hint="eastAsia" w:ascii="仿宋_GB2312" w:hAnsi="宋体" w:eastAsia="仿宋_GB2312"/>
          <w:color w:val="auto"/>
          <w:sz w:val="32"/>
          <w:szCs w:val="32"/>
          <w:u w:val="none"/>
          <w:lang w:val="en-US" w:eastAsia="zh-CN"/>
        </w:rPr>
        <w:t>类）国有土地使用权出让收入安排的支出（款）征地和拆迁补偿支出（项）720.27</w:t>
      </w:r>
      <w:r>
        <w:rPr>
          <w:rFonts w:hint="eastAsia" w:ascii="仿宋_GB2312" w:hAnsi="宋体" w:eastAsia="仿宋_GB2312"/>
          <w:color w:val="auto"/>
          <w:sz w:val="32"/>
          <w:szCs w:val="32"/>
          <w:u w:val="none"/>
        </w:rPr>
        <w:t>万元，主要是</w:t>
      </w:r>
      <w:r>
        <w:rPr>
          <w:rFonts w:hint="eastAsia" w:ascii="仿宋_GB2312" w:hAnsi="宋体" w:eastAsia="仿宋_GB2312"/>
          <w:sz w:val="32"/>
          <w:szCs w:val="32"/>
          <w:lang w:val="en-US" w:eastAsia="zh-CN"/>
        </w:rPr>
        <w:t>：城乡社区支出国有土地使用权出让收安排的支出征地和拆迁补偿支出年初没有做预算，</w:t>
      </w:r>
      <w:r>
        <w:rPr>
          <w:rFonts w:hint="eastAsia" w:ascii="仿宋_GB2312" w:hAnsi="宋体" w:eastAsia="仿宋_GB2312"/>
          <w:sz w:val="32"/>
          <w:szCs w:val="32"/>
        </w:rPr>
        <w:t>决算数大于年初预算数的原因主要</w:t>
      </w:r>
      <w:r>
        <w:rPr>
          <w:rFonts w:hint="eastAsia" w:ascii="仿宋_GB2312" w:hAnsi="宋体" w:eastAsia="仿宋_GB2312"/>
          <w:sz w:val="32"/>
          <w:szCs w:val="32"/>
          <w:lang w:val="en-US" w:eastAsia="zh-CN"/>
        </w:rPr>
        <w:t>是项目支出新增</w:t>
      </w:r>
      <w:r>
        <w:rPr>
          <w:rFonts w:hint="eastAsia" w:ascii="仿宋_GB2312" w:hAnsi="宋体" w:eastAsia="仿宋_GB2312"/>
          <w:sz w:val="32"/>
          <w:szCs w:val="32"/>
        </w:rPr>
        <w:t>。</w:t>
      </w:r>
    </w:p>
    <w:p>
      <w:pPr>
        <w:numPr>
          <w:ilvl w:val="0"/>
          <w:numId w:val="3"/>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1</w:t>
      </w:r>
      <w:r>
        <w:rPr>
          <w:rFonts w:hint="eastAsia" w:ascii="仿宋_GB2312" w:hAnsi="宋体" w:eastAsia="仿宋_GB2312"/>
          <w:sz w:val="32"/>
          <w:szCs w:val="32"/>
        </w:rPr>
        <w:t>年度</w:t>
      </w:r>
      <w:r>
        <w:rPr>
          <w:rFonts w:hint="eastAsia" w:ascii="仿宋_GB2312" w:hAnsi="宋体" w:eastAsia="仿宋_GB2312"/>
          <w:sz w:val="32"/>
          <w:szCs w:val="32"/>
          <w:lang w:val="en-US" w:eastAsia="zh-CN"/>
        </w:rPr>
        <w:t>未发生此项资金</w:t>
      </w:r>
      <w:r>
        <w:rPr>
          <w:rFonts w:hint="eastAsia" w:ascii="仿宋_GB2312" w:hAnsi="宋体" w:eastAsia="仿宋_GB2312"/>
          <w:sz w:val="32"/>
          <w:szCs w:val="32"/>
        </w:rPr>
        <w:t>。</w:t>
      </w:r>
    </w:p>
    <w:p>
      <w:pPr>
        <w:pStyle w:val="7"/>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7"/>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7"/>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7"/>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7"/>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bookmarkStart w:id="0" w:name="_GoBack"/>
      <w:bookmarkEnd w:id="0"/>
      <w:r>
        <w:rPr>
          <w:rFonts w:hint="eastAsia" w:ascii="仿宋_GB2312" w:hAnsi="宋体" w:eastAsia="仿宋_GB2312"/>
          <w:sz w:val="32"/>
          <w:szCs w:val="32"/>
        </w:rPr>
        <w:t>。</w:t>
      </w:r>
    </w:p>
    <w:p>
      <w:pPr>
        <w:pStyle w:val="7"/>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7"/>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832.59</w:t>
      </w:r>
      <w:r>
        <w:rPr>
          <w:rFonts w:ascii="仿宋_GB2312" w:eastAsia="仿宋_GB2312"/>
          <w:sz w:val="32"/>
        </w:rPr>
        <w:t>万元，其中：人员经费</w:t>
      </w:r>
      <w:r>
        <w:rPr>
          <w:rFonts w:hint="eastAsia" w:ascii="仿宋_GB2312" w:eastAsia="仿宋_GB2312"/>
          <w:sz w:val="32"/>
          <w:lang w:val="en-US" w:eastAsia="zh-CN"/>
        </w:rPr>
        <w:t>736.45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96.15</w:t>
      </w:r>
      <w:r>
        <w:rPr>
          <w:rFonts w:ascii="仿宋_GB2312" w:eastAsia="仿宋_GB2312"/>
          <w:sz w:val="32"/>
        </w:rPr>
        <w:t>万元，主要包括办公费、印刷费、邮电费、差旅费、培训费、工会经费、其他交通费用、其他商品和服务支出、办公设备购置、专用设备购置</w:t>
      </w:r>
      <w:r>
        <w:rPr>
          <w:rFonts w:hint="eastAsia" w:ascii="仿宋_GB2312" w:eastAsia="仿宋_GB2312"/>
          <w:sz w:val="32"/>
          <w:lang w:val="en-US" w:eastAsia="zh-CN"/>
        </w:rPr>
        <w:t>等</w:t>
      </w:r>
      <w:r>
        <w:rPr>
          <w:rFonts w:ascii="仿宋_GB2312" w:eastAsia="仿宋_GB2312"/>
          <w:sz w:val="32"/>
        </w:rPr>
        <w:t>。</w:t>
      </w:r>
    </w:p>
    <w:p>
      <w:pPr>
        <w:pStyle w:val="7"/>
        <w:spacing w:line="560" w:lineRule="exact"/>
        <w:ind w:firstLine="640"/>
        <w:rPr>
          <w:rFonts w:hint="default" w:ascii="黑体" w:eastAsia="黑体"/>
          <w:sz w:val="32"/>
        </w:rPr>
      </w:pPr>
      <w:r>
        <w:rPr>
          <w:rFonts w:ascii="黑体" w:eastAsia="黑体"/>
          <w:sz w:val="32"/>
        </w:rPr>
        <w:t>五、其他重要事项的情况说明</w:t>
      </w:r>
    </w:p>
    <w:p>
      <w:pPr>
        <w:pStyle w:val="7"/>
        <w:spacing w:line="560" w:lineRule="exact"/>
        <w:ind w:firstLine="640"/>
        <w:rPr>
          <w:rFonts w:ascii="楷体_GB2312" w:eastAsia="楷体_GB2312"/>
          <w:b/>
          <w:sz w:val="32"/>
        </w:rPr>
      </w:pPr>
      <w:r>
        <w:rPr>
          <w:rFonts w:ascii="楷体_GB2312" w:eastAsia="楷体_GB2312"/>
          <w:b/>
          <w:sz w:val="32"/>
        </w:rPr>
        <w:t>（一）机关运行经费支出情况。</w:t>
      </w:r>
    </w:p>
    <w:p>
      <w:pPr>
        <w:pStyle w:val="7"/>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96.15</w:t>
      </w:r>
      <w:r>
        <w:rPr>
          <w:rFonts w:ascii="仿宋_GB2312" w:eastAsia="仿宋_GB2312"/>
          <w:sz w:val="32"/>
        </w:rPr>
        <w:t>万元，比上年决算数减少</w:t>
      </w:r>
      <w:r>
        <w:rPr>
          <w:rFonts w:hint="eastAsia" w:ascii="仿宋_GB2312" w:eastAsia="仿宋_GB2312"/>
          <w:sz w:val="32"/>
          <w:lang w:val="en-US" w:eastAsia="zh-CN"/>
        </w:rPr>
        <w:t>23.12</w:t>
      </w:r>
      <w:r>
        <w:rPr>
          <w:rFonts w:ascii="仿宋_GB2312" w:eastAsia="仿宋_GB2312"/>
          <w:sz w:val="32"/>
        </w:rPr>
        <w:t>万元，降低</w:t>
      </w:r>
      <w:r>
        <w:rPr>
          <w:rFonts w:hint="eastAsia" w:ascii="仿宋_GB2312" w:eastAsia="仿宋_GB2312"/>
          <w:sz w:val="32"/>
          <w:lang w:val="en-US" w:eastAsia="zh-CN"/>
        </w:rPr>
        <w:t>19.38</w:t>
      </w:r>
      <w:r>
        <w:rPr>
          <w:rFonts w:ascii="仿宋_GB2312" w:eastAsia="仿宋_GB2312"/>
          <w:sz w:val="32"/>
        </w:rPr>
        <w:t>%，主要原因是</w:t>
      </w:r>
      <w:r>
        <w:rPr>
          <w:rFonts w:hint="eastAsia" w:ascii="仿宋_GB2312" w:eastAsia="仿宋_GB2312"/>
          <w:sz w:val="32"/>
          <w:lang w:val="en-US" w:eastAsia="zh-CN"/>
        </w:rPr>
        <w:t>开资缩减</w:t>
      </w:r>
      <w:r>
        <w:rPr>
          <w:rFonts w:ascii="仿宋_GB2312" w:eastAsia="仿宋_GB2312"/>
          <w:sz w:val="32"/>
        </w:rPr>
        <w:t>。</w:t>
      </w:r>
    </w:p>
    <w:p>
      <w:pPr>
        <w:pStyle w:val="7"/>
        <w:numPr>
          <w:ilvl w:val="0"/>
          <w:numId w:val="4"/>
        </w:numPr>
        <w:spacing w:line="560" w:lineRule="exact"/>
        <w:ind w:firstLine="640"/>
        <w:rPr>
          <w:rFonts w:ascii="楷体_GB2312" w:eastAsia="楷体_GB2312"/>
          <w:b/>
          <w:sz w:val="32"/>
        </w:rPr>
      </w:pPr>
      <w:r>
        <w:rPr>
          <w:rFonts w:ascii="楷体_GB2312" w:eastAsia="楷体_GB2312"/>
          <w:b/>
          <w:sz w:val="32"/>
        </w:rPr>
        <w:t>政府采购支出情况。</w:t>
      </w:r>
    </w:p>
    <w:p>
      <w:pPr>
        <w:pStyle w:val="7"/>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7"/>
        <w:spacing w:line="560" w:lineRule="exact"/>
        <w:ind w:firstLine="640"/>
        <w:rPr>
          <w:rFonts w:hint="default" w:ascii="楷体_GB2312" w:eastAsia="楷体_GB2312"/>
          <w:b/>
          <w:sz w:val="32"/>
        </w:rPr>
      </w:pPr>
      <w:r>
        <w:rPr>
          <w:rFonts w:ascii="楷体_GB2312" w:eastAsia="楷体_GB2312"/>
          <w:b/>
          <w:sz w:val="32"/>
        </w:rPr>
        <w:t>（三）国有资产占用情况。</w:t>
      </w:r>
    </w:p>
    <w:p>
      <w:pPr>
        <w:spacing w:line="540" w:lineRule="exact"/>
        <w:ind w:firstLine="640" w:firstLineChars="200"/>
        <w:rPr>
          <w:rFonts w:hint="default" w:ascii="仿宋_GB2312" w:eastAsia="仿宋_GB2312"/>
          <w:sz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1</w:t>
      </w:r>
      <w:r>
        <w:rPr>
          <w:rFonts w:hint="eastAsia" w:ascii="仿宋_GB2312" w:hAnsi="黑体" w:eastAsia="仿宋_GB2312"/>
          <w:sz w:val="32"/>
          <w:szCs w:val="32"/>
        </w:rPr>
        <w:t>年12月31日，共有车辆</w:t>
      </w:r>
      <w:r>
        <w:rPr>
          <w:rFonts w:hint="eastAsia" w:ascii="仿宋_GB2312" w:hAnsi="黑体" w:eastAsia="仿宋_GB2312"/>
          <w:sz w:val="32"/>
          <w:szCs w:val="32"/>
          <w:lang w:val="en-US" w:eastAsia="zh-CN"/>
        </w:rPr>
        <w:t>2</w:t>
      </w:r>
      <w:r>
        <w:rPr>
          <w:rFonts w:hint="eastAsia" w:ascii="仿宋_GB2312" w:hAnsi="黑体" w:eastAsia="仿宋_GB2312"/>
          <w:sz w:val="32"/>
          <w:szCs w:val="32"/>
        </w:rPr>
        <w:t>辆，其中：执法执勤</w:t>
      </w:r>
      <w:r>
        <w:rPr>
          <w:rFonts w:ascii="仿宋_GB2312" w:hAnsi="黑体" w:eastAsia="仿宋_GB2312"/>
          <w:sz w:val="32"/>
          <w:szCs w:val="32"/>
        </w:rPr>
        <w:t>用车</w:t>
      </w:r>
      <w:r>
        <w:rPr>
          <w:rFonts w:hint="eastAsia" w:ascii="仿宋_GB2312" w:hAnsi="黑体" w:eastAsia="仿宋_GB2312"/>
          <w:sz w:val="32"/>
          <w:szCs w:val="32"/>
          <w:lang w:val="en-US" w:eastAsia="zh-CN"/>
        </w:rPr>
        <w:t>2</w:t>
      </w:r>
      <w:r>
        <w:rPr>
          <w:rFonts w:hint="eastAsia" w:ascii="仿宋_GB2312" w:hAnsi="黑体" w:eastAsia="仿宋_GB2312"/>
          <w:sz w:val="32"/>
          <w:szCs w:val="32"/>
        </w:rPr>
        <w:t>辆</w:t>
      </w:r>
      <w:r>
        <w:rPr>
          <w:rFonts w:hint="eastAsia" w:ascii="仿宋_GB2312" w:hAnsi="黑体" w:eastAsia="仿宋_GB2312"/>
          <w:sz w:val="32"/>
          <w:szCs w:val="32"/>
          <w:lang w:eastAsia="zh-CN"/>
        </w:rPr>
        <w:t>，</w:t>
      </w:r>
      <w:r>
        <w:rPr>
          <w:rFonts w:hint="eastAsia" w:ascii="仿宋_GB2312" w:hAnsi="黑体" w:eastAsia="仿宋_GB2312"/>
          <w:sz w:val="32"/>
          <w:szCs w:val="32"/>
        </w:rPr>
        <w:t>单位价值50万元以上通用设备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台（套），单价100万元以上专用设备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pStyle w:val="10"/>
        <w:autoSpaceDN w:val="0"/>
        <w:spacing w:line="560" w:lineRule="exact"/>
        <w:ind w:firstLine="640" w:firstLineChars="200"/>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我</w:t>
      </w:r>
      <w:r>
        <w:rPr>
          <w:rFonts w:hint="eastAsia" w:ascii="仿宋_GB2312" w:eastAsia="仿宋_GB2312" w:cs="仿宋_GB2312"/>
          <w:color w:val="auto"/>
          <w:kern w:val="2"/>
          <w:sz w:val="32"/>
          <w:szCs w:val="32"/>
          <w:highlight w:val="none"/>
          <w:shd w:val="clear" w:color="auto" w:fill="auto"/>
          <w:lang w:val="en-US" w:eastAsia="zh-CN" w:bidi="ar"/>
        </w:rPr>
        <w:t>单位</w:t>
      </w:r>
      <w:r>
        <w:rPr>
          <w:rFonts w:hint="eastAsia" w:ascii="仿宋_GB2312" w:hAnsi="宋体" w:eastAsia="仿宋_GB2312" w:cs="仿宋_GB2312"/>
          <w:color w:val="auto"/>
          <w:kern w:val="2"/>
          <w:sz w:val="32"/>
          <w:szCs w:val="32"/>
          <w:highlight w:val="none"/>
          <w:shd w:val="clear" w:color="auto" w:fill="auto"/>
          <w:lang w:val="en-US" w:eastAsia="zh-CN" w:bidi="ar"/>
        </w:rPr>
        <w:t>无</w:t>
      </w:r>
      <w:r>
        <w:rPr>
          <w:rFonts w:hint="eastAsia" w:ascii="仿宋_GB2312" w:hAnsi="宋体" w:eastAsia="仿宋_GB2312" w:cs="宋体"/>
          <w:color w:val="auto"/>
          <w:kern w:val="2"/>
          <w:sz w:val="32"/>
          <w:szCs w:val="32"/>
          <w:highlight w:val="none"/>
          <w:shd w:val="clear" w:color="auto" w:fill="auto"/>
          <w:lang w:val="en-US" w:eastAsia="zh-CN" w:bidi="ar"/>
        </w:rPr>
        <w:t>2021</w:t>
      </w:r>
      <w:r>
        <w:rPr>
          <w:rFonts w:hint="eastAsia" w:ascii="仿宋_GB2312" w:hAnsi="宋体" w:eastAsia="仿宋_GB2312" w:cs="仿宋_GB2312"/>
          <w:color w:val="auto"/>
          <w:kern w:val="2"/>
          <w:sz w:val="32"/>
          <w:szCs w:val="32"/>
          <w:highlight w:val="none"/>
          <w:shd w:val="clear" w:color="auto" w:fill="auto"/>
          <w:lang w:val="en-US" w:eastAsia="zh-CN" w:bidi="ar"/>
        </w:rPr>
        <w:t>年度预算支</w:t>
      </w:r>
      <w:r>
        <w:rPr>
          <w:rFonts w:hint="eastAsia" w:ascii="仿宋_GB2312" w:eastAsia="仿宋_GB2312" w:cs="仿宋_GB2312"/>
          <w:color w:val="auto"/>
          <w:kern w:val="2"/>
          <w:sz w:val="32"/>
          <w:szCs w:val="32"/>
          <w:highlight w:val="none"/>
          <w:shd w:val="clear" w:color="auto" w:fill="auto"/>
          <w:lang w:val="en-US" w:eastAsia="zh-CN" w:bidi="ar"/>
        </w:rPr>
        <w:t>出</w:t>
      </w:r>
      <w:r>
        <w:rPr>
          <w:rFonts w:hint="eastAsia" w:ascii="仿宋_GB2312" w:hAnsi="宋体" w:eastAsia="仿宋_GB2312" w:cs="仿宋_GB2312"/>
          <w:color w:val="auto"/>
          <w:kern w:val="2"/>
          <w:sz w:val="32"/>
          <w:szCs w:val="32"/>
          <w:highlight w:val="none"/>
          <w:shd w:val="clear" w:color="auto" w:fill="auto"/>
          <w:lang w:val="en-US" w:eastAsia="zh-CN" w:bidi="ar"/>
        </w:rPr>
        <w:t>自评项目</w:t>
      </w:r>
      <w:r>
        <w:rPr>
          <w:rFonts w:hint="eastAsia" w:ascii="仿宋_GB2312" w:eastAsia="仿宋_GB2312" w:cs="仿宋_GB2312"/>
          <w:color w:val="auto"/>
          <w:kern w:val="2"/>
          <w:sz w:val="32"/>
          <w:szCs w:val="32"/>
          <w:highlight w:val="none"/>
          <w:shd w:val="clear" w:color="auto" w:fill="auto"/>
          <w:lang w:val="en-US" w:eastAsia="zh-CN" w:bidi="ar"/>
        </w:rPr>
        <w:t>。</w:t>
      </w:r>
    </w:p>
    <w:p>
      <w:pPr>
        <w:pStyle w:val="10"/>
        <w:autoSpaceDN w:val="0"/>
        <w:spacing w:line="560" w:lineRule="exact"/>
        <w:ind w:firstLine="723" w:firstLineChars="200"/>
        <w:rPr>
          <w:rFonts w:hint="eastAsia"/>
          <w:b/>
          <w:bCs/>
          <w:sz w:val="36"/>
          <w:szCs w:val="36"/>
        </w:rPr>
      </w:pPr>
    </w:p>
    <w:p>
      <w:pPr>
        <w:pStyle w:val="10"/>
        <w:autoSpaceDN w:val="0"/>
        <w:spacing w:line="560" w:lineRule="exact"/>
        <w:ind w:firstLine="723" w:firstLineChars="200"/>
        <w:rPr>
          <w:rFonts w:hint="eastAsia"/>
          <w:b/>
          <w:bCs/>
          <w:sz w:val="36"/>
          <w:szCs w:val="36"/>
        </w:rPr>
      </w:pPr>
    </w:p>
    <w:p>
      <w:pPr>
        <w:pStyle w:val="10"/>
        <w:autoSpaceDN w:val="0"/>
        <w:spacing w:line="560" w:lineRule="exact"/>
        <w:ind w:firstLine="723" w:firstLineChars="200"/>
        <w:rPr>
          <w:rFonts w:hint="eastAsia"/>
          <w:b/>
          <w:bCs/>
          <w:sz w:val="36"/>
          <w:szCs w:val="36"/>
        </w:rPr>
      </w:pPr>
    </w:p>
    <w:p>
      <w:pPr>
        <w:pStyle w:val="10"/>
        <w:autoSpaceDN w:val="0"/>
        <w:spacing w:line="560" w:lineRule="exact"/>
        <w:ind w:firstLine="723" w:firstLineChars="200"/>
        <w:rPr>
          <w:rFonts w:hint="eastAsia"/>
          <w:b/>
          <w:bCs/>
          <w:sz w:val="36"/>
          <w:szCs w:val="36"/>
        </w:rPr>
      </w:pPr>
    </w:p>
    <w:p>
      <w:pPr>
        <w:pStyle w:val="10"/>
        <w:autoSpaceDN w:val="0"/>
        <w:spacing w:line="560" w:lineRule="exact"/>
        <w:ind w:firstLine="723" w:firstLineChars="200"/>
        <w:rPr>
          <w:rFonts w:hint="eastAsia"/>
          <w:b/>
          <w:bCs/>
          <w:sz w:val="36"/>
          <w:szCs w:val="36"/>
        </w:rPr>
      </w:pPr>
    </w:p>
    <w:p>
      <w:pPr>
        <w:pStyle w:val="10"/>
        <w:numPr>
          <w:ilvl w:val="0"/>
          <w:numId w:val="5"/>
        </w:numPr>
        <w:autoSpaceDN w:val="0"/>
        <w:spacing w:line="560" w:lineRule="exact"/>
        <w:ind w:firstLine="723" w:firstLineChars="200"/>
        <w:jc w:val="center"/>
        <w:rPr>
          <w:rFonts w:hint="eastAsia"/>
          <w:b/>
          <w:bCs/>
          <w:sz w:val="36"/>
          <w:szCs w:val="36"/>
        </w:rPr>
      </w:pPr>
      <w:r>
        <w:rPr>
          <w:rFonts w:hint="eastAsia"/>
          <w:b/>
          <w:bCs/>
          <w:sz w:val="36"/>
          <w:szCs w:val="36"/>
        </w:rPr>
        <w:t>名词解释</w:t>
      </w:r>
    </w:p>
    <w:p>
      <w:pPr>
        <w:pStyle w:val="10"/>
        <w:numPr>
          <w:ilvl w:val="0"/>
          <w:numId w:val="0"/>
        </w:numPr>
        <w:autoSpaceDN w:val="0"/>
        <w:spacing w:line="560" w:lineRule="exact"/>
        <w:rPr>
          <w:rFonts w:hint="eastAsia"/>
          <w:b/>
          <w:bCs/>
          <w:sz w:val="36"/>
          <w:szCs w:val="36"/>
        </w:rPr>
      </w:pP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2.</w:t>
      </w:r>
      <w:r>
        <w:rPr>
          <w:rFonts w:hint="eastAsia" w:ascii="仿宋_GB2312" w:eastAsia="仿宋_GB2312"/>
          <w:b/>
          <w:sz w:val="32"/>
          <w:szCs w:val="32"/>
          <w:lang w:val="en-US" w:eastAsia="zh-CN"/>
        </w:rPr>
        <w:t>政府性基金预算财政拨款收入</w:t>
      </w:r>
      <w:r>
        <w:rPr>
          <w:rFonts w:hint="eastAsia" w:ascii="仿宋_GB2312" w:eastAsia="仿宋_GB2312"/>
          <w:b/>
          <w:sz w:val="32"/>
          <w:szCs w:val="32"/>
        </w:rPr>
        <w:t>：</w:t>
      </w:r>
      <w:r>
        <w:rPr>
          <w:rFonts w:hint="eastAsia" w:ascii="仿宋_GB2312" w:eastAsia="仿宋_GB2312"/>
          <w:sz w:val="32"/>
          <w:szCs w:val="32"/>
          <w:lang w:val="en-US" w:eastAsia="zh-CN"/>
        </w:rPr>
        <w:t>是财政当年拨付的政府性基金预算资金我，指按规定由财政安排，用于农业土地开发资金及对应专项债务收入安排的政府性基金</w:t>
      </w:r>
      <w:r>
        <w:rPr>
          <w:rFonts w:hint="eastAsia" w:ascii="仿宋_GB2312" w:eastAsia="仿宋_GB2312"/>
          <w:sz w:val="32"/>
          <w:szCs w:val="32"/>
        </w:rPr>
        <w:t>。</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rPr>
        <w:t>3.上年结转和结余：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lang w:val="en-US" w:eastAsia="zh-CN"/>
        </w:rPr>
        <w:t>4</w:t>
      </w:r>
      <w:r>
        <w:rPr>
          <w:rFonts w:hint="eastAsia" w:ascii="仿宋_GB2312" w:eastAsia="仿宋_GB2312"/>
          <w:b/>
          <w:sz w:val="32"/>
          <w:szCs w:val="32"/>
        </w:rPr>
        <w:t>.基本支出：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lang w:val="en-US" w:eastAsia="zh-CN"/>
        </w:rPr>
        <w:t>5</w:t>
      </w:r>
      <w:r>
        <w:rPr>
          <w:rFonts w:hint="eastAsia" w:ascii="仿宋_GB2312" w:eastAsia="仿宋_GB2312"/>
          <w:b/>
          <w:sz w:val="32"/>
          <w:szCs w:val="32"/>
        </w:rPr>
        <w:t>.项目支出：</w:t>
      </w:r>
      <w:r>
        <w:rPr>
          <w:rFonts w:hint="eastAsia" w:ascii="仿宋_GB2312" w:eastAsia="仿宋_GB2312"/>
          <w:sz w:val="32"/>
          <w:szCs w:val="32"/>
        </w:rPr>
        <w:t>指在基本支出之外为完成特定行政任务和事业发展目标所发生的支出。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lang w:val="en-US" w:eastAsia="zh-CN"/>
        </w:rPr>
        <w:t>6</w:t>
      </w:r>
      <w:r>
        <w:rPr>
          <w:rFonts w:hint="eastAsia" w:ascii="仿宋_GB2312" w:eastAsia="仿宋_GB2312"/>
          <w:b/>
          <w:sz w:val="32"/>
          <w:szCs w:val="32"/>
        </w:rPr>
        <w:t>.“三公”经费：</w:t>
      </w:r>
      <w:r>
        <w:rPr>
          <w:rFonts w:hint="eastAsia" w:ascii="仿宋_GB2312" w:eastAsia="仿宋_GB2312"/>
          <w:sz w:val="32"/>
          <w:szCs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3" w:firstLineChars="200"/>
        <w:rPr>
          <w:rFonts w:hint="default" w:ascii="仿宋_GB2312" w:hAnsi="Times New Roman" w:eastAsia="仿宋_GB2312" w:cs="Times New Roman"/>
          <w:sz w:val="32"/>
          <w:szCs w:val="32"/>
          <w:lang w:val="en-US" w:eastAsia="zh-CN"/>
        </w:rPr>
      </w:pPr>
      <w:r>
        <w:rPr>
          <w:rFonts w:hint="eastAsia" w:ascii="仿宋_GB2312" w:hAnsi="Times New Roman" w:eastAsia="仿宋_GB2312" w:cs="Times New Roman"/>
          <w:b/>
          <w:sz w:val="32"/>
          <w:szCs w:val="32"/>
          <w:lang w:val="en-US" w:eastAsia="zh-CN"/>
        </w:rPr>
        <w:t>7.机关运行经费：</w:t>
      </w:r>
      <w:r>
        <w:rPr>
          <w:rFonts w:hint="eastAsia" w:ascii="仿宋_GB2312" w:hAnsi="Times New Roman" w:eastAsia="仿宋_GB2312" w:cs="Times New Roman"/>
          <w:sz w:val="32"/>
          <w:szCs w:val="32"/>
          <w:lang w:val="en-US" w:eastAsia="zh-CN"/>
        </w:rPr>
        <w:t>指行政单位使用一般公共预算财政拨款安排的基本支出中的日常公用经费支出。</w:t>
      </w:r>
    </w:p>
    <w:p>
      <w:pPr>
        <w:spacing w:line="540" w:lineRule="exact"/>
        <w:ind w:firstLine="643" w:firstLineChars="200"/>
        <w:rPr>
          <w:rFonts w:hint="eastAsia" w:ascii="仿宋_GB2312" w:eastAsia="仿宋_GB2312"/>
          <w:sz w:val="32"/>
          <w:szCs w:val="32"/>
        </w:rPr>
      </w:pPr>
      <w:r>
        <w:rPr>
          <w:rFonts w:hint="eastAsia" w:ascii="仿宋_GB2312" w:eastAsia="仿宋_GB2312"/>
          <w:b/>
          <w:sz w:val="32"/>
          <w:szCs w:val="32"/>
          <w:lang w:val="en-US" w:eastAsia="zh-CN"/>
        </w:rPr>
        <w:t>8</w:t>
      </w:r>
      <w:r>
        <w:rPr>
          <w:rFonts w:hint="eastAsia" w:ascii="仿宋_GB2312" w:eastAsia="仿宋_GB2312"/>
          <w:b/>
          <w:sz w:val="32"/>
          <w:szCs w:val="32"/>
        </w:rPr>
        <w:t>.</w:t>
      </w:r>
      <w:r>
        <w:rPr>
          <w:rFonts w:hint="eastAsia" w:ascii="仿宋_GB2312" w:eastAsia="仿宋_GB2312"/>
          <w:b/>
          <w:sz w:val="32"/>
          <w:szCs w:val="32"/>
          <w:lang w:val="en-US" w:eastAsia="zh-CN"/>
        </w:rPr>
        <w:t>公共安全支出</w:t>
      </w:r>
      <w:r>
        <w:rPr>
          <w:rFonts w:hint="eastAsia" w:ascii="仿宋_GB2312" w:eastAsia="仿宋_GB2312"/>
          <w:b/>
          <w:sz w:val="32"/>
          <w:szCs w:val="32"/>
        </w:rPr>
        <w:t>（类）</w:t>
      </w:r>
      <w:r>
        <w:rPr>
          <w:rFonts w:hint="eastAsia" w:ascii="仿宋_GB2312" w:eastAsia="仿宋_GB2312"/>
          <w:b/>
          <w:sz w:val="32"/>
          <w:szCs w:val="32"/>
          <w:lang w:val="en-US" w:eastAsia="zh-CN"/>
        </w:rPr>
        <w:t>司法</w:t>
      </w:r>
      <w:r>
        <w:rPr>
          <w:rFonts w:hint="eastAsia" w:ascii="仿宋_GB2312" w:eastAsia="仿宋_GB2312"/>
          <w:b/>
          <w:sz w:val="32"/>
          <w:szCs w:val="32"/>
        </w:rPr>
        <w:t>（款）行政运行（项）：</w:t>
      </w:r>
      <w:r>
        <w:rPr>
          <w:rFonts w:hint="eastAsia" w:ascii="仿宋_GB2312" w:eastAsia="仿宋_GB2312"/>
          <w:sz w:val="32"/>
          <w:szCs w:val="32"/>
        </w:rPr>
        <w:t>反映行政单位（包括实行公务员管理的事业单位）的基本支出。</w:t>
      </w:r>
    </w:p>
    <w:p>
      <w:pPr>
        <w:spacing w:line="540" w:lineRule="exact"/>
        <w:ind w:firstLine="643" w:firstLineChars="200"/>
        <w:rPr>
          <w:rFonts w:hint="eastAsia" w:ascii="仿宋_GB2312" w:eastAsia="仿宋_GB2312"/>
          <w:sz w:val="32"/>
          <w:szCs w:val="32"/>
        </w:rPr>
      </w:pPr>
      <w:r>
        <w:rPr>
          <w:rFonts w:hint="eastAsia" w:ascii="仿宋_GB2312" w:eastAsia="仿宋_GB2312"/>
          <w:b/>
          <w:bCs/>
          <w:sz w:val="32"/>
          <w:szCs w:val="32"/>
          <w:lang w:val="en-US" w:eastAsia="zh-CN"/>
        </w:rPr>
        <w:t>9.公共安全支出</w:t>
      </w:r>
      <w:r>
        <w:rPr>
          <w:rFonts w:hint="eastAsia" w:ascii="仿宋_GB2312" w:eastAsia="仿宋_GB2312"/>
          <w:b/>
          <w:bCs/>
          <w:sz w:val="32"/>
          <w:szCs w:val="32"/>
        </w:rPr>
        <w:t>（类）</w:t>
      </w:r>
      <w:r>
        <w:rPr>
          <w:rFonts w:hint="eastAsia" w:ascii="仿宋_GB2312" w:eastAsia="仿宋_GB2312"/>
          <w:b/>
          <w:bCs/>
          <w:sz w:val="32"/>
          <w:szCs w:val="32"/>
          <w:lang w:val="en-US" w:eastAsia="zh-CN"/>
        </w:rPr>
        <w:t>司法</w:t>
      </w:r>
      <w:r>
        <w:rPr>
          <w:rFonts w:hint="eastAsia" w:ascii="仿宋_GB2312" w:eastAsia="仿宋_GB2312"/>
          <w:b/>
          <w:bCs/>
          <w:sz w:val="32"/>
          <w:szCs w:val="32"/>
        </w:rPr>
        <w:t>（款）</w:t>
      </w:r>
      <w:r>
        <w:rPr>
          <w:rFonts w:hint="eastAsia" w:ascii="仿宋_GB2312" w:eastAsia="仿宋_GB2312"/>
          <w:b/>
          <w:bCs/>
          <w:sz w:val="32"/>
          <w:szCs w:val="32"/>
          <w:lang w:val="en-US" w:eastAsia="zh-CN"/>
        </w:rPr>
        <w:t>一般行政管理事务：</w:t>
      </w:r>
      <w:r>
        <w:rPr>
          <w:rFonts w:hint="eastAsia" w:ascii="仿宋_GB2312" w:eastAsia="仿宋_GB2312"/>
          <w:sz w:val="32"/>
          <w:szCs w:val="32"/>
        </w:rPr>
        <w:t>反映行政单位（包括实行公务员管理的事业单位）</w:t>
      </w:r>
      <w:r>
        <w:rPr>
          <w:rFonts w:hint="eastAsia" w:ascii="仿宋_GB2312" w:eastAsia="仿宋_GB2312"/>
          <w:sz w:val="32"/>
          <w:szCs w:val="32"/>
          <w:lang w:val="en-US" w:eastAsia="zh-CN"/>
        </w:rPr>
        <w:t>未单独设置项级科目的其他项目支出。</w:t>
      </w:r>
    </w:p>
    <w:p>
      <w:pPr>
        <w:spacing w:line="540" w:lineRule="exact"/>
        <w:ind w:firstLine="643" w:firstLineChars="200"/>
        <w:rPr>
          <w:rFonts w:hint="eastAsia" w:ascii="仿宋_GB2312" w:eastAsia="仿宋_GB2312"/>
          <w:sz w:val="32"/>
          <w:szCs w:val="32"/>
        </w:rPr>
      </w:pPr>
      <w:r>
        <w:rPr>
          <w:rFonts w:hint="eastAsia" w:ascii="仿宋_GB2312" w:eastAsia="仿宋_GB2312"/>
          <w:b/>
          <w:bCs/>
          <w:sz w:val="32"/>
          <w:szCs w:val="32"/>
          <w:lang w:val="en-US" w:eastAsia="zh-CN"/>
        </w:rPr>
        <w:t>10.公共安全支出</w:t>
      </w:r>
      <w:r>
        <w:rPr>
          <w:rFonts w:hint="eastAsia" w:ascii="仿宋_GB2312" w:eastAsia="仿宋_GB2312"/>
          <w:b/>
          <w:bCs/>
          <w:sz w:val="32"/>
          <w:szCs w:val="32"/>
        </w:rPr>
        <w:t>（类）</w:t>
      </w:r>
      <w:r>
        <w:rPr>
          <w:rFonts w:hint="eastAsia" w:ascii="仿宋_GB2312" w:eastAsia="仿宋_GB2312"/>
          <w:b/>
          <w:bCs/>
          <w:sz w:val="32"/>
          <w:szCs w:val="32"/>
          <w:lang w:val="en-US" w:eastAsia="zh-CN"/>
        </w:rPr>
        <w:t>司法</w:t>
      </w:r>
      <w:r>
        <w:rPr>
          <w:rFonts w:hint="eastAsia" w:ascii="仿宋_GB2312" w:eastAsia="仿宋_GB2312"/>
          <w:b/>
          <w:bCs/>
          <w:sz w:val="32"/>
          <w:szCs w:val="32"/>
        </w:rPr>
        <w:t>（款）</w:t>
      </w:r>
      <w:r>
        <w:rPr>
          <w:rFonts w:hint="eastAsia" w:ascii="仿宋_GB2312" w:eastAsia="仿宋_GB2312"/>
          <w:b/>
          <w:bCs/>
          <w:sz w:val="32"/>
          <w:szCs w:val="32"/>
          <w:lang w:val="en-US" w:eastAsia="zh-CN"/>
        </w:rPr>
        <w:t>基层司法业务：</w:t>
      </w:r>
      <w:r>
        <w:rPr>
          <w:rFonts w:hint="eastAsia" w:ascii="仿宋_GB2312" w:eastAsia="仿宋_GB2312"/>
          <w:sz w:val="32"/>
          <w:szCs w:val="32"/>
          <w:lang w:val="en-US" w:eastAsia="zh-CN"/>
        </w:rPr>
        <w:t>反映各级司法行政部门用于基层业务的支出，包括基层工作指导费、调解费、司法所经费等。</w:t>
      </w:r>
    </w:p>
    <w:p>
      <w:pPr>
        <w:spacing w:line="540" w:lineRule="exact"/>
        <w:ind w:firstLine="643" w:firstLineChars="200"/>
        <w:rPr>
          <w:rFonts w:hint="eastAsia" w:ascii="仿宋_GB2312" w:eastAsia="仿宋_GB2312"/>
          <w:sz w:val="32"/>
          <w:szCs w:val="32"/>
        </w:rPr>
      </w:pPr>
      <w:r>
        <w:rPr>
          <w:rFonts w:hint="eastAsia" w:ascii="仿宋_GB2312" w:eastAsia="仿宋_GB2312"/>
          <w:b/>
          <w:bCs/>
          <w:sz w:val="32"/>
          <w:szCs w:val="32"/>
          <w:lang w:val="en-US" w:eastAsia="zh-CN"/>
        </w:rPr>
        <w:t>11.公共安全支出</w:t>
      </w:r>
      <w:r>
        <w:rPr>
          <w:rFonts w:hint="eastAsia" w:ascii="仿宋_GB2312" w:eastAsia="仿宋_GB2312"/>
          <w:b/>
          <w:bCs/>
          <w:sz w:val="32"/>
          <w:szCs w:val="32"/>
        </w:rPr>
        <w:t>（类）</w:t>
      </w:r>
      <w:r>
        <w:rPr>
          <w:rFonts w:hint="eastAsia" w:ascii="仿宋_GB2312" w:eastAsia="仿宋_GB2312"/>
          <w:b/>
          <w:bCs/>
          <w:sz w:val="32"/>
          <w:szCs w:val="32"/>
          <w:lang w:val="en-US" w:eastAsia="zh-CN"/>
        </w:rPr>
        <w:t>司法</w:t>
      </w:r>
      <w:r>
        <w:rPr>
          <w:rFonts w:hint="eastAsia" w:ascii="仿宋_GB2312" w:eastAsia="仿宋_GB2312"/>
          <w:b/>
          <w:bCs/>
          <w:sz w:val="32"/>
          <w:szCs w:val="32"/>
        </w:rPr>
        <w:t>（款）</w:t>
      </w:r>
      <w:r>
        <w:rPr>
          <w:rFonts w:hint="eastAsia" w:ascii="仿宋_GB2312" w:eastAsia="仿宋_GB2312"/>
          <w:b/>
          <w:bCs/>
          <w:sz w:val="32"/>
          <w:szCs w:val="32"/>
          <w:lang w:val="en-US" w:eastAsia="zh-CN"/>
        </w:rPr>
        <w:t>普法宣传：</w:t>
      </w:r>
      <w:r>
        <w:rPr>
          <w:rFonts w:hint="eastAsia" w:ascii="仿宋_GB2312" w:eastAsia="仿宋_GB2312"/>
          <w:sz w:val="32"/>
          <w:szCs w:val="32"/>
          <w:lang w:val="en-US" w:eastAsia="zh-CN"/>
        </w:rPr>
        <w:t>反映各级司法行政部门用于组织各种媒体的宣传、普法装备与设施、宣传资料、法制作品等方面的支出。</w:t>
      </w:r>
    </w:p>
    <w:p>
      <w:pPr>
        <w:spacing w:line="540" w:lineRule="exact"/>
        <w:ind w:firstLine="643" w:firstLineChars="200"/>
        <w:rPr>
          <w:rFonts w:hint="eastAsia" w:ascii="仿宋_GB2312" w:eastAsia="仿宋_GB2312"/>
          <w:sz w:val="32"/>
          <w:szCs w:val="32"/>
          <w:lang w:val="en-US" w:eastAsia="zh-CN"/>
        </w:rPr>
      </w:pPr>
      <w:r>
        <w:rPr>
          <w:rFonts w:hint="eastAsia" w:ascii="仿宋_GB2312" w:eastAsia="仿宋_GB2312"/>
          <w:b/>
          <w:bCs/>
          <w:sz w:val="32"/>
          <w:szCs w:val="32"/>
          <w:lang w:val="en-US" w:eastAsia="zh-CN"/>
        </w:rPr>
        <w:t>12.公共安全支出</w:t>
      </w:r>
      <w:r>
        <w:rPr>
          <w:rFonts w:hint="eastAsia" w:ascii="仿宋_GB2312" w:eastAsia="仿宋_GB2312"/>
          <w:b/>
          <w:bCs/>
          <w:sz w:val="32"/>
          <w:szCs w:val="32"/>
        </w:rPr>
        <w:t>（类）</w:t>
      </w:r>
      <w:r>
        <w:rPr>
          <w:rFonts w:hint="eastAsia" w:ascii="仿宋_GB2312" w:eastAsia="仿宋_GB2312"/>
          <w:b/>
          <w:bCs/>
          <w:sz w:val="32"/>
          <w:szCs w:val="32"/>
          <w:lang w:val="en-US" w:eastAsia="zh-CN"/>
        </w:rPr>
        <w:t>司法</w:t>
      </w:r>
      <w:r>
        <w:rPr>
          <w:rFonts w:hint="eastAsia" w:ascii="仿宋_GB2312" w:eastAsia="仿宋_GB2312"/>
          <w:b/>
          <w:bCs/>
          <w:sz w:val="32"/>
          <w:szCs w:val="32"/>
        </w:rPr>
        <w:t>（款）</w:t>
      </w:r>
      <w:r>
        <w:rPr>
          <w:rFonts w:hint="eastAsia" w:ascii="仿宋_GB2312" w:eastAsia="仿宋_GB2312"/>
          <w:b/>
          <w:bCs/>
          <w:sz w:val="32"/>
          <w:szCs w:val="32"/>
          <w:lang w:val="en-US" w:eastAsia="zh-CN"/>
        </w:rPr>
        <w:t>法律援助：</w:t>
      </w:r>
      <w:r>
        <w:rPr>
          <w:rFonts w:hint="eastAsia" w:ascii="仿宋_GB2312" w:eastAsia="仿宋_GB2312"/>
          <w:sz w:val="32"/>
          <w:szCs w:val="32"/>
          <w:lang w:val="en-US" w:eastAsia="zh-CN"/>
        </w:rPr>
        <w:t>反映各级法律援助机构用于开展法律援助工作的支出。</w:t>
      </w:r>
    </w:p>
    <w:p>
      <w:pPr>
        <w:spacing w:line="540" w:lineRule="exact"/>
        <w:ind w:firstLine="643" w:firstLineChars="200"/>
        <w:rPr>
          <w:rFonts w:hint="eastAsia" w:ascii="仿宋_GB2312" w:eastAsia="仿宋_GB2312"/>
          <w:sz w:val="32"/>
          <w:szCs w:val="32"/>
          <w:lang w:val="en-US" w:eastAsia="zh-CN"/>
        </w:rPr>
      </w:pPr>
      <w:r>
        <w:rPr>
          <w:rFonts w:hint="eastAsia" w:ascii="仿宋_GB2312" w:eastAsia="仿宋_GB2312"/>
          <w:b/>
          <w:bCs/>
          <w:sz w:val="32"/>
          <w:szCs w:val="32"/>
          <w:lang w:val="en-US" w:eastAsia="zh-CN"/>
        </w:rPr>
        <w:t>13.公共安全支出</w:t>
      </w:r>
      <w:r>
        <w:rPr>
          <w:rFonts w:hint="eastAsia" w:ascii="仿宋_GB2312" w:eastAsia="仿宋_GB2312"/>
          <w:b/>
          <w:bCs/>
          <w:sz w:val="32"/>
          <w:szCs w:val="32"/>
        </w:rPr>
        <w:t>（类）</w:t>
      </w:r>
      <w:r>
        <w:rPr>
          <w:rFonts w:hint="eastAsia" w:ascii="仿宋_GB2312" w:eastAsia="仿宋_GB2312"/>
          <w:b/>
          <w:bCs/>
          <w:sz w:val="32"/>
          <w:szCs w:val="32"/>
          <w:lang w:val="en-US" w:eastAsia="zh-CN"/>
        </w:rPr>
        <w:t>司法</w:t>
      </w:r>
      <w:r>
        <w:rPr>
          <w:rFonts w:hint="eastAsia" w:ascii="仿宋_GB2312" w:eastAsia="仿宋_GB2312"/>
          <w:b/>
          <w:bCs/>
          <w:sz w:val="32"/>
          <w:szCs w:val="32"/>
        </w:rPr>
        <w:t>（款）</w:t>
      </w:r>
      <w:r>
        <w:rPr>
          <w:rFonts w:hint="eastAsia" w:ascii="仿宋_GB2312" w:eastAsia="仿宋_GB2312"/>
          <w:b/>
          <w:bCs/>
          <w:sz w:val="32"/>
          <w:szCs w:val="32"/>
          <w:lang w:val="en-US" w:eastAsia="zh-CN"/>
        </w:rPr>
        <w:t>社区矫正：</w:t>
      </w:r>
      <w:r>
        <w:rPr>
          <w:rFonts w:hint="eastAsia" w:ascii="仿宋_GB2312" w:eastAsia="仿宋_GB2312"/>
          <w:sz w:val="32"/>
          <w:szCs w:val="32"/>
          <w:lang w:val="en-US" w:eastAsia="zh-CN"/>
        </w:rPr>
        <w:t>反映各级司法行政部门用于社区矫正的支出。</w:t>
      </w:r>
    </w:p>
    <w:p>
      <w:pPr>
        <w:spacing w:line="540" w:lineRule="exact"/>
        <w:ind w:firstLine="643" w:firstLineChars="200"/>
        <w:rPr>
          <w:rFonts w:hint="eastAsia" w:ascii="仿宋_GB2312" w:eastAsia="仿宋_GB2312"/>
          <w:sz w:val="32"/>
          <w:szCs w:val="32"/>
          <w:lang w:val="en-US" w:eastAsia="zh-CN"/>
        </w:rPr>
      </w:pPr>
      <w:r>
        <w:rPr>
          <w:rFonts w:hint="eastAsia" w:ascii="仿宋_GB2312" w:eastAsia="仿宋_GB2312"/>
          <w:b/>
          <w:bCs/>
          <w:sz w:val="32"/>
          <w:szCs w:val="32"/>
          <w:lang w:val="en-US" w:eastAsia="zh-CN"/>
        </w:rPr>
        <w:t>14.公共安全支出</w:t>
      </w:r>
      <w:r>
        <w:rPr>
          <w:rFonts w:hint="eastAsia" w:ascii="仿宋_GB2312" w:eastAsia="仿宋_GB2312"/>
          <w:b/>
          <w:bCs/>
          <w:sz w:val="32"/>
          <w:szCs w:val="32"/>
        </w:rPr>
        <w:t>（类）</w:t>
      </w:r>
      <w:r>
        <w:rPr>
          <w:rFonts w:hint="eastAsia" w:ascii="仿宋_GB2312" w:eastAsia="仿宋_GB2312"/>
          <w:b/>
          <w:bCs/>
          <w:sz w:val="32"/>
          <w:szCs w:val="32"/>
          <w:lang w:val="en-US" w:eastAsia="zh-CN"/>
        </w:rPr>
        <w:t>司法</w:t>
      </w:r>
      <w:r>
        <w:rPr>
          <w:rFonts w:hint="eastAsia" w:ascii="仿宋_GB2312" w:eastAsia="仿宋_GB2312"/>
          <w:b/>
          <w:bCs/>
          <w:sz w:val="32"/>
          <w:szCs w:val="32"/>
        </w:rPr>
        <w:t>（款）</w:t>
      </w:r>
      <w:r>
        <w:rPr>
          <w:rFonts w:hint="eastAsia" w:ascii="仿宋_GB2312" w:eastAsia="仿宋_GB2312"/>
          <w:b/>
          <w:bCs/>
          <w:sz w:val="32"/>
          <w:szCs w:val="32"/>
          <w:lang w:val="en-US" w:eastAsia="zh-CN"/>
        </w:rPr>
        <w:t>法制建设：</w:t>
      </w:r>
      <w:r>
        <w:rPr>
          <w:rFonts w:hint="eastAsia" w:ascii="仿宋_GB2312" w:eastAsia="仿宋_GB2312"/>
          <w:sz w:val="32"/>
          <w:szCs w:val="32"/>
          <w:lang w:val="en-US" w:eastAsia="zh-CN"/>
        </w:rPr>
        <w:t>反映各级政府用于法制建设方面的支出。</w:t>
      </w:r>
    </w:p>
    <w:p>
      <w:pPr>
        <w:spacing w:line="540" w:lineRule="exact"/>
        <w:ind w:firstLine="643" w:firstLineChars="200"/>
        <w:rPr>
          <w:rFonts w:hint="eastAsia" w:ascii="仿宋_GB2312" w:eastAsia="仿宋_GB2312"/>
          <w:sz w:val="32"/>
          <w:szCs w:val="32"/>
          <w:lang w:val="en-US" w:eastAsia="zh-CN"/>
        </w:rPr>
      </w:pPr>
      <w:r>
        <w:rPr>
          <w:rFonts w:hint="eastAsia" w:ascii="仿宋_GB2312" w:eastAsia="仿宋_GB2312"/>
          <w:b/>
          <w:bCs/>
          <w:sz w:val="32"/>
          <w:szCs w:val="32"/>
          <w:lang w:val="en-US" w:eastAsia="zh-CN"/>
        </w:rPr>
        <w:t>15.公共安全支出</w:t>
      </w:r>
      <w:r>
        <w:rPr>
          <w:rFonts w:hint="eastAsia" w:ascii="仿宋_GB2312" w:eastAsia="仿宋_GB2312"/>
          <w:b/>
          <w:bCs/>
          <w:sz w:val="32"/>
          <w:szCs w:val="32"/>
        </w:rPr>
        <w:t>（类）</w:t>
      </w:r>
      <w:r>
        <w:rPr>
          <w:rFonts w:hint="eastAsia" w:ascii="仿宋_GB2312" w:eastAsia="仿宋_GB2312"/>
          <w:b/>
          <w:bCs/>
          <w:sz w:val="32"/>
          <w:szCs w:val="32"/>
          <w:lang w:val="en-US" w:eastAsia="zh-CN"/>
        </w:rPr>
        <w:t>司法</w:t>
      </w:r>
      <w:r>
        <w:rPr>
          <w:rFonts w:hint="eastAsia" w:ascii="仿宋_GB2312" w:eastAsia="仿宋_GB2312"/>
          <w:b/>
          <w:bCs/>
          <w:sz w:val="32"/>
          <w:szCs w:val="32"/>
        </w:rPr>
        <w:t>（款）</w:t>
      </w:r>
      <w:r>
        <w:rPr>
          <w:rFonts w:hint="eastAsia" w:ascii="仿宋_GB2312" w:eastAsia="仿宋_GB2312"/>
          <w:b/>
          <w:bCs/>
          <w:sz w:val="32"/>
          <w:szCs w:val="32"/>
          <w:lang w:val="en-US" w:eastAsia="zh-CN"/>
        </w:rPr>
        <w:t>其他司法支出：</w:t>
      </w:r>
      <w:r>
        <w:rPr>
          <w:rFonts w:hint="eastAsia" w:ascii="仿宋_GB2312" w:eastAsia="仿宋_GB2312"/>
          <w:sz w:val="32"/>
          <w:szCs w:val="32"/>
          <w:lang w:val="en-US" w:eastAsia="zh-CN"/>
        </w:rPr>
        <w:t>反映司法行政部门发生的法学研究费、司法协助费、典型推广和表彰费、证书工本费等支出。</w:t>
      </w:r>
    </w:p>
    <w:p>
      <w:pPr>
        <w:spacing w:line="540" w:lineRule="exact"/>
        <w:ind w:firstLine="643" w:firstLineChars="200"/>
        <w:rPr>
          <w:rFonts w:hint="eastAsia" w:ascii="仿宋_GB2312" w:eastAsia="仿宋_GB2312"/>
          <w:sz w:val="32"/>
          <w:szCs w:val="32"/>
          <w:lang w:val="en-US" w:eastAsia="zh-CN"/>
        </w:rPr>
      </w:pPr>
      <w:r>
        <w:rPr>
          <w:rFonts w:hint="eastAsia" w:ascii="仿宋_GB2312" w:eastAsia="仿宋_GB2312"/>
          <w:b/>
          <w:bCs/>
          <w:sz w:val="32"/>
          <w:szCs w:val="32"/>
          <w:lang w:val="en-US" w:eastAsia="zh-CN"/>
        </w:rPr>
        <w:t>16.社会保障和就业支出</w:t>
      </w:r>
      <w:r>
        <w:rPr>
          <w:rFonts w:hint="eastAsia" w:ascii="仿宋_GB2312" w:eastAsia="仿宋_GB2312"/>
          <w:b/>
          <w:bCs/>
          <w:sz w:val="32"/>
          <w:szCs w:val="32"/>
        </w:rPr>
        <w:t>（类）</w:t>
      </w:r>
      <w:r>
        <w:rPr>
          <w:rFonts w:hint="eastAsia" w:ascii="仿宋_GB2312" w:eastAsia="仿宋_GB2312"/>
          <w:b/>
          <w:bCs/>
          <w:sz w:val="32"/>
          <w:szCs w:val="32"/>
          <w:lang w:val="en-US" w:eastAsia="zh-CN"/>
        </w:rPr>
        <w:t>行政事业单位养老支出</w:t>
      </w:r>
      <w:r>
        <w:rPr>
          <w:rFonts w:hint="eastAsia" w:ascii="仿宋_GB2312" w:eastAsia="仿宋_GB2312"/>
          <w:b/>
          <w:bCs/>
          <w:sz w:val="32"/>
          <w:szCs w:val="32"/>
        </w:rPr>
        <w:t>（款）</w:t>
      </w:r>
      <w:r>
        <w:rPr>
          <w:rFonts w:hint="eastAsia" w:ascii="仿宋_GB2312" w:eastAsia="仿宋_GB2312"/>
          <w:b/>
          <w:bCs/>
          <w:sz w:val="32"/>
          <w:szCs w:val="32"/>
          <w:lang w:val="en-US" w:eastAsia="zh-CN"/>
        </w:rPr>
        <w:t>机关事业单位基本养老保险缴费支出</w:t>
      </w:r>
      <w:r>
        <w:rPr>
          <w:rFonts w:hint="eastAsia" w:ascii="仿宋_GB2312" w:eastAsia="仿宋_GB2312"/>
          <w:b/>
          <w:bCs/>
          <w:sz w:val="32"/>
          <w:szCs w:val="32"/>
          <w:lang w:eastAsia="zh-CN"/>
        </w:rPr>
        <w:t>：</w:t>
      </w:r>
      <w:r>
        <w:rPr>
          <w:rFonts w:hint="eastAsia" w:ascii="仿宋_GB2312" w:eastAsia="仿宋_GB2312"/>
          <w:sz w:val="32"/>
          <w:szCs w:val="32"/>
          <w:lang w:val="en-US" w:eastAsia="zh-CN"/>
        </w:rPr>
        <w:t>反映机关事业单位实施养老保险制度由单位缴纳的基本养老保险费支出。</w:t>
      </w:r>
    </w:p>
    <w:p>
      <w:pPr>
        <w:spacing w:line="540" w:lineRule="exact"/>
        <w:ind w:firstLine="643" w:firstLineChars="200"/>
        <w:rPr>
          <w:rFonts w:hint="eastAsia" w:ascii="仿宋_GB2312" w:eastAsia="仿宋_GB2312"/>
          <w:sz w:val="32"/>
          <w:szCs w:val="32"/>
          <w:lang w:val="en-US" w:eastAsia="zh-CN"/>
        </w:rPr>
      </w:pPr>
      <w:r>
        <w:rPr>
          <w:rFonts w:hint="eastAsia" w:ascii="仿宋_GB2312" w:eastAsia="仿宋_GB2312"/>
          <w:b/>
          <w:bCs/>
          <w:sz w:val="32"/>
          <w:szCs w:val="32"/>
          <w:lang w:val="en-US" w:eastAsia="zh-CN"/>
        </w:rPr>
        <w:t>17.社会保障和就业支出</w:t>
      </w:r>
      <w:r>
        <w:rPr>
          <w:rFonts w:hint="eastAsia" w:ascii="仿宋_GB2312" w:eastAsia="仿宋_GB2312"/>
          <w:b/>
          <w:bCs/>
          <w:sz w:val="32"/>
          <w:szCs w:val="32"/>
        </w:rPr>
        <w:t>（类）</w:t>
      </w:r>
      <w:r>
        <w:rPr>
          <w:rFonts w:hint="eastAsia" w:ascii="仿宋_GB2312" w:eastAsia="仿宋_GB2312"/>
          <w:b/>
          <w:bCs/>
          <w:sz w:val="32"/>
          <w:szCs w:val="32"/>
          <w:lang w:val="en-US" w:eastAsia="zh-CN"/>
        </w:rPr>
        <w:t>行政事业单位养老支出</w:t>
      </w:r>
      <w:r>
        <w:rPr>
          <w:rFonts w:hint="eastAsia" w:ascii="仿宋_GB2312" w:eastAsia="仿宋_GB2312"/>
          <w:b/>
          <w:bCs/>
          <w:sz w:val="32"/>
          <w:szCs w:val="32"/>
        </w:rPr>
        <w:t>（款）</w:t>
      </w:r>
      <w:r>
        <w:rPr>
          <w:rFonts w:hint="eastAsia" w:ascii="仿宋_GB2312" w:eastAsia="仿宋_GB2312"/>
          <w:b/>
          <w:bCs/>
          <w:sz w:val="32"/>
          <w:szCs w:val="32"/>
          <w:lang w:val="en-US" w:eastAsia="zh-CN"/>
        </w:rPr>
        <w:t>行政单位离退休</w:t>
      </w:r>
      <w:r>
        <w:rPr>
          <w:rFonts w:hint="eastAsia" w:ascii="仿宋_GB2312" w:eastAsia="仿宋_GB2312"/>
          <w:b/>
          <w:bCs/>
          <w:sz w:val="32"/>
          <w:szCs w:val="32"/>
          <w:lang w:eastAsia="zh-CN"/>
        </w:rPr>
        <w:t>：</w:t>
      </w:r>
      <w:r>
        <w:rPr>
          <w:rFonts w:hint="eastAsia" w:ascii="仿宋_GB2312" w:eastAsia="仿宋_GB2312"/>
          <w:sz w:val="32"/>
          <w:szCs w:val="32"/>
          <w:lang w:val="en-US" w:eastAsia="zh-CN"/>
        </w:rPr>
        <w:t>反映</w:t>
      </w:r>
      <w:r>
        <w:rPr>
          <w:rFonts w:hint="eastAsia" w:ascii="仿宋_GB2312" w:eastAsia="仿宋_GB2312"/>
          <w:sz w:val="32"/>
          <w:szCs w:val="32"/>
        </w:rPr>
        <w:t>（包括实行公务员管理的事业单位）</w:t>
      </w:r>
      <w:r>
        <w:rPr>
          <w:rFonts w:hint="eastAsia" w:ascii="仿宋_GB2312" w:eastAsia="仿宋_GB2312"/>
          <w:sz w:val="32"/>
          <w:szCs w:val="32"/>
          <w:lang w:val="en-US" w:eastAsia="zh-CN"/>
        </w:rPr>
        <w:t>开支的离退休经费。</w:t>
      </w:r>
    </w:p>
    <w:p>
      <w:pPr>
        <w:spacing w:line="540" w:lineRule="exact"/>
        <w:ind w:firstLine="643" w:firstLineChars="200"/>
        <w:rPr>
          <w:rFonts w:hint="eastAsia" w:ascii="仿宋_GB2312" w:eastAsia="仿宋_GB2312"/>
          <w:sz w:val="32"/>
          <w:szCs w:val="32"/>
          <w:lang w:val="en-US" w:eastAsia="zh-CN"/>
        </w:rPr>
      </w:pPr>
      <w:r>
        <w:rPr>
          <w:rFonts w:hint="eastAsia" w:ascii="仿宋_GB2312" w:eastAsia="仿宋_GB2312"/>
          <w:b/>
          <w:bCs/>
          <w:sz w:val="32"/>
          <w:szCs w:val="32"/>
          <w:lang w:val="en-US" w:eastAsia="zh-CN"/>
        </w:rPr>
        <w:t>18.社会保障和就业支出</w:t>
      </w:r>
      <w:r>
        <w:rPr>
          <w:rFonts w:hint="eastAsia" w:ascii="仿宋_GB2312" w:eastAsia="仿宋_GB2312"/>
          <w:b/>
          <w:bCs/>
          <w:sz w:val="32"/>
          <w:szCs w:val="32"/>
        </w:rPr>
        <w:t>（类）</w:t>
      </w:r>
      <w:r>
        <w:rPr>
          <w:rFonts w:hint="eastAsia" w:ascii="仿宋_GB2312" w:eastAsia="仿宋_GB2312"/>
          <w:b/>
          <w:bCs/>
          <w:sz w:val="32"/>
          <w:szCs w:val="32"/>
          <w:lang w:val="en-US" w:eastAsia="zh-CN"/>
        </w:rPr>
        <w:t>行政单位离退休</w:t>
      </w:r>
      <w:r>
        <w:rPr>
          <w:rFonts w:hint="eastAsia" w:ascii="仿宋_GB2312" w:eastAsia="仿宋_GB2312"/>
          <w:b/>
          <w:bCs/>
          <w:sz w:val="32"/>
          <w:szCs w:val="32"/>
        </w:rPr>
        <w:t>（款）</w:t>
      </w:r>
      <w:r>
        <w:rPr>
          <w:rFonts w:hint="eastAsia" w:ascii="仿宋_GB2312" w:eastAsia="仿宋_GB2312"/>
          <w:b/>
          <w:bCs/>
          <w:sz w:val="32"/>
          <w:szCs w:val="32"/>
          <w:lang w:eastAsia="zh-CN"/>
        </w:rPr>
        <w:t>：</w:t>
      </w:r>
      <w:r>
        <w:rPr>
          <w:rFonts w:hint="eastAsia" w:ascii="仿宋_GB2312" w:eastAsia="仿宋_GB2312"/>
          <w:sz w:val="32"/>
          <w:szCs w:val="32"/>
          <w:lang w:val="en-US" w:eastAsia="zh-CN"/>
        </w:rPr>
        <w:t>反映行政单位（包括实行公务员管理的事业单位）开支的离退休经费。</w:t>
      </w:r>
    </w:p>
    <w:p>
      <w:pPr>
        <w:spacing w:line="540" w:lineRule="exact"/>
        <w:ind w:firstLine="643" w:firstLineChars="200"/>
        <w:rPr>
          <w:rFonts w:hint="eastAsia" w:ascii="仿宋_GB2312" w:eastAsia="仿宋_GB2312"/>
          <w:sz w:val="32"/>
          <w:szCs w:val="32"/>
          <w:lang w:val="en-US" w:eastAsia="zh-CN"/>
        </w:rPr>
      </w:pPr>
      <w:r>
        <w:rPr>
          <w:rFonts w:hint="eastAsia" w:ascii="仿宋_GB2312" w:eastAsia="仿宋_GB2312"/>
          <w:b/>
          <w:bCs/>
          <w:sz w:val="32"/>
          <w:szCs w:val="32"/>
          <w:lang w:val="en-US" w:eastAsia="zh-CN"/>
        </w:rPr>
        <w:t>19.卫生健康支出</w:t>
      </w:r>
      <w:r>
        <w:rPr>
          <w:rFonts w:hint="eastAsia" w:ascii="仿宋_GB2312" w:eastAsia="仿宋_GB2312"/>
          <w:b/>
          <w:bCs/>
          <w:sz w:val="32"/>
          <w:szCs w:val="32"/>
        </w:rPr>
        <w:t>（类）</w:t>
      </w:r>
      <w:r>
        <w:rPr>
          <w:rFonts w:hint="eastAsia" w:ascii="仿宋_GB2312" w:eastAsia="仿宋_GB2312"/>
          <w:b/>
          <w:bCs/>
          <w:sz w:val="32"/>
          <w:szCs w:val="32"/>
          <w:lang w:val="en-US" w:eastAsia="zh-CN"/>
        </w:rPr>
        <w:t>行政事业单位医疗</w:t>
      </w:r>
      <w:r>
        <w:rPr>
          <w:rFonts w:hint="eastAsia" w:ascii="仿宋_GB2312" w:eastAsia="仿宋_GB2312"/>
          <w:b/>
          <w:bCs/>
          <w:sz w:val="32"/>
          <w:szCs w:val="32"/>
        </w:rPr>
        <w:t>（款）</w:t>
      </w:r>
      <w:r>
        <w:rPr>
          <w:rFonts w:hint="eastAsia" w:ascii="仿宋_GB2312" w:eastAsia="仿宋_GB2312"/>
          <w:b/>
          <w:bCs/>
          <w:sz w:val="32"/>
          <w:szCs w:val="32"/>
          <w:lang w:val="en-US" w:eastAsia="zh-CN"/>
        </w:rPr>
        <w:t>行政单位医疗</w:t>
      </w:r>
      <w:r>
        <w:rPr>
          <w:rFonts w:hint="eastAsia" w:ascii="仿宋_GB2312" w:eastAsia="仿宋_GB2312"/>
          <w:b/>
          <w:bCs/>
          <w:sz w:val="32"/>
          <w:szCs w:val="32"/>
          <w:lang w:eastAsia="zh-CN"/>
        </w:rPr>
        <w:t>：</w:t>
      </w:r>
      <w:r>
        <w:rPr>
          <w:rFonts w:hint="eastAsia" w:ascii="仿宋_GB2312" w:eastAsia="仿宋_GB2312"/>
          <w:sz w:val="32"/>
          <w:szCs w:val="32"/>
          <w:lang w:val="en-US" w:eastAsia="zh-CN"/>
        </w:rPr>
        <w:t>反映财政部门安排的行政单位</w:t>
      </w:r>
      <w:r>
        <w:rPr>
          <w:rFonts w:hint="eastAsia" w:ascii="仿宋_GB2312" w:eastAsia="仿宋_GB2312"/>
          <w:sz w:val="32"/>
          <w:szCs w:val="32"/>
        </w:rPr>
        <w:t>（包括实行公务员管理的事业单位）</w:t>
      </w:r>
      <w:r>
        <w:rPr>
          <w:rFonts w:hint="eastAsia" w:ascii="仿宋_GB2312" w:eastAsia="仿宋_GB2312"/>
          <w:sz w:val="32"/>
          <w:szCs w:val="32"/>
          <w:lang w:val="en-US" w:eastAsia="zh-CN"/>
        </w:rPr>
        <w:t>基本医疗经费、按国家规定享受离休人员、红军老战士待遇人员的医疗经费。</w:t>
      </w:r>
    </w:p>
    <w:p>
      <w:pPr>
        <w:spacing w:line="540" w:lineRule="exact"/>
        <w:ind w:firstLine="643" w:firstLineChars="200"/>
        <w:rPr>
          <w:rFonts w:hint="eastAsia" w:ascii="仿宋_GB2312" w:eastAsia="仿宋_GB2312"/>
          <w:sz w:val="32"/>
          <w:szCs w:val="32"/>
          <w:lang w:val="en-US" w:eastAsia="zh-CN"/>
        </w:rPr>
      </w:pPr>
      <w:r>
        <w:rPr>
          <w:rFonts w:hint="eastAsia" w:ascii="仿宋_GB2312" w:eastAsia="仿宋_GB2312"/>
          <w:b/>
          <w:bCs/>
          <w:sz w:val="32"/>
          <w:szCs w:val="32"/>
          <w:lang w:val="en-US" w:eastAsia="zh-CN"/>
        </w:rPr>
        <w:t>20.卫生健康支出</w:t>
      </w:r>
      <w:r>
        <w:rPr>
          <w:rFonts w:hint="eastAsia" w:ascii="仿宋_GB2312" w:eastAsia="仿宋_GB2312"/>
          <w:b/>
          <w:bCs/>
          <w:sz w:val="32"/>
          <w:szCs w:val="32"/>
        </w:rPr>
        <w:t>（类）</w:t>
      </w:r>
      <w:r>
        <w:rPr>
          <w:rFonts w:hint="eastAsia" w:ascii="仿宋_GB2312" w:eastAsia="仿宋_GB2312"/>
          <w:b/>
          <w:bCs/>
          <w:sz w:val="32"/>
          <w:szCs w:val="32"/>
          <w:lang w:val="en-US" w:eastAsia="zh-CN"/>
        </w:rPr>
        <w:t>行政事业单位医疗</w:t>
      </w:r>
      <w:r>
        <w:rPr>
          <w:rFonts w:hint="eastAsia" w:ascii="仿宋_GB2312" w:eastAsia="仿宋_GB2312"/>
          <w:b/>
          <w:bCs/>
          <w:sz w:val="32"/>
          <w:szCs w:val="32"/>
        </w:rPr>
        <w:t>（款）</w:t>
      </w:r>
      <w:r>
        <w:rPr>
          <w:rFonts w:hint="eastAsia" w:ascii="仿宋_GB2312" w:eastAsia="仿宋_GB2312"/>
          <w:b/>
          <w:bCs/>
          <w:sz w:val="32"/>
          <w:szCs w:val="32"/>
          <w:lang w:val="en-US" w:eastAsia="zh-CN"/>
        </w:rPr>
        <w:t>公务员医疗补助</w:t>
      </w:r>
      <w:r>
        <w:rPr>
          <w:rFonts w:hint="eastAsia" w:ascii="仿宋_GB2312" w:eastAsia="仿宋_GB2312"/>
          <w:b/>
          <w:bCs/>
          <w:sz w:val="32"/>
          <w:szCs w:val="32"/>
          <w:lang w:eastAsia="zh-CN"/>
        </w:rPr>
        <w:t>：</w:t>
      </w:r>
      <w:r>
        <w:rPr>
          <w:rFonts w:hint="eastAsia" w:ascii="仿宋_GB2312" w:eastAsia="仿宋_GB2312"/>
          <w:sz w:val="32"/>
          <w:szCs w:val="32"/>
          <w:lang w:val="en-US" w:eastAsia="zh-CN"/>
        </w:rPr>
        <w:t>反映财政部门安排的公务员医疗补助经费。</w:t>
      </w:r>
    </w:p>
    <w:p>
      <w:pPr>
        <w:spacing w:line="540" w:lineRule="exact"/>
        <w:ind w:firstLine="643" w:firstLineChars="200"/>
        <w:rPr>
          <w:rFonts w:hint="eastAsia" w:ascii="仿宋_GB2312" w:eastAsia="仿宋_GB2312"/>
          <w:sz w:val="32"/>
          <w:szCs w:val="32"/>
          <w:lang w:val="en-US" w:eastAsia="zh-CN"/>
        </w:rPr>
      </w:pPr>
      <w:r>
        <w:rPr>
          <w:rFonts w:hint="eastAsia" w:ascii="仿宋_GB2312" w:eastAsia="仿宋_GB2312"/>
          <w:b/>
          <w:bCs/>
          <w:sz w:val="32"/>
          <w:szCs w:val="32"/>
          <w:lang w:val="en-US" w:eastAsia="zh-CN"/>
        </w:rPr>
        <w:t>21.住房保障支出</w:t>
      </w:r>
      <w:r>
        <w:rPr>
          <w:rFonts w:hint="eastAsia" w:ascii="仿宋_GB2312" w:eastAsia="仿宋_GB2312"/>
          <w:b/>
          <w:bCs/>
          <w:sz w:val="32"/>
          <w:szCs w:val="32"/>
        </w:rPr>
        <w:t>（类）</w:t>
      </w:r>
      <w:r>
        <w:rPr>
          <w:rFonts w:hint="eastAsia" w:ascii="仿宋_GB2312" w:eastAsia="仿宋_GB2312"/>
          <w:b/>
          <w:bCs/>
          <w:sz w:val="32"/>
          <w:szCs w:val="32"/>
          <w:lang w:val="en-US" w:eastAsia="zh-CN"/>
        </w:rPr>
        <w:t>住房改革支出</w:t>
      </w:r>
      <w:r>
        <w:rPr>
          <w:rFonts w:hint="eastAsia" w:ascii="仿宋_GB2312" w:eastAsia="仿宋_GB2312"/>
          <w:b/>
          <w:bCs/>
          <w:sz w:val="32"/>
          <w:szCs w:val="32"/>
        </w:rPr>
        <w:t>（款）</w:t>
      </w:r>
      <w:r>
        <w:rPr>
          <w:rFonts w:hint="eastAsia" w:ascii="仿宋_GB2312" w:eastAsia="仿宋_GB2312"/>
          <w:b/>
          <w:bCs/>
          <w:sz w:val="32"/>
          <w:szCs w:val="32"/>
          <w:lang w:eastAsia="zh-CN"/>
        </w:rPr>
        <w:t>：</w:t>
      </w:r>
      <w:r>
        <w:rPr>
          <w:rFonts w:hint="eastAsia" w:ascii="仿宋_GB2312" w:eastAsia="仿宋_GB2312"/>
          <w:sz w:val="32"/>
          <w:szCs w:val="32"/>
          <w:lang w:val="en-US" w:eastAsia="zh-CN"/>
        </w:rPr>
        <w:t>反映行政事业单位用财政款资金和其他资金等安排的住房改革支出。</w:t>
      </w:r>
    </w:p>
    <w:p>
      <w:pPr>
        <w:spacing w:line="540" w:lineRule="exact"/>
        <w:ind w:firstLine="643" w:firstLineChars="200"/>
        <w:rPr>
          <w:rFonts w:hint="eastAsia" w:ascii="仿宋_GB2312" w:eastAsia="仿宋_GB2312"/>
          <w:b/>
          <w:bCs/>
          <w:sz w:val="32"/>
          <w:szCs w:val="32"/>
          <w:lang w:val="en-US" w:eastAsia="zh-CN"/>
        </w:rPr>
      </w:pPr>
      <w:r>
        <w:rPr>
          <w:rFonts w:hint="eastAsia" w:ascii="仿宋_GB2312" w:eastAsia="仿宋_GB2312"/>
          <w:b/>
          <w:bCs/>
          <w:sz w:val="32"/>
          <w:szCs w:val="32"/>
          <w:lang w:val="en-US" w:eastAsia="zh-CN"/>
        </w:rPr>
        <w:t>22.灾害防治及应急管理支出</w:t>
      </w:r>
      <w:r>
        <w:rPr>
          <w:rFonts w:hint="eastAsia" w:ascii="仿宋_GB2312" w:eastAsia="仿宋_GB2312"/>
          <w:b/>
          <w:bCs/>
          <w:sz w:val="32"/>
          <w:szCs w:val="32"/>
        </w:rPr>
        <w:t>（类）</w:t>
      </w:r>
      <w:r>
        <w:rPr>
          <w:rFonts w:hint="eastAsia" w:ascii="仿宋_GB2312" w:eastAsia="仿宋_GB2312"/>
          <w:b/>
          <w:bCs/>
          <w:sz w:val="32"/>
          <w:szCs w:val="32"/>
          <w:lang w:val="en-US" w:eastAsia="zh-CN"/>
        </w:rPr>
        <w:t>应急管事事务（款）</w:t>
      </w:r>
    </w:p>
    <w:p>
      <w:pPr>
        <w:spacing w:line="540" w:lineRule="exact"/>
        <w:rPr>
          <w:rFonts w:hint="eastAsia" w:ascii="仿宋_GB2312" w:eastAsia="仿宋_GB2312"/>
          <w:sz w:val="32"/>
          <w:szCs w:val="32"/>
          <w:lang w:val="en-US" w:eastAsia="zh-CN"/>
        </w:rPr>
        <w:sectPr>
          <w:footerReference r:id="rId3" w:type="default"/>
          <w:footerReference r:id="rId4" w:type="even"/>
          <w:pgSz w:w="11906" w:h="16838"/>
          <w:pgMar w:top="1418" w:right="1701" w:bottom="1418" w:left="1701" w:header="851" w:footer="992" w:gutter="0"/>
          <w:cols w:space="720" w:num="1"/>
          <w:docGrid w:type="lines" w:linePitch="312" w:charSpace="0"/>
        </w:sectPr>
      </w:pPr>
      <w:r>
        <w:rPr>
          <w:rFonts w:hint="eastAsia" w:ascii="仿宋_GB2312" w:eastAsia="仿宋_GB2312"/>
          <w:b/>
          <w:bCs/>
          <w:sz w:val="32"/>
          <w:szCs w:val="32"/>
          <w:lang w:val="en-US" w:eastAsia="zh-CN"/>
        </w:rPr>
        <w:t>其他应急管理支出：</w:t>
      </w:r>
      <w:r>
        <w:rPr>
          <w:rFonts w:hint="eastAsia" w:ascii="仿宋_GB2312" w:eastAsia="仿宋_GB2312"/>
          <w:sz w:val="32"/>
          <w:szCs w:val="32"/>
          <w:lang w:val="en-US" w:eastAsia="zh-CN"/>
        </w:rPr>
        <w:t>反映其他用于灾害防治及应急管理的支出。</w:t>
      </w:r>
    </w:p>
    <w:p>
      <w:pPr>
        <w:pStyle w:val="7"/>
        <w:spacing w:line="560" w:lineRule="exact"/>
        <w:rPr>
          <w:rFonts w:hint="default" w:ascii="仿宋_GB2312" w:eastAsia="仿宋_GB2312"/>
          <w:i/>
          <w:sz w:val="32"/>
          <w:u w:val="single"/>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left"/>
        <w:rPr>
          <w:rFonts w:hint="default" w:ascii="仿宋_GB2312" w:hAnsi="仿宋_GB2312" w:eastAsia="仿宋_GB2312" w:cs="仿宋_GB2312"/>
          <w:b/>
          <w:sz w:val="52"/>
          <w:szCs w:val="52"/>
        </w:rPr>
      </w:pPr>
    </w:p>
    <w:p>
      <w:pPr>
        <w:pStyle w:val="7"/>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沈阳市浑南区司法局</w:t>
      </w:r>
      <w:r>
        <w:rPr>
          <w:rFonts w:ascii="仿宋_GB2312" w:hAnsi="仿宋_GB2312" w:eastAsia="仿宋_GB2312" w:cs="仿宋_GB2312"/>
          <w:b/>
          <w:sz w:val="52"/>
          <w:szCs w:val="52"/>
        </w:rPr>
        <w:t>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headerReference r:id="rId5" w:type="default"/>
      <w:footerReference r:id="rId6"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3</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09EB8"/>
    <w:multiLevelType w:val="singleLevel"/>
    <w:tmpl w:val="89A09EB8"/>
    <w:lvl w:ilvl="0" w:tentative="0">
      <w:start w:val="2"/>
      <w:numFmt w:val="chineseCounting"/>
      <w:suff w:val="nothing"/>
      <w:lvlText w:val="（%1）"/>
      <w:lvlJc w:val="left"/>
      <w:rPr>
        <w:rFonts w:hint="eastAsia"/>
      </w:rPr>
    </w:lvl>
  </w:abstractNum>
  <w:abstractNum w:abstractNumId="1">
    <w:nsid w:val="A19847EA"/>
    <w:multiLevelType w:val="singleLevel"/>
    <w:tmpl w:val="A19847EA"/>
    <w:lvl w:ilvl="0" w:tentative="0">
      <w:start w:val="3"/>
      <w:numFmt w:val="chineseCounting"/>
      <w:suff w:val="space"/>
      <w:lvlText w:val="第%1部分"/>
      <w:lvlJc w:val="left"/>
      <w:rPr>
        <w:rFonts w:hint="eastAsia"/>
      </w:rPr>
    </w:lvl>
  </w:abstractNum>
  <w:abstractNum w:abstractNumId="2">
    <w:nsid w:val="01C4252F"/>
    <w:multiLevelType w:val="singleLevel"/>
    <w:tmpl w:val="01C4252F"/>
    <w:lvl w:ilvl="0" w:tentative="0">
      <w:start w:val="2"/>
      <w:numFmt w:val="chineseCounting"/>
      <w:suff w:val="nothing"/>
      <w:lvlText w:val="（%1）"/>
      <w:lvlJc w:val="left"/>
      <w:rPr>
        <w:rFonts w:hint="eastAsia"/>
      </w:rPr>
    </w:lvl>
  </w:abstractNum>
  <w:abstractNum w:abstractNumId="3">
    <w:nsid w:val="6131B8BC"/>
    <w:multiLevelType w:val="singleLevel"/>
    <w:tmpl w:val="6131B8BC"/>
    <w:lvl w:ilvl="0" w:tentative="0">
      <w:start w:val="2"/>
      <w:numFmt w:val="chineseCounting"/>
      <w:suff w:val="nothing"/>
      <w:lvlText w:val="第%1部"/>
      <w:lvlJc w:val="left"/>
    </w:lvl>
  </w:abstractNum>
  <w:abstractNum w:abstractNumId="4">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58E34EC"/>
    <w:rsid w:val="068C1EF8"/>
    <w:rsid w:val="09C4782E"/>
    <w:rsid w:val="0ECB7368"/>
    <w:rsid w:val="0ED30362"/>
    <w:rsid w:val="11612EA5"/>
    <w:rsid w:val="159D4D3A"/>
    <w:rsid w:val="17543F8C"/>
    <w:rsid w:val="1C635C29"/>
    <w:rsid w:val="1D1B3446"/>
    <w:rsid w:val="26357BB7"/>
    <w:rsid w:val="2D884A77"/>
    <w:rsid w:val="2E4F6256"/>
    <w:rsid w:val="2EA60E7F"/>
    <w:rsid w:val="36230505"/>
    <w:rsid w:val="36480E9F"/>
    <w:rsid w:val="38CD30AF"/>
    <w:rsid w:val="416A1D43"/>
    <w:rsid w:val="42D6241D"/>
    <w:rsid w:val="54F6469B"/>
    <w:rsid w:val="5B697371"/>
    <w:rsid w:val="673C6F2C"/>
    <w:rsid w:val="6B3C3674"/>
    <w:rsid w:val="724179B2"/>
    <w:rsid w:val="728302F6"/>
    <w:rsid w:val="72FB3280"/>
    <w:rsid w:val="7D024843"/>
    <w:rsid w:val="7D5A38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paragraph" w:customStyle="1" w:styleId="7">
    <w:name w:val="p0"/>
    <w:basedOn w:val="1"/>
    <w:qFormat/>
    <w:uiPriority w:val="0"/>
    <w:pPr>
      <w:widowControl/>
    </w:pPr>
    <w:rPr>
      <w:rFonts w:ascii="宋体" w:hAnsi="宋体"/>
    </w:rPr>
  </w:style>
  <w:style w:type="character" w:customStyle="1" w:styleId="8">
    <w:name w:val="页眉 Char"/>
    <w:basedOn w:val="5"/>
    <w:link w:val="3"/>
    <w:qFormat/>
    <w:uiPriority w:val="0"/>
    <w:rPr>
      <w:rFonts w:ascii="Times New Roman" w:hAnsi="Times New Roman" w:eastAsia="宋体"/>
      <w:kern w:val="2"/>
      <w:sz w:val="18"/>
      <w:szCs w:val="18"/>
    </w:rPr>
  </w:style>
  <w:style w:type="character" w:customStyle="1" w:styleId="9">
    <w:name w:val="页脚 Char"/>
    <w:basedOn w:val="5"/>
    <w:link w:val="2"/>
    <w:qFormat/>
    <w:uiPriority w:val="0"/>
    <w:rPr>
      <w:rFonts w:ascii="Times New Roman" w:hAnsi="Times New Roman" w:eastAsia="宋体"/>
      <w:kern w:val="2"/>
      <w:sz w:val="18"/>
      <w:szCs w:val="18"/>
    </w:rPr>
  </w:style>
  <w:style w:type="paragraph" w:customStyle="1" w:styleId="10">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5488</Words>
  <Characters>6067</Characters>
  <Lines>37</Lines>
  <Paragraphs>10</Paragraphs>
  <TotalTime>0</TotalTime>
  <ScaleCrop>false</ScaleCrop>
  <LinksUpToDate>false</LinksUpToDate>
  <CharactersWithSpaces>6088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2023-05-15T07:58:00Z</cp:lastPrinted>
  <dcterms:modified xsi:type="dcterms:W3CDTF">2023-06-16T00:46:05Z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211FDF6C1EEA40329F96A811164359B7</vt:lpwstr>
  </property>
</Properties>
</file>