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浑南区统计局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浑南区统计局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浑南区统计局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浑南区统计局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浑南区统计局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rPr>
          <w:rStyle w:val="10"/>
          <w:rFonts w:ascii="仿宋_GB2312" w:hAnsi="仿宋" w:eastAsia="仿宋_GB2312"/>
          <w:color w:val="auto"/>
          <w:sz w:val="32"/>
          <w:szCs w:val="32"/>
        </w:rPr>
      </w:pPr>
      <w:r>
        <w:rPr>
          <w:rStyle w:val="10"/>
          <w:rFonts w:ascii="仿宋_GB2312" w:hAnsi="仿宋" w:eastAsia="仿宋_GB2312"/>
          <w:color w:val="auto"/>
          <w:sz w:val="32"/>
          <w:szCs w:val="32"/>
        </w:rPr>
        <w:t xml:space="preserve">（一）承担组织领导和协调全区统计工作、确保统计数据真实准确的责任，贯彻执行国家基本统计制度、统计标准及省、市有关要求，建立完善新经济统计调查制度，依法开展统计执法检查，查处统计违法行为，加强统计系统诚信体系建设。 </w:t>
      </w:r>
    </w:p>
    <w:p>
      <w:pPr>
        <w:spacing w:line="540" w:lineRule="exact"/>
        <w:ind w:firstLine="640" w:firstLineChars="200"/>
        <w:rPr>
          <w:rStyle w:val="10"/>
          <w:rFonts w:ascii="仿宋_GB2312" w:hAnsi="仿宋" w:eastAsia="仿宋_GB2312"/>
          <w:color w:val="auto"/>
          <w:sz w:val="32"/>
          <w:szCs w:val="32"/>
        </w:rPr>
      </w:pPr>
      <w:r>
        <w:rPr>
          <w:rStyle w:val="10"/>
          <w:rFonts w:ascii="仿宋_GB2312" w:hAnsi="仿宋" w:eastAsia="仿宋_GB2312"/>
          <w:color w:val="auto"/>
          <w:sz w:val="32"/>
          <w:szCs w:val="32"/>
        </w:rPr>
        <w:t>（二）建立健全全区国民经济核算体系，组织实施全区国民经济核算制度和全区投入产出调查制度，预核算全区生产总值</w:t>
      </w:r>
      <w:r>
        <w:rPr>
          <w:rStyle w:val="10"/>
          <w:rFonts w:hint="eastAsia" w:ascii="仿宋_GB2312" w:hAnsi="仿宋" w:eastAsia="仿宋_GB2312"/>
          <w:color w:val="auto"/>
          <w:sz w:val="32"/>
          <w:szCs w:val="32"/>
          <w:lang w:eastAsia="zh-CN"/>
        </w:rPr>
        <w:t>，</w:t>
      </w:r>
      <w:r>
        <w:rPr>
          <w:rStyle w:val="10"/>
          <w:rFonts w:ascii="仿宋_GB2312" w:hAnsi="仿宋" w:eastAsia="仿宋_GB2312"/>
          <w:color w:val="auto"/>
          <w:sz w:val="32"/>
          <w:szCs w:val="32"/>
        </w:rPr>
        <w:t xml:space="preserve">汇编提供国民经济核算资料，监督、管理和指导全区国民经济核算工作，检查评估全区国民经济核算数据质量。 </w:t>
      </w:r>
    </w:p>
    <w:p>
      <w:pPr>
        <w:spacing w:line="540" w:lineRule="exact"/>
        <w:ind w:firstLine="640" w:firstLineChars="200"/>
        <w:rPr>
          <w:rStyle w:val="10"/>
          <w:rFonts w:ascii="仿宋_GB2312" w:hAnsi="仿宋" w:eastAsia="仿宋_GB2312"/>
          <w:color w:val="auto"/>
          <w:sz w:val="32"/>
          <w:szCs w:val="32"/>
        </w:rPr>
      </w:pPr>
      <w:r>
        <w:rPr>
          <w:rStyle w:val="10"/>
          <w:rFonts w:ascii="仿宋_GB2312" w:hAnsi="仿宋" w:eastAsia="仿宋_GB2312"/>
          <w:color w:val="auto"/>
          <w:sz w:val="32"/>
          <w:szCs w:val="32"/>
        </w:rPr>
        <w:t xml:space="preserve">（三）会同有关部门拟订重大国情国力普查计划，组织实施全区人口、经济、农业等国情国力普查和重大专项调查，统一组织全区各街道和各部门的社会经济调查，汇总、整理全区的基本统计资料。 </w:t>
      </w:r>
    </w:p>
    <w:p>
      <w:pPr>
        <w:spacing w:line="540" w:lineRule="exact"/>
        <w:ind w:firstLine="640" w:firstLineChars="200"/>
        <w:rPr>
          <w:rStyle w:val="10"/>
          <w:rFonts w:ascii="仿宋_GB2312" w:hAnsi="仿宋" w:eastAsia="仿宋_GB2312"/>
          <w:color w:val="auto"/>
          <w:sz w:val="32"/>
          <w:szCs w:val="32"/>
        </w:rPr>
      </w:pPr>
      <w:r>
        <w:rPr>
          <w:rStyle w:val="10"/>
          <w:rFonts w:ascii="仿宋_GB2312" w:hAnsi="仿宋" w:eastAsia="仿宋_GB2312"/>
          <w:color w:val="auto"/>
          <w:sz w:val="32"/>
          <w:szCs w:val="32"/>
        </w:rPr>
        <w:t xml:space="preserve">（四）组织实施国民经济和社会发展各行业统计调查，收集、汇总、整理和提供有关调查的统计数据，综合整理和提供旅游、交通运输、邮政、教育、卫生、社会保障、公用事业等全区性基本统计数据。 </w:t>
      </w:r>
    </w:p>
    <w:p>
      <w:pPr>
        <w:spacing w:line="540" w:lineRule="exact"/>
        <w:ind w:firstLine="640" w:firstLineChars="200"/>
        <w:rPr>
          <w:rStyle w:val="10"/>
          <w:rFonts w:ascii="仿宋_GB2312" w:hAnsi="仿宋" w:eastAsia="仿宋_GB2312"/>
          <w:color w:val="auto"/>
          <w:sz w:val="32"/>
          <w:szCs w:val="32"/>
        </w:rPr>
      </w:pPr>
      <w:r>
        <w:rPr>
          <w:rStyle w:val="10"/>
          <w:rFonts w:ascii="仿宋_GB2312" w:hAnsi="仿宋" w:eastAsia="仿宋_GB2312"/>
          <w:color w:val="auto"/>
          <w:sz w:val="32"/>
          <w:szCs w:val="32"/>
        </w:rPr>
        <w:t>（五）组织实施能源、投资、消费、科技、人口、劳动力、社会发展基本情况、环境基本状况、新经济情况等统计调查，收集、汇总、整理和提供有关统计数据。综合整理和</w:t>
      </w:r>
    </w:p>
    <w:p>
      <w:pPr>
        <w:spacing w:line="540" w:lineRule="exact"/>
        <w:rPr>
          <w:rStyle w:val="10"/>
          <w:rFonts w:ascii="仿宋_GB2312" w:hAnsi="仿宋" w:eastAsia="仿宋_GB2312"/>
          <w:color w:val="auto"/>
          <w:sz w:val="32"/>
          <w:szCs w:val="32"/>
        </w:rPr>
      </w:pPr>
      <w:r>
        <w:rPr>
          <w:rStyle w:val="10"/>
          <w:rFonts w:ascii="仿宋_GB2312" w:hAnsi="仿宋" w:eastAsia="仿宋_GB2312"/>
          <w:color w:val="auto"/>
          <w:sz w:val="32"/>
          <w:szCs w:val="32"/>
        </w:rPr>
        <w:t xml:space="preserve">提供资源、房屋、对外贸易、对外经济等全区性基本统计数据，统一核定、管理、公布全区性基本统计资料，定期发布全区国民经济和社会发展情况的统计信息，对全区国民经济、社会发展、科技进步和资源环境情况进行统计分析、统计监测和统计监督，向区委、区政府及有关部门提供统计信息和咨询建议。 </w:t>
      </w:r>
    </w:p>
    <w:p>
      <w:pPr>
        <w:spacing w:line="540" w:lineRule="exact"/>
        <w:ind w:firstLine="640" w:firstLineChars="200"/>
        <w:rPr>
          <w:rStyle w:val="10"/>
          <w:rFonts w:ascii="仿宋_GB2312" w:hAnsi="仿宋" w:eastAsia="仿宋_GB2312"/>
          <w:color w:val="auto"/>
          <w:sz w:val="32"/>
          <w:szCs w:val="32"/>
        </w:rPr>
      </w:pPr>
      <w:r>
        <w:rPr>
          <w:rStyle w:val="10"/>
          <w:rFonts w:ascii="仿宋_GB2312" w:hAnsi="仿宋" w:eastAsia="仿宋_GB2312"/>
          <w:color w:val="auto"/>
          <w:sz w:val="32"/>
          <w:szCs w:val="32"/>
        </w:rPr>
        <w:t xml:space="preserve">（六）管理全区各部门的统计调查项目，监督检查统计制度、统计标准的贯彻执行情况，建立健全统计数据质量审核、监控和评估制度并组织实施，组织和协调全区基层统计业务基础建设。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七）建立并管理全区统计数据库系统，制定全区统计信息化建设规划并组织实施，建立统计信息系统运行规则及管理制度，负责全区统计信息系统的运行维护及信息安全，指导大数据在全区统计工作中的运用。负责统计经费相关监督管理工作。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（八）协助市局做好统计专业资格和统计继续教育的报名、 培训、考试；组织、指导统计干部（人员）业务培训。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（九）负责本单位安全生产工作。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（十）配合区委组织部组织实施全区人才专项统计调查，汇总、整理和提供有关调查的统计数据，支持人才信息平台建设。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 xml:space="preserve">（十一）本部门权责清单和政务服务事项清单在区政府门户网站上公布。 </w:t>
      </w:r>
    </w:p>
    <w:p>
      <w:pPr>
        <w:widowControl w:val="0"/>
        <w:spacing w:line="560" w:lineRule="exact"/>
        <w:ind w:firstLine="640" w:firstLineChars="200"/>
        <w:textAlignment w:val="auto"/>
        <w:rPr>
          <w:rFonts w:ascii="仿宋_GB2312" w:hAnsi="宋体" w:eastAsia="仿宋_GB2312" w:cs="Times New Roman"/>
          <w:color w:val="auto"/>
          <w:sz w:val="32"/>
          <w:szCs w:val="32"/>
        </w:rPr>
      </w:pPr>
      <w:r>
        <w:rPr>
          <w:rFonts w:ascii="仿宋_GB2312" w:hAnsi="宋体" w:eastAsia="仿宋_GB2312" w:cs="Times New Roman"/>
          <w:color w:val="auto"/>
          <w:sz w:val="32"/>
          <w:szCs w:val="32"/>
        </w:rPr>
        <w:t>（十二）完成区委、区政府交办的其他任务。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b/>
          <w:sz w:val="36"/>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统计</w:t>
      </w:r>
      <w:r>
        <w:rPr>
          <w:rFonts w:hint="eastAsia" w:ascii="仿宋_GB2312" w:eastAsia="仿宋_GB2312"/>
          <w:b w:val="0"/>
          <w:bCs w:val="0"/>
          <w:color w:val="auto"/>
          <w:sz w:val="32"/>
          <w:szCs w:val="32"/>
          <w:lang w:eastAsia="zh-CN"/>
        </w:rPr>
        <w:t>局</w:t>
      </w:r>
      <w:r>
        <w:rPr>
          <w:rFonts w:ascii="仿宋_GB2312" w:eastAsia="仿宋_GB2312"/>
          <w:b w:val="0"/>
          <w:bCs w:val="0"/>
          <w:color w:val="auto"/>
          <w:sz w:val="32"/>
          <w:szCs w:val="32"/>
        </w:rPr>
        <w:t>本级，本单位无下设机构</w:t>
      </w:r>
      <w:r>
        <w:rPr>
          <w:rFonts w:hint="eastAsia" w:ascii="仿宋_GB2312" w:eastAsia="仿宋_GB2312"/>
          <w:b w:val="0"/>
          <w:bCs w:val="0"/>
          <w:color w:val="auto"/>
          <w:sz w:val="32"/>
          <w:szCs w:val="32"/>
          <w:lang w:eastAsia="zh-CN"/>
        </w:rPr>
        <w:t>。</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浑南区统计局</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540.76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436.62</w:t>
      </w:r>
      <w:r>
        <w:rPr>
          <w:rFonts w:ascii="仿宋_GB2312" w:eastAsia="仿宋_GB2312"/>
          <w:sz w:val="32"/>
        </w:rPr>
        <w:t>万元，占收入总计的</w:t>
      </w:r>
      <w:r>
        <w:rPr>
          <w:rFonts w:hint="eastAsia" w:ascii="仿宋_GB2312" w:eastAsia="仿宋_GB2312"/>
          <w:sz w:val="32"/>
          <w:lang w:val="en-US" w:eastAsia="zh-CN"/>
        </w:rPr>
        <w:t>85.63</w:t>
      </w:r>
      <w:r>
        <w:rPr>
          <w:rFonts w:ascii="仿宋_GB2312" w:eastAsia="仿宋_GB2312"/>
          <w:sz w:val="32"/>
        </w:rPr>
        <w:t>%。其中：一般公共预算财政拨款收入</w:t>
      </w:r>
      <w:r>
        <w:rPr>
          <w:rFonts w:hint="eastAsia" w:ascii="仿宋_GB2312" w:eastAsia="仿宋_GB2312"/>
          <w:sz w:val="32"/>
          <w:lang w:val="en-US" w:eastAsia="zh-CN"/>
        </w:rPr>
        <w:t>436.62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eastAsia="仿宋_GB2312"/>
          <w:color w:val="auto"/>
          <w:sz w:val="32"/>
          <w:lang w:eastAsia="zh-CN"/>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73.24</w:t>
      </w:r>
      <w:r>
        <w:rPr>
          <w:rFonts w:ascii="仿宋_GB2312" w:eastAsia="仿宋_GB2312"/>
          <w:sz w:val="32"/>
        </w:rPr>
        <w:t>万元，占收入总计的</w:t>
      </w:r>
      <w:r>
        <w:rPr>
          <w:rFonts w:hint="eastAsia" w:ascii="仿宋_GB2312" w:eastAsia="仿宋_GB2312"/>
          <w:sz w:val="32"/>
          <w:lang w:val="en-US" w:eastAsia="zh-CN"/>
        </w:rPr>
        <w:t>13.54</w:t>
      </w:r>
      <w:r>
        <w:rPr>
          <w:rFonts w:ascii="仿宋_GB2312" w:eastAsia="仿宋_GB2312"/>
          <w:sz w:val="32"/>
        </w:rPr>
        <w:t>%</w:t>
      </w:r>
      <w:r>
        <w:rPr>
          <w:rFonts w:hint="eastAsia" w:ascii="仿宋_GB2312" w:eastAsia="仿宋_GB2312"/>
          <w:sz w:val="32"/>
          <w:lang w:eastAsia="zh-CN"/>
        </w:rPr>
        <w:t>，</w:t>
      </w:r>
      <w:r>
        <w:rPr>
          <w:rFonts w:ascii="仿宋_GB2312" w:eastAsia="仿宋_GB2312"/>
          <w:color w:val="auto"/>
          <w:sz w:val="32"/>
        </w:rPr>
        <w:t>主要是</w:t>
      </w:r>
      <w:r>
        <w:rPr>
          <w:rFonts w:hint="eastAsia" w:ascii="仿宋_GB2312" w:eastAsia="仿宋_GB2312"/>
          <w:color w:val="auto"/>
          <w:sz w:val="32"/>
        </w:rPr>
        <w:t>专项普查活动</w:t>
      </w:r>
      <w:r>
        <w:rPr>
          <w:rFonts w:hint="eastAsia" w:ascii="仿宋_GB2312" w:eastAsia="仿宋_GB2312"/>
          <w:color w:val="auto"/>
          <w:sz w:val="32"/>
          <w:lang w:val="en-US" w:eastAsia="zh-CN"/>
        </w:rPr>
        <w:t>和其他统计信息事务支出</w:t>
      </w:r>
      <w:r>
        <w:rPr>
          <w:rFonts w:ascii="仿宋_GB2312" w:eastAsia="仿宋_GB2312"/>
          <w:color w:val="auto"/>
          <w:sz w:val="32"/>
        </w:rPr>
        <w:t>收入</w:t>
      </w:r>
      <w:r>
        <w:rPr>
          <w:rFonts w:hint="eastAsia" w:ascii="仿宋_GB2312" w:eastAsia="仿宋_GB2312"/>
          <w:color w:val="auto"/>
          <w:sz w:val="32"/>
          <w:lang w:eastAsia="zh-CN"/>
        </w:rPr>
        <w:t>。</w:t>
      </w:r>
    </w:p>
    <w:p>
      <w:pPr>
        <w:pStyle w:val="6"/>
        <w:spacing w:line="560" w:lineRule="exact"/>
        <w:ind w:firstLine="660"/>
        <w:rPr>
          <w:rFonts w:hint="eastAsia" w:ascii="仿宋_GB2312" w:eastAsia="仿宋_GB2312"/>
          <w:color w:val="auto"/>
          <w:sz w:val="32"/>
          <w:lang w:eastAsia="zh-CN"/>
        </w:rPr>
      </w:pPr>
      <w:r>
        <w:rPr>
          <w:rFonts w:hint="eastAsia" w:ascii="仿宋_GB2312" w:eastAsia="仿宋_GB2312"/>
          <w:color w:val="auto"/>
          <w:sz w:val="32"/>
          <w:lang w:val="en-US" w:eastAsia="zh-CN"/>
        </w:rPr>
        <w:t>3</w:t>
      </w:r>
      <w:r>
        <w:rPr>
          <w:rFonts w:ascii="仿宋_GB2312" w:eastAsia="仿宋_GB2312"/>
          <w:color w:val="auto"/>
          <w:sz w:val="32"/>
        </w:rPr>
        <w:t>.上年结转和结余</w:t>
      </w:r>
      <w:r>
        <w:rPr>
          <w:rFonts w:hint="eastAsia" w:ascii="仿宋_GB2312" w:eastAsia="仿宋_GB2312"/>
          <w:color w:val="auto"/>
          <w:sz w:val="32"/>
          <w:lang w:val="en-US" w:eastAsia="zh-CN"/>
        </w:rPr>
        <w:t>30.9</w:t>
      </w:r>
      <w:r>
        <w:rPr>
          <w:rFonts w:ascii="仿宋_GB2312" w:eastAsia="仿宋_GB2312"/>
          <w:color w:val="auto"/>
          <w:sz w:val="32"/>
        </w:rPr>
        <w:t>万元，占收入总计的</w:t>
      </w:r>
      <w:r>
        <w:rPr>
          <w:rFonts w:hint="eastAsia" w:ascii="仿宋_GB2312" w:eastAsia="仿宋_GB2312"/>
          <w:color w:val="auto"/>
          <w:sz w:val="32"/>
          <w:lang w:val="en-US" w:eastAsia="zh-CN"/>
        </w:rPr>
        <w:t>5.71</w:t>
      </w:r>
      <w:r>
        <w:rPr>
          <w:rFonts w:ascii="仿宋_GB2312" w:eastAsia="仿宋_GB2312"/>
          <w:color w:val="auto"/>
          <w:sz w:val="32"/>
        </w:rPr>
        <w:t>%</w:t>
      </w:r>
      <w:r>
        <w:rPr>
          <w:rFonts w:hint="eastAsia" w:ascii="仿宋_GB2312" w:eastAsia="仿宋_GB2312"/>
          <w:color w:val="auto"/>
          <w:sz w:val="32"/>
          <w:lang w:eastAsia="zh-CN"/>
        </w:rPr>
        <w:t>，</w:t>
      </w:r>
      <w:r>
        <w:rPr>
          <w:rFonts w:ascii="仿宋_GB2312" w:eastAsia="仿宋_GB2312"/>
          <w:color w:val="auto"/>
          <w:sz w:val="32"/>
        </w:rPr>
        <w:t>主要是</w:t>
      </w:r>
      <w:r>
        <w:rPr>
          <w:rFonts w:hint="eastAsia" w:ascii="仿宋_GB2312" w:eastAsia="仿宋_GB2312"/>
          <w:color w:val="auto"/>
          <w:sz w:val="32"/>
        </w:rPr>
        <w:t>年初结转和结余</w:t>
      </w:r>
      <w:r>
        <w:rPr>
          <w:rFonts w:ascii="仿宋_GB2312" w:eastAsia="仿宋_GB2312"/>
          <w:color w:val="auto"/>
          <w:sz w:val="32"/>
        </w:rPr>
        <w:t>收入</w:t>
      </w:r>
      <w:r>
        <w:rPr>
          <w:rFonts w:hint="eastAsia" w:ascii="仿宋_GB2312" w:eastAsia="仿宋_GB2312"/>
          <w:color w:val="auto"/>
          <w:sz w:val="32"/>
          <w:lang w:eastAsia="zh-CN"/>
        </w:rPr>
        <w:t>。</w:t>
      </w:r>
    </w:p>
    <w:p>
      <w:pPr>
        <w:pStyle w:val="6"/>
        <w:spacing w:line="560" w:lineRule="exact"/>
        <w:ind w:firstLine="660"/>
        <w:rPr>
          <w:rFonts w:hint="default" w:ascii="仿宋_GB2312" w:eastAsia="仿宋_GB2312"/>
          <w:color w:val="auto"/>
          <w:sz w:val="32"/>
        </w:rPr>
      </w:pPr>
      <w:r>
        <w:rPr>
          <w:rFonts w:ascii="仿宋_GB2312" w:eastAsia="仿宋_GB2312"/>
          <w:color w:val="auto"/>
          <w:sz w:val="32"/>
        </w:rPr>
        <w:t>与上年相比，今年收入减少</w:t>
      </w:r>
      <w:r>
        <w:rPr>
          <w:rFonts w:hint="eastAsia" w:ascii="仿宋_GB2312" w:eastAsia="仿宋_GB2312"/>
          <w:color w:val="auto"/>
          <w:sz w:val="32"/>
          <w:lang w:val="en-US" w:eastAsia="zh-CN"/>
        </w:rPr>
        <w:t>158.52</w:t>
      </w:r>
      <w:r>
        <w:rPr>
          <w:rFonts w:ascii="仿宋_GB2312" w:eastAsia="仿宋_GB2312"/>
          <w:color w:val="auto"/>
          <w:sz w:val="32"/>
        </w:rPr>
        <w:t>万元，降低</w:t>
      </w:r>
      <w:r>
        <w:rPr>
          <w:rFonts w:hint="eastAsia" w:ascii="仿宋_GB2312" w:eastAsia="仿宋_GB2312"/>
          <w:color w:val="auto"/>
          <w:sz w:val="32"/>
          <w:lang w:val="en-US" w:eastAsia="zh-CN"/>
        </w:rPr>
        <w:t>22.67</w:t>
      </w:r>
      <w:r>
        <w:rPr>
          <w:rFonts w:ascii="仿宋_GB2312" w:eastAsia="仿宋_GB2312"/>
          <w:color w:val="auto"/>
          <w:sz w:val="32"/>
        </w:rPr>
        <w:t>%，主要原因：</w:t>
      </w:r>
      <w:r>
        <w:rPr>
          <w:rStyle w:val="10"/>
          <w:rFonts w:ascii="仿宋_GB2312" w:hAnsi="宋体" w:eastAsia="仿宋_GB2312"/>
          <w:color w:val="auto"/>
          <w:sz w:val="32"/>
          <w:szCs w:val="32"/>
        </w:rPr>
        <w:t>项目支出</w:t>
      </w:r>
      <w:r>
        <w:rPr>
          <w:rStyle w:val="10"/>
          <w:rFonts w:hint="eastAsia" w:ascii="仿宋_GB2312" w:eastAsia="仿宋_GB2312"/>
          <w:color w:val="auto"/>
          <w:sz w:val="32"/>
          <w:szCs w:val="32"/>
          <w:lang w:val="en-US" w:eastAsia="zh-CN"/>
        </w:rPr>
        <w:t>减少。</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531.97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150.01</w:t>
      </w:r>
      <w:r>
        <w:rPr>
          <w:rFonts w:ascii="仿宋_GB2312" w:eastAsia="仿宋_GB2312"/>
          <w:sz w:val="32"/>
        </w:rPr>
        <w:t>万元，占支出总计的</w:t>
      </w:r>
      <w:r>
        <w:rPr>
          <w:rFonts w:hint="eastAsia" w:ascii="仿宋_GB2312" w:eastAsia="仿宋_GB2312"/>
          <w:sz w:val="32"/>
          <w:lang w:val="en-US" w:eastAsia="zh-CN"/>
        </w:rPr>
        <w:t>28.20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113.21</w:t>
      </w:r>
      <w:r>
        <w:rPr>
          <w:rFonts w:ascii="仿宋_GB2312" w:eastAsia="仿宋_GB2312"/>
          <w:sz w:val="32"/>
        </w:rPr>
        <w:t>万元，对个人和家庭的补助支出</w:t>
      </w:r>
      <w:r>
        <w:rPr>
          <w:rFonts w:hint="eastAsia" w:ascii="仿宋_GB2312" w:eastAsia="仿宋_GB2312"/>
          <w:sz w:val="32"/>
        </w:rPr>
        <w:t>3.02</w:t>
      </w:r>
      <w:r>
        <w:rPr>
          <w:rFonts w:ascii="仿宋_GB2312" w:eastAsia="仿宋_GB2312"/>
          <w:sz w:val="32"/>
        </w:rPr>
        <w:t>万元，商品和服务支出</w:t>
      </w:r>
      <w:r>
        <w:rPr>
          <w:rFonts w:hint="eastAsia" w:ascii="仿宋_GB2312" w:eastAsia="仿宋_GB2312"/>
          <w:sz w:val="32"/>
        </w:rPr>
        <w:t>33.78</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381.96</w:t>
      </w:r>
      <w:r>
        <w:rPr>
          <w:rFonts w:ascii="仿宋_GB2312" w:eastAsia="仿宋_GB2312"/>
          <w:sz w:val="32"/>
        </w:rPr>
        <w:t>万元，占支出总计的</w:t>
      </w:r>
      <w:r>
        <w:rPr>
          <w:rFonts w:hint="eastAsia" w:ascii="仿宋_GB2312" w:eastAsia="仿宋_GB2312"/>
          <w:sz w:val="32"/>
          <w:lang w:val="en-US" w:eastAsia="zh-CN"/>
        </w:rPr>
        <w:t>71.80</w:t>
      </w:r>
      <w:r>
        <w:rPr>
          <w:rFonts w:ascii="仿宋_GB2312" w:eastAsia="仿宋_GB2312"/>
          <w:sz w:val="32"/>
        </w:rPr>
        <w:t>%。主要包括</w:t>
      </w:r>
      <w:r>
        <w:rPr>
          <w:rStyle w:val="10"/>
          <w:rFonts w:ascii="仿宋_GB2312" w:hAnsi="宋体" w:eastAsia="仿宋_GB2312"/>
          <w:color w:val="auto"/>
          <w:kern w:val="0"/>
          <w:sz w:val="32"/>
          <w:szCs w:val="32"/>
        </w:rPr>
        <w:t>一般行政管理事务</w:t>
      </w:r>
      <w:r>
        <w:rPr>
          <w:rStyle w:val="10"/>
          <w:rFonts w:hint="eastAsia" w:ascii="仿宋_GB2312" w:eastAsia="仿宋_GB2312"/>
          <w:color w:val="auto"/>
          <w:kern w:val="0"/>
          <w:sz w:val="32"/>
          <w:szCs w:val="32"/>
          <w:lang w:val="en-US" w:eastAsia="zh-CN"/>
        </w:rPr>
        <w:t>45.38万元，</w:t>
      </w:r>
      <w:r>
        <w:rPr>
          <w:rStyle w:val="10"/>
          <w:rFonts w:ascii="仿宋_GB2312" w:hAnsi="宋体" w:eastAsia="仿宋_GB2312"/>
          <w:color w:val="auto"/>
          <w:kern w:val="0"/>
          <w:sz w:val="32"/>
          <w:szCs w:val="32"/>
        </w:rPr>
        <w:t>专项统计业务</w:t>
      </w:r>
      <w:r>
        <w:rPr>
          <w:rStyle w:val="10"/>
          <w:rFonts w:hint="eastAsia" w:ascii="仿宋_GB2312" w:eastAsia="仿宋_GB2312"/>
          <w:color w:val="auto"/>
          <w:kern w:val="0"/>
          <w:sz w:val="32"/>
          <w:szCs w:val="32"/>
          <w:lang w:val="en-US" w:eastAsia="zh-CN"/>
        </w:rPr>
        <w:t>9.15万元，统计管理0.45万元，</w:t>
      </w:r>
      <w:r>
        <w:rPr>
          <w:rStyle w:val="10"/>
          <w:rFonts w:ascii="仿宋_GB2312" w:hAnsi="宋体" w:eastAsia="仿宋_GB2312"/>
          <w:color w:val="auto"/>
          <w:kern w:val="0"/>
          <w:sz w:val="32"/>
          <w:szCs w:val="32"/>
        </w:rPr>
        <w:t>专项普查活动</w:t>
      </w:r>
      <w:r>
        <w:rPr>
          <w:rStyle w:val="10"/>
          <w:rFonts w:hint="eastAsia" w:ascii="仿宋_GB2312" w:hAnsi="宋体" w:eastAsia="仿宋_GB2312"/>
          <w:color w:val="auto"/>
          <w:kern w:val="0"/>
          <w:sz w:val="32"/>
          <w:szCs w:val="32"/>
        </w:rPr>
        <w:t>287.53</w:t>
      </w:r>
      <w:r>
        <w:rPr>
          <w:rStyle w:val="10"/>
          <w:rFonts w:hint="eastAsia" w:ascii="仿宋_GB2312" w:eastAsia="仿宋_GB2312"/>
          <w:color w:val="auto"/>
          <w:kern w:val="0"/>
          <w:sz w:val="32"/>
          <w:szCs w:val="32"/>
          <w:lang w:val="en-US" w:eastAsia="zh-CN"/>
        </w:rPr>
        <w:t>万元，</w:t>
      </w:r>
      <w:r>
        <w:rPr>
          <w:rStyle w:val="10"/>
          <w:rFonts w:ascii="仿宋_GB2312" w:hAnsi="宋体" w:eastAsia="仿宋_GB2312"/>
          <w:color w:val="auto"/>
          <w:kern w:val="0"/>
          <w:sz w:val="32"/>
          <w:szCs w:val="32"/>
        </w:rPr>
        <w:t>其他统计信息事务</w:t>
      </w:r>
      <w:r>
        <w:rPr>
          <w:rFonts w:ascii="仿宋_GB2312" w:eastAsia="仿宋_GB2312"/>
          <w:sz w:val="32"/>
        </w:rPr>
        <w:t>支出</w:t>
      </w:r>
      <w:r>
        <w:rPr>
          <w:rFonts w:hint="eastAsia" w:ascii="仿宋_GB2312" w:eastAsia="仿宋_GB2312"/>
          <w:sz w:val="32"/>
        </w:rPr>
        <w:t>30.58</w:t>
      </w:r>
      <w:r>
        <w:rPr>
          <w:rFonts w:hint="eastAsia" w:ascii="仿宋_GB2312" w:eastAsia="仿宋_GB2312"/>
          <w:sz w:val="32"/>
          <w:lang w:val="en-US" w:eastAsia="zh-CN"/>
        </w:rPr>
        <w:t>万元和灾害防治及应急管理支出8.87万元</w:t>
      </w:r>
      <w:r>
        <w:rPr>
          <w:rFonts w:ascii="仿宋_GB2312" w:eastAsia="仿宋_GB2312"/>
          <w:sz w:val="32"/>
        </w:rPr>
        <w:t>。</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121.96</w:t>
      </w:r>
      <w:r>
        <w:rPr>
          <w:rFonts w:ascii="仿宋_GB2312" w:eastAsia="仿宋_GB2312"/>
          <w:sz w:val="32"/>
        </w:rPr>
        <w:t>万元，降低</w:t>
      </w:r>
      <w:r>
        <w:rPr>
          <w:rFonts w:hint="eastAsia" w:ascii="仿宋_GB2312" w:eastAsia="仿宋_GB2312"/>
          <w:sz w:val="32"/>
          <w:lang w:val="en-US" w:eastAsia="zh-CN"/>
        </w:rPr>
        <w:t>18.65</w:t>
      </w:r>
      <w:r>
        <w:rPr>
          <w:rFonts w:ascii="仿宋_GB2312" w:eastAsia="仿宋_GB2312"/>
          <w:sz w:val="32"/>
        </w:rPr>
        <w:t>%，主要原因：</w:t>
      </w:r>
      <w:r>
        <w:rPr>
          <w:rStyle w:val="10"/>
          <w:rFonts w:ascii="仿宋_GB2312" w:hAnsi="宋体" w:eastAsia="仿宋_GB2312"/>
          <w:color w:val="auto"/>
          <w:sz w:val="32"/>
          <w:szCs w:val="32"/>
        </w:rPr>
        <w:t>项目支出</w:t>
      </w:r>
      <w:r>
        <w:rPr>
          <w:rStyle w:val="10"/>
          <w:rFonts w:hint="eastAsia" w:ascii="仿宋_GB2312" w:eastAsia="仿宋_GB2312"/>
          <w:color w:val="auto"/>
          <w:sz w:val="32"/>
          <w:szCs w:val="32"/>
          <w:lang w:val="en-US" w:eastAsia="zh-CN"/>
        </w:rPr>
        <w:t>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8.79</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Style w:val="10"/>
          <w:rFonts w:ascii="仿宋_GB2312" w:hAnsi="宋体" w:eastAsia="仿宋_GB2312"/>
          <w:color w:val="auto"/>
          <w:sz w:val="32"/>
          <w:szCs w:val="32"/>
        </w:rPr>
        <w:t>市统计局拨入的专项经费形成的结余</w:t>
      </w:r>
      <w:r>
        <w:rPr>
          <w:rFonts w:ascii="仿宋_GB2312" w:eastAsia="仿宋_GB2312"/>
          <w:sz w:val="32"/>
        </w:rPr>
        <w:t>。与上年相比，今年结转结余减少</w:t>
      </w:r>
      <w:r>
        <w:rPr>
          <w:rFonts w:hint="eastAsia" w:ascii="仿宋_GB2312" w:eastAsia="仿宋_GB2312"/>
          <w:sz w:val="32"/>
          <w:lang w:val="en-US" w:eastAsia="zh-CN"/>
        </w:rPr>
        <w:t>22.11</w:t>
      </w:r>
      <w:r>
        <w:rPr>
          <w:rFonts w:ascii="仿宋_GB2312" w:eastAsia="仿宋_GB2312"/>
          <w:sz w:val="32"/>
        </w:rPr>
        <w:t>万元，降低</w:t>
      </w:r>
      <w:r>
        <w:rPr>
          <w:rFonts w:hint="eastAsia" w:ascii="仿宋_GB2312" w:eastAsia="仿宋_GB2312"/>
          <w:sz w:val="32"/>
          <w:lang w:val="en-US" w:eastAsia="zh-CN"/>
        </w:rPr>
        <w:t>71.55</w:t>
      </w:r>
      <w:r>
        <w:rPr>
          <w:rFonts w:ascii="仿宋_GB2312" w:eastAsia="仿宋_GB2312"/>
          <w:sz w:val="32"/>
        </w:rPr>
        <w:t>%，主要原因：</w:t>
      </w:r>
      <w:r>
        <w:rPr>
          <w:rFonts w:hint="eastAsia" w:ascii="仿宋_GB2312" w:eastAsia="仿宋_GB2312"/>
          <w:sz w:val="32"/>
          <w:lang w:val="en-US" w:eastAsia="zh-CN"/>
        </w:rPr>
        <w:t>项目支出减少。</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436.62</w:t>
      </w:r>
      <w:r>
        <w:rPr>
          <w:rFonts w:ascii="仿宋_GB2312" w:eastAsia="仿宋_GB2312"/>
          <w:sz w:val="32"/>
        </w:rPr>
        <w:t>万元，其中：基本支出</w:t>
      </w:r>
      <w:r>
        <w:rPr>
          <w:rFonts w:hint="eastAsia" w:ascii="仿宋_GB2312" w:eastAsia="仿宋_GB2312"/>
          <w:sz w:val="32"/>
          <w:lang w:val="en-US" w:eastAsia="zh-CN"/>
        </w:rPr>
        <w:t>108.33</w:t>
      </w:r>
      <w:r>
        <w:rPr>
          <w:rFonts w:ascii="仿宋_GB2312" w:eastAsia="仿宋_GB2312"/>
          <w:sz w:val="32"/>
        </w:rPr>
        <w:t>万元，项目支出</w:t>
      </w:r>
      <w:r>
        <w:rPr>
          <w:rFonts w:hint="eastAsia" w:ascii="仿宋_GB2312" w:eastAsia="仿宋_GB2312"/>
          <w:sz w:val="32"/>
          <w:lang w:val="en-US" w:eastAsia="zh-CN"/>
        </w:rPr>
        <w:t>373.09</w:t>
      </w:r>
      <w:r>
        <w:rPr>
          <w:rFonts w:ascii="仿宋_GB2312" w:eastAsia="仿宋_GB2312"/>
          <w:sz w:val="32"/>
        </w:rPr>
        <w:t>万元。与上年相比，财政拨款支出减少</w:t>
      </w:r>
      <w:r>
        <w:rPr>
          <w:rFonts w:hint="eastAsia" w:ascii="仿宋_GB2312" w:eastAsia="仿宋_GB2312"/>
          <w:sz w:val="32"/>
          <w:lang w:val="en-US" w:eastAsia="zh-CN"/>
        </w:rPr>
        <w:t>20.86</w:t>
      </w:r>
      <w:r>
        <w:rPr>
          <w:rFonts w:ascii="仿宋_GB2312" w:eastAsia="仿宋_GB2312"/>
          <w:sz w:val="32"/>
        </w:rPr>
        <w:t>万元，降低</w:t>
      </w:r>
      <w:r>
        <w:rPr>
          <w:rFonts w:hint="eastAsia" w:ascii="仿宋_GB2312" w:eastAsia="仿宋_GB2312"/>
          <w:sz w:val="32"/>
          <w:lang w:val="en-US" w:eastAsia="zh-CN"/>
        </w:rPr>
        <w:t>4.56</w:t>
      </w:r>
      <w:r>
        <w:rPr>
          <w:rFonts w:ascii="仿宋_GB2312" w:eastAsia="仿宋_GB2312"/>
          <w:sz w:val="32"/>
        </w:rPr>
        <w:t>%，主要原因</w:t>
      </w:r>
      <w:r>
        <w:rPr>
          <w:rFonts w:hint="eastAsia" w:ascii="仿宋_GB2312" w:eastAsia="仿宋_GB2312"/>
          <w:sz w:val="32"/>
          <w:lang w:eastAsia="zh-CN"/>
        </w:rPr>
        <w:t>：</w:t>
      </w:r>
      <w:r>
        <w:rPr>
          <w:rFonts w:hint="eastAsia" w:ascii="仿宋_GB2312" w:eastAsia="仿宋_GB2312"/>
          <w:sz w:val="32"/>
          <w:lang w:val="en-US" w:eastAsia="zh-CN"/>
        </w:rPr>
        <w:t>基本支出减少</w:t>
      </w:r>
      <w:r>
        <w:rPr>
          <w:rFonts w:ascii="仿宋_GB2312" w:eastAsia="仿宋_GB2312"/>
          <w:sz w:val="32"/>
        </w:rPr>
        <w:t>。与年初预算相比，2021年度财政拨款支出完成年初预算的</w:t>
      </w:r>
      <w:r>
        <w:rPr>
          <w:rFonts w:hint="eastAsia" w:ascii="仿宋_GB2312" w:eastAsia="仿宋_GB2312"/>
          <w:sz w:val="32"/>
          <w:highlight w:val="none"/>
          <w:lang w:val="en-US" w:eastAsia="zh-CN"/>
        </w:rPr>
        <w:t>222.74</w:t>
      </w:r>
      <w:r>
        <w:rPr>
          <w:rFonts w:ascii="仿宋_GB2312" w:eastAsia="仿宋_GB2312"/>
          <w:sz w:val="32"/>
          <w:highlight w:val="none"/>
        </w:rPr>
        <w:t>%，</w:t>
      </w:r>
      <w:r>
        <w:rPr>
          <w:rFonts w:ascii="仿宋_GB2312" w:eastAsia="仿宋_GB2312"/>
          <w:sz w:val="32"/>
        </w:rPr>
        <w:t>其中：基本支出完成年初预算的</w:t>
      </w:r>
      <w:r>
        <w:rPr>
          <w:rFonts w:hint="eastAsia" w:ascii="仿宋_GB2312" w:eastAsia="仿宋_GB2312"/>
          <w:sz w:val="32"/>
          <w:lang w:val="en-US" w:eastAsia="zh-CN"/>
        </w:rPr>
        <w:t>62.62</w:t>
      </w:r>
      <w:r>
        <w:rPr>
          <w:rFonts w:ascii="仿宋_GB2312" w:eastAsia="仿宋_GB2312"/>
          <w:sz w:val="32"/>
        </w:rPr>
        <w:t>%，项目支出完成年初预算的</w:t>
      </w:r>
      <w:r>
        <w:rPr>
          <w:rFonts w:hint="eastAsia" w:ascii="仿宋_GB2312" w:eastAsia="仿宋_GB2312"/>
          <w:sz w:val="32"/>
          <w:lang w:val="en-US" w:eastAsia="zh-CN"/>
        </w:rPr>
        <w:t>1620.72</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rPr>
        <w:t>436.62</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386.07</w:t>
      </w:r>
      <w:r>
        <w:rPr>
          <w:rFonts w:ascii="仿宋_GB2312" w:hAnsi="宋体" w:eastAsia="仿宋_GB2312"/>
          <w:sz w:val="32"/>
          <w:szCs w:val="32"/>
        </w:rPr>
        <w:t>万元，占</w:t>
      </w:r>
      <w:r>
        <w:rPr>
          <w:rFonts w:hint="eastAsia" w:ascii="仿宋_GB2312" w:hAnsi="宋体" w:eastAsia="仿宋_GB2312"/>
          <w:sz w:val="32"/>
          <w:szCs w:val="32"/>
          <w:lang w:val="en-US" w:eastAsia="zh-CN"/>
        </w:rPr>
        <w:t>88.42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13.17万元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3.02</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6.15万元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1.41</w:t>
      </w:r>
      <w:r>
        <w:rPr>
          <w:rFonts w:ascii="仿宋_GB2312" w:hAnsi="宋体" w:eastAsia="仿宋_GB2312"/>
          <w:sz w:val="32"/>
          <w:szCs w:val="32"/>
        </w:rPr>
        <w:t>%</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22.35万元，占5.12%；灾害防治及应急管理支出8.87万元，占2.03%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w:t>
      </w:r>
      <w:r>
        <w:rPr>
          <w:rFonts w:hint="eastAsia" w:ascii="仿宋_GB2312" w:hAnsi="宋体" w:eastAsia="仿宋_GB2312"/>
          <w:sz w:val="32"/>
          <w:szCs w:val="32"/>
          <w:lang w:val="en-US" w:eastAsia="zh-CN"/>
        </w:rPr>
        <w:t>436.62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rPr>
        <w:t>统计信息事务</w:t>
      </w:r>
      <w:r>
        <w:rPr>
          <w:rFonts w:ascii="仿宋_GB2312" w:hAnsi="宋体" w:eastAsia="仿宋_GB2312"/>
          <w:sz w:val="32"/>
          <w:szCs w:val="32"/>
        </w:rPr>
        <w:t>支出</w:t>
      </w:r>
      <w:r>
        <w:rPr>
          <w:rFonts w:hint="eastAsia" w:ascii="仿宋_GB2312" w:hAnsi="宋体" w:eastAsia="仿宋_GB2312"/>
          <w:sz w:val="32"/>
          <w:szCs w:val="32"/>
          <w:lang w:val="en-US" w:eastAsia="zh-CN"/>
        </w:rPr>
        <w:t>386.07</w:t>
      </w:r>
      <w:r>
        <w:rPr>
          <w:rFonts w:ascii="仿宋_GB2312" w:hAnsi="宋体" w:eastAsia="仿宋_GB2312"/>
          <w:sz w:val="32"/>
          <w:szCs w:val="32"/>
        </w:rPr>
        <w:t>万元，主要是</w:t>
      </w:r>
      <w:r>
        <w:rPr>
          <w:rFonts w:hint="eastAsia" w:ascii="仿宋_GB2312" w:hAnsi="宋体" w:eastAsia="仿宋_GB2312"/>
          <w:sz w:val="32"/>
          <w:szCs w:val="32"/>
        </w:rPr>
        <w:t>行政运行</w:t>
      </w:r>
      <w:r>
        <w:rPr>
          <w:rFonts w:hint="eastAsia" w:ascii="仿宋_GB2312" w:hAnsi="宋体" w:eastAsia="仿宋_GB2312"/>
          <w:sz w:val="32"/>
          <w:szCs w:val="32"/>
          <w:lang w:eastAsia="zh-CN"/>
        </w:rPr>
        <w:t>、一般行政管理事务、专项统计业务、统计管理</w:t>
      </w:r>
      <w:r>
        <w:rPr>
          <w:rFonts w:hint="eastAsia" w:ascii="仿宋_GB2312" w:hAnsi="宋体" w:eastAsia="仿宋_GB2312"/>
          <w:sz w:val="32"/>
          <w:szCs w:val="32"/>
          <w:lang w:val="en-US" w:eastAsia="zh-CN"/>
        </w:rPr>
        <w:t>和</w:t>
      </w:r>
      <w:r>
        <w:rPr>
          <w:rFonts w:hint="eastAsia" w:ascii="仿宋_GB2312" w:hAnsi="宋体" w:eastAsia="仿宋_GB2312"/>
          <w:sz w:val="32"/>
          <w:szCs w:val="32"/>
          <w:lang w:eastAsia="zh-CN"/>
        </w:rPr>
        <w:t>专项普查活动</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237.89</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增加专项普查活动</w:t>
      </w:r>
      <w:r>
        <w:rPr>
          <w:rFonts w:ascii="仿宋_GB2312" w:hAnsi="宋体" w:eastAsia="仿宋_GB2312"/>
          <w:sz w:val="32"/>
          <w:szCs w:val="32"/>
        </w:rPr>
        <w:t>。</w:t>
      </w:r>
    </w:p>
    <w:p>
      <w:pPr>
        <w:numPr>
          <w:ilvl w:val="0"/>
          <w:numId w:val="1"/>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13.17万元，具体包括：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13.17万元，</w:t>
      </w:r>
      <w:r>
        <w:rPr>
          <w:rFonts w:ascii="仿宋_GB2312" w:hAnsi="宋体" w:eastAsia="仿宋_GB2312"/>
          <w:sz w:val="32"/>
          <w:szCs w:val="32"/>
        </w:rPr>
        <w:t>主要是</w:t>
      </w:r>
      <w:r>
        <w:rPr>
          <w:rFonts w:hint="eastAsia" w:ascii="仿宋_GB2312" w:hAnsi="宋体" w:eastAsia="仿宋_GB2312"/>
          <w:sz w:val="32"/>
          <w:szCs w:val="32"/>
        </w:rPr>
        <w:t>行政单位离退休</w:t>
      </w:r>
      <w:r>
        <w:rPr>
          <w:rFonts w:hint="eastAsia" w:ascii="仿宋_GB2312" w:hAnsi="宋体" w:eastAsia="仿宋_GB2312"/>
          <w:sz w:val="32"/>
          <w:szCs w:val="32"/>
          <w:lang w:eastAsia="zh-CN"/>
        </w:rPr>
        <w:t>、机关事业单位基本养老保险缴费支出</w:t>
      </w:r>
      <w:r>
        <w:rPr>
          <w:rFonts w:hint="eastAsia" w:ascii="仿宋_GB2312" w:hAnsi="宋体" w:eastAsia="仿宋_GB2312"/>
          <w:sz w:val="32"/>
          <w:szCs w:val="32"/>
          <w:lang w:val="en-US" w:eastAsia="zh-CN"/>
        </w:rPr>
        <w:t>和机关事业单位职业年金缴费支出，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102.33%。</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有调入人员，造成人员增加。</w:t>
      </w:r>
    </w:p>
    <w:p>
      <w:pPr>
        <w:numPr>
          <w:ilvl w:val="0"/>
          <w:numId w:val="1"/>
        </w:num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6.15万元，具体包括：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6.15万元，</w:t>
      </w:r>
      <w:r>
        <w:rPr>
          <w:rFonts w:ascii="仿宋_GB2312" w:hAnsi="宋体" w:eastAsia="仿宋_GB2312"/>
          <w:color w:val="auto"/>
          <w:sz w:val="32"/>
          <w:szCs w:val="32"/>
        </w:rPr>
        <w:t>主要是</w:t>
      </w:r>
      <w:r>
        <w:rPr>
          <w:rFonts w:hint="eastAsia" w:ascii="仿宋_GB2312" w:hAnsi="宋体" w:eastAsia="仿宋_GB2312"/>
          <w:color w:val="auto"/>
          <w:sz w:val="32"/>
          <w:szCs w:val="32"/>
        </w:rPr>
        <w:t>行政单位医疗</w:t>
      </w:r>
      <w:r>
        <w:rPr>
          <w:rFonts w:hint="eastAsia" w:ascii="仿宋_GB2312" w:hAnsi="宋体" w:eastAsia="仿宋_GB2312"/>
          <w:color w:val="auto"/>
          <w:sz w:val="32"/>
          <w:szCs w:val="32"/>
          <w:lang w:val="en-US" w:eastAsia="zh-CN"/>
        </w:rPr>
        <w:t>和公务员医疗补助，</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138.83%。</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有调入人员，造成人员增加。</w:t>
      </w:r>
    </w:p>
    <w:p>
      <w:pPr>
        <w:numPr>
          <w:ilvl w:val="0"/>
          <w:numId w:val="1"/>
        </w:num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22.35万元，具体包括：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22.35万元，</w:t>
      </w:r>
      <w:r>
        <w:rPr>
          <w:rFonts w:ascii="仿宋_GB2312" w:hAnsi="宋体" w:eastAsia="仿宋_GB2312"/>
          <w:color w:val="auto"/>
          <w:sz w:val="32"/>
          <w:szCs w:val="32"/>
        </w:rPr>
        <w:t>主要是</w:t>
      </w:r>
      <w:r>
        <w:rPr>
          <w:rFonts w:hint="eastAsia" w:ascii="仿宋_GB2312" w:hAnsi="宋体" w:eastAsia="仿宋_GB2312"/>
          <w:color w:val="auto"/>
          <w:sz w:val="32"/>
          <w:szCs w:val="32"/>
        </w:rPr>
        <w:t>住房公积金</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136.03%。</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有调入人员，造成人员增加。</w:t>
      </w:r>
    </w:p>
    <w:p>
      <w:pPr>
        <w:numPr>
          <w:ilvl w:val="0"/>
          <w:numId w:val="1"/>
        </w:num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8.87万元，具体包括：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8.87万元，</w:t>
      </w:r>
      <w:r>
        <w:rPr>
          <w:rFonts w:ascii="仿宋_GB2312" w:hAnsi="宋体" w:eastAsia="仿宋_GB2312"/>
          <w:color w:val="auto"/>
          <w:sz w:val="32"/>
          <w:szCs w:val="32"/>
        </w:rPr>
        <w:t>主要是</w:t>
      </w:r>
      <w:r>
        <w:rPr>
          <w:rFonts w:hint="eastAsia" w:ascii="仿宋_GB2312" w:hAnsi="宋体" w:eastAsia="仿宋_GB2312"/>
          <w:color w:val="auto"/>
          <w:sz w:val="32"/>
          <w:szCs w:val="32"/>
        </w:rPr>
        <w:t>应急管理事务</w:t>
      </w:r>
      <w:r>
        <w:rPr>
          <w:rFonts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此项经费为应急支出，未纳入年初预算。</w:t>
      </w:r>
    </w:p>
    <w:p>
      <w:pPr>
        <w:numPr>
          <w:ilvl w:val="0"/>
          <w:numId w:val="0"/>
        </w:numPr>
        <w:spacing w:line="540" w:lineRule="exact"/>
        <w:ind w:firstLine="643" w:firstLineChars="200"/>
        <w:outlineLvl w:val="2"/>
        <w:rPr>
          <w:rFonts w:hint="eastAsia" w:ascii="黑体" w:hAnsi="黑体" w:eastAsia="黑体" w:cs="黑体"/>
          <w:b/>
          <w:color w:val="auto"/>
          <w:sz w:val="32"/>
          <w:szCs w:val="32"/>
          <w:lang w:val="en-US" w:eastAsia="zh-CN"/>
        </w:rPr>
      </w:pPr>
      <w:r>
        <w:rPr>
          <w:rFonts w:ascii="楷体_GB2312" w:hAnsi="宋体" w:eastAsia="楷体_GB2312"/>
          <w:b/>
          <w:color w:val="auto"/>
          <w:sz w:val="32"/>
          <w:szCs w:val="32"/>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w:t>
      </w:r>
      <w:r>
        <w:rPr>
          <w:rFonts w:hint="eastAsia" w:ascii="仿宋_GB2312" w:hAnsi="宋体"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年度政府性基金预算财政拨款支出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olor w:val="auto"/>
          <w:sz w:val="32"/>
          <w:szCs w:val="32"/>
          <w:highlight w:val="none"/>
        </w:rPr>
      </w:pP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eastAsia="zh-CN"/>
        </w:rPr>
        <w:t>202</w:t>
      </w:r>
      <w:r>
        <w:rPr>
          <w:rFonts w:hint="eastAsia" w:ascii="仿宋_GB2312" w:hAnsi="宋体" w:eastAsia="仿宋_GB2312"/>
          <w:color w:val="auto"/>
          <w:sz w:val="32"/>
          <w:szCs w:val="32"/>
          <w:highlight w:val="none"/>
          <w:lang w:val="en-US" w:eastAsia="zh-CN"/>
        </w:rPr>
        <w:t>1</w:t>
      </w:r>
      <w:r>
        <w:rPr>
          <w:rFonts w:hint="eastAsia" w:ascii="仿宋_GB2312" w:hAnsi="宋体" w:eastAsia="仿宋_GB2312"/>
          <w:color w:val="auto"/>
          <w:sz w:val="32"/>
          <w:szCs w:val="32"/>
          <w:highlight w:val="none"/>
        </w:rPr>
        <w:t>年度国有资本经营预算财政拨款支出</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rPr>
        <w:t>万元，</w:t>
      </w:r>
      <w:r>
        <w:rPr>
          <w:rFonts w:hint="eastAsia" w:ascii="仿宋_GB2312" w:hAnsi="宋体" w:eastAsia="仿宋_GB2312"/>
          <w:color w:val="auto"/>
          <w:sz w:val="32"/>
          <w:szCs w:val="32"/>
          <w:highlight w:val="none"/>
          <w:lang w:eastAsia="zh-CN"/>
        </w:rPr>
        <w:t>占比</w:t>
      </w:r>
      <w:r>
        <w:rPr>
          <w:rFonts w:hint="eastAsia" w:ascii="仿宋_GB2312" w:hAnsi="宋体" w:eastAsia="仿宋_GB2312"/>
          <w:color w:val="auto"/>
          <w:sz w:val="32"/>
          <w:szCs w:val="32"/>
          <w:highlight w:val="none"/>
          <w:lang w:val="en-US" w:eastAsia="zh-CN"/>
        </w:rPr>
        <w:t>0%，</w:t>
      </w:r>
      <w:r>
        <w:rPr>
          <w:rFonts w:hint="eastAsia" w:ascii="仿宋_GB2312" w:hAnsi="宋体" w:eastAsia="仿宋_GB2312"/>
          <w:color w:val="auto"/>
          <w:sz w:val="32"/>
          <w:szCs w:val="32"/>
          <w:highlight w:val="none"/>
          <w:lang w:eastAsia="zh-CN"/>
        </w:rPr>
        <w:t>主要因为本年无此业务发生</w:t>
      </w:r>
      <w:r>
        <w:rPr>
          <w:rFonts w:hint="eastAsia" w:ascii="仿宋_GB2312" w:hAnsi="宋体" w:eastAsia="仿宋_GB2312"/>
          <w:color w:val="auto"/>
          <w:sz w:val="32"/>
          <w:szCs w:val="32"/>
          <w:highlight w:val="none"/>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150.01</w:t>
      </w:r>
      <w:r>
        <w:rPr>
          <w:rFonts w:ascii="仿宋_GB2312" w:eastAsia="仿宋_GB2312"/>
          <w:sz w:val="32"/>
        </w:rPr>
        <w:t>万元，其中：人员经费</w:t>
      </w:r>
      <w:r>
        <w:rPr>
          <w:rFonts w:hint="eastAsia" w:ascii="仿宋_GB2312" w:eastAsia="仿宋_GB2312"/>
          <w:sz w:val="32"/>
          <w:lang w:val="en-US" w:eastAsia="zh-CN"/>
        </w:rPr>
        <w:t>116.23</w:t>
      </w:r>
      <w:r>
        <w:rPr>
          <w:rFonts w:ascii="仿宋_GB2312" w:eastAsia="仿宋_GB2312"/>
          <w:sz w:val="32"/>
        </w:rPr>
        <w:t>万元</w:t>
      </w:r>
      <w:r>
        <w:rPr>
          <w:rFonts w:ascii="仿宋_GB2312" w:eastAsia="仿宋_GB2312"/>
          <w:sz w:val="32"/>
          <w:highlight w:val="none"/>
        </w:rPr>
        <w:t>，主要包括基本工资、津贴补贴、奖金、</w:t>
      </w:r>
      <w:r>
        <w:rPr>
          <w:rFonts w:hint="eastAsia" w:ascii="仿宋_GB2312" w:eastAsia="仿宋_GB2312"/>
          <w:sz w:val="32"/>
          <w:highlight w:val="none"/>
        </w:rPr>
        <w:t xml:space="preserve"> 伙食补助费</w:t>
      </w:r>
      <w:r>
        <w:rPr>
          <w:rFonts w:hint="eastAsia" w:ascii="仿宋_GB2312" w:eastAsia="仿宋_GB2312"/>
          <w:sz w:val="32"/>
          <w:highlight w:val="none"/>
          <w:lang w:eastAsia="zh-CN"/>
        </w:rPr>
        <w:t>、</w:t>
      </w:r>
      <w:r>
        <w:rPr>
          <w:rFonts w:ascii="仿宋_GB2312" w:eastAsia="仿宋_GB2312"/>
          <w:sz w:val="32"/>
          <w:highlight w:val="none"/>
        </w:rPr>
        <w:t>机关事业单位基本养老保险缴费、</w:t>
      </w:r>
      <w:r>
        <w:rPr>
          <w:rFonts w:hint="eastAsia" w:ascii="仿宋_GB2312" w:eastAsia="仿宋_GB2312"/>
          <w:sz w:val="32"/>
          <w:highlight w:val="none"/>
        </w:rPr>
        <w:t xml:space="preserve"> 职业年金缴费</w:t>
      </w:r>
      <w:r>
        <w:rPr>
          <w:rFonts w:hint="eastAsia" w:ascii="仿宋_GB2312" w:eastAsia="仿宋_GB2312"/>
          <w:sz w:val="32"/>
          <w:highlight w:val="none"/>
          <w:lang w:eastAsia="zh-CN"/>
        </w:rPr>
        <w:t>、 职工基本医疗保险缴费、公务员医疗补助缴费、</w:t>
      </w:r>
      <w:r>
        <w:rPr>
          <w:rFonts w:ascii="仿宋_GB2312" w:eastAsia="仿宋_GB2312"/>
          <w:sz w:val="32"/>
          <w:highlight w:val="none"/>
        </w:rPr>
        <w:t>住房公积金</w:t>
      </w:r>
      <w:r>
        <w:rPr>
          <w:rFonts w:hint="eastAsia" w:ascii="仿宋_GB2312" w:eastAsia="仿宋_GB2312"/>
          <w:sz w:val="32"/>
          <w:highlight w:val="none"/>
          <w:lang w:eastAsia="zh-CN"/>
        </w:rPr>
        <w:t>、</w:t>
      </w:r>
      <w:r>
        <w:rPr>
          <w:rFonts w:ascii="仿宋_GB2312" w:eastAsia="仿宋_GB2312"/>
          <w:sz w:val="32"/>
          <w:highlight w:val="none"/>
        </w:rPr>
        <w:t>退休费</w:t>
      </w:r>
      <w:r>
        <w:rPr>
          <w:rFonts w:ascii="仿宋_GB2312" w:eastAsia="仿宋_GB2312"/>
          <w:sz w:val="32"/>
        </w:rPr>
        <w:t>；日常公用经费</w:t>
      </w:r>
      <w:r>
        <w:rPr>
          <w:rFonts w:hint="eastAsia" w:ascii="仿宋_GB2312" w:eastAsia="仿宋_GB2312"/>
          <w:sz w:val="32"/>
        </w:rPr>
        <w:t>33.78</w:t>
      </w:r>
      <w:r>
        <w:rPr>
          <w:rFonts w:ascii="仿宋_GB2312" w:eastAsia="仿宋_GB2312"/>
          <w:sz w:val="32"/>
        </w:rPr>
        <w:t>万元，主要包括办公费、印刷费、邮电费</w:t>
      </w:r>
      <w:r>
        <w:rPr>
          <w:rFonts w:hint="eastAsia" w:ascii="仿宋_GB2312" w:eastAsia="仿宋_GB2312"/>
          <w:sz w:val="32"/>
          <w:lang w:eastAsia="zh-CN"/>
        </w:rPr>
        <w:t>、</w:t>
      </w:r>
      <w:r>
        <w:rPr>
          <w:rFonts w:ascii="仿宋_GB2312" w:eastAsia="仿宋_GB2312"/>
          <w:sz w:val="32"/>
        </w:rPr>
        <w:t>差旅费、培训费、工会经费、其他交通费用、其他商品和服务支出。</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rPr>
        <w:t>33.78</w:t>
      </w:r>
      <w:r>
        <w:rPr>
          <w:rFonts w:ascii="仿宋_GB2312" w:eastAsia="仿宋_GB2312"/>
          <w:sz w:val="32"/>
        </w:rPr>
        <w:t>万元，比上年决算数增加万</w:t>
      </w:r>
      <w:r>
        <w:rPr>
          <w:rFonts w:hint="eastAsia" w:ascii="仿宋_GB2312" w:eastAsia="仿宋_GB2312"/>
          <w:sz w:val="32"/>
          <w:lang w:val="en-US" w:eastAsia="zh-CN"/>
        </w:rPr>
        <w:t>6.66</w:t>
      </w:r>
      <w:r>
        <w:rPr>
          <w:rFonts w:ascii="仿宋_GB2312" w:eastAsia="仿宋_GB2312"/>
          <w:sz w:val="32"/>
        </w:rPr>
        <w:t>元，增长</w:t>
      </w:r>
      <w:r>
        <w:rPr>
          <w:rFonts w:hint="eastAsia" w:ascii="仿宋_GB2312" w:eastAsia="仿宋_GB2312"/>
          <w:sz w:val="32"/>
          <w:lang w:val="en-US" w:eastAsia="zh-CN"/>
        </w:rPr>
        <w:t>24.556</w:t>
      </w:r>
      <w:r>
        <w:rPr>
          <w:rFonts w:ascii="仿宋_GB2312" w:eastAsia="仿宋_GB2312"/>
          <w:sz w:val="32"/>
        </w:rPr>
        <w:t>%，主要原因是</w:t>
      </w:r>
      <w:r>
        <w:rPr>
          <w:rFonts w:hint="eastAsia" w:ascii="仿宋_GB2312" w:eastAsia="仿宋_GB2312"/>
          <w:sz w:val="32"/>
          <w:lang w:val="en-US" w:eastAsia="zh-CN"/>
        </w:rPr>
        <w:t>邮电费增加</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spacing w:line="54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截至202</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年12月31日，共有车辆0辆，其中：副省级以上领导干部用车0辆，主要</w:t>
      </w:r>
      <w:r>
        <w:rPr>
          <w:rFonts w:ascii="仿宋_GB2312" w:hAnsi="黑体" w:eastAsia="仿宋_GB2312"/>
          <w:color w:val="auto"/>
          <w:sz w:val="32"/>
          <w:szCs w:val="32"/>
        </w:rPr>
        <w:t>领导干部</w:t>
      </w:r>
      <w:r>
        <w:rPr>
          <w:rFonts w:hint="eastAsia" w:ascii="仿宋_GB2312" w:hAnsi="黑体" w:eastAsia="仿宋_GB2312"/>
          <w:color w:val="auto"/>
          <w:sz w:val="32"/>
          <w:szCs w:val="32"/>
        </w:rPr>
        <w:t>用车0辆，机要通讯用车0辆，应急</w:t>
      </w:r>
      <w:r>
        <w:rPr>
          <w:rFonts w:ascii="仿宋_GB2312" w:hAnsi="黑体" w:eastAsia="仿宋_GB2312"/>
          <w:color w:val="auto"/>
          <w:sz w:val="32"/>
          <w:szCs w:val="32"/>
        </w:rPr>
        <w:t>保障用车</w:t>
      </w:r>
      <w:r>
        <w:rPr>
          <w:rFonts w:hint="eastAsia" w:ascii="仿宋_GB2312" w:hAnsi="黑体" w:eastAsia="仿宋_GB2312"/>
          <w:color w:val="auto"/>
          <w:sz w:val="32"/>
          <w:szCs w:val="32"/>
        </w:rPr>
        <w:t>0</w:t>
      </w:r>
      <w:r>
        <w:rPr>
          <w:rFonts w:ascii="仿宋_GB2312" w:hAnsi="黑体" w:eastAsia="仿宋_GB2312"/>
          <w:color w:val="auto"/>
          <w:sz w:val="32"/>
          <w:szCs w:val="32"/>
        </w:rPr>
        <w:t>辆，</w:t>
      </w:r>
      <w:r>
        <w:rPr>
          <w:rFonts w:hint="eastAsia" w:ascii="仿宋_GB2312" w:hAnsi="黑体" w:eastAsia="仿宋_GB2312"/>
          <w:color w:val="auto"/>
          <w:sz w:val="32"/>
          <w:szCs w:val="32"/>
        </w:rPr>
        <w:t>执法执勤</w:t>
      </w:r>
      <w:r>
        <w:rPr>
          <w:rFonts w:ascii="仿宋_GB2312" w:hAnsi="黑体" w:eastAsia="仿宋_GB2312"/>
          <w:color w:val="auto"/>
          <w:sz w:val="32"/>
          <w:szCs w:val="32"/>
        </w:rPr>
        <w:t>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特种专业技术用车0辆，离退休</w:t>
      </w:r>
      <w:r>
        <w:rPr>
          <w:rFonts w:ascii="仿宋_GB2312" w:hAnsi="黑体" w:eastAsia="仿宋_GB2312"/>
          <w:color w:val="auto"/>
          <w:sz w:val="32"/>
          <w:szCs w:val="32"/>
        </w:rPr>
        <w:t>干部用车</w:t>
      </w:r>
      <w:r>
        <w:rPr>
          <w:rFonts w:hint="eastAsia" w:ascii="仿宋_GB2312" w:hAnsi="黑体" w:eastAsia="仿宋_GB2312"/>
          <w:color w:val="auto"/>
          <w:sz w:val="32"/>
          <w:szCs w:val="32"/>
        </w:rPr>
        <w:t>0辆</w:t>
      </w:r>
      <w:r>
        <w:rPr>
          <w:rFonts w:ascii="仿宋_GB2312" w:hAnsi="黑体" w:eastAsia="仿宋_GB2312"/>
          <w:color w:val="auto"/>
          <w:sz w:val="32"/>
          <w:szCs w:val="32"/>
        </w:rPr>
        <w:t>，</w:t>
      </w:r>
      <w:r>
        <w:rPr>
          <w:rFonts w:hint="eastAsia" w:ascii="仿宋_GB2312" w:hAnsi="黑体" w:eastAsia="仿宋_GB2312"/>
          <w:color w:val="auto"/>
          <w:sz w:val="32"/>
          <w:szCs w:val="32"/>
        </w:rPr>
        <w:t>其他用车0辆；单位价值50万元以上通用设备0台（套），单价100万元以上专用设备0台（套）。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b/>
          <w:sz w:val="36"/>
        </w:rPr>
      </w:pPr>
      <w:r>
        <w:rPr>
          <w:rFonts w:hint="eastAsia" w:ascii="仿宋_GB2312" w:hAnsi="黑体" w:eastAsia="仿宋_GB2312"/>
          <w:color w:val="auto"/>
          <w:sz w:val="32"/>
          <w:szCs w:val="32"/>
        </w:rPr>
        <w:t>202</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年沈阳市浑南区</w:t>
      </w:r>
      <w:r>
        <w:rPr>
          <w:rFonts w:hint="eastAsia" w:ascii="仿宋_GB2312" w:hAnsi="黑体" w:eastAsia="仿宋_GB2312"/>
          <w:color w:val="auto"/>
          <w:sz w:val="32"/>
          <w:szCs w:val="32"/>
          <w:lang w:val="en-US" w:eastAsia="zh-CN"/>
        </w:rPr>
        <w:t>统计局</w:t>
      </w:r>
      <w:r>
        <w:rPr>
          <w:rFonts w:hint="eastAsia" w:ascii="仿宋_GB2312" w:hAnsi="黑体" w:eastAsia="仿宋_GB2312"/>
          <w:color w:val="auto"/>
          <w:sz w:val="32"/>
          <w:szCs w:val="32"/>
        </w:rPr>
        <w:t>不涉及民生项目和重点支出项目</w:t>
      </w:r>
      <w:r>
        <w:rPr>
          <w:rFonts w:hint="eastAsia" w:ascii="仿宋_GB2312" w:hAnsi="黑体" w:eastAsia="仿宋_GB2312"/>
          <w:color w:val="auto"/>
          <w:sz w:val="32"/>
          <w:szCs w:val="32"/>
          <w:lang w:eastAsia="zh-CN"/>
        </w:rPr>
        <w:t>，因此本年未开展绩效自评及部门评价。</w:t>
      </w:r>
    </w:p>
    <w:p>
      <w:pPr>
        <w:pStyle w:val="6"/>
        <w:spacing w:line="560" w:lineRule="exact"/>
        <w:rPr>
          <w:rFonts w:hint="default"/>
          <w:b/>
          <w:sz w:val="36"/>
        </w:rPr>
      </w:pPr>
    </w:p>
    <w:p>
      <w:pPr>
        <w:pStyle w:val="9"/>
        <w:autoSpaceDN w:val="0"/>
        <w:spacing w:line="560" w:lineRule="exact"/>
        <w:rPr>
          <w:rFonts w:hint="eastAsia"/>
          <w:b/>
          <w:bCs/>
          <w:sz w:val="36"/>
          <w:szCs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6</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7</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8</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3" w:firstLineChars="200"/>
        <w:rPr>
          <w:rFonts w:ascii="仿宋_GB2312" w:eastAsia="仿宋_GB2312"/>
          <w:sz w:val="32"/>
        </w:rPr>
      </w:pPr>
      <w:r>
        <w:rPr>
          <w:rFonts w:hint="eastAsia" w:ascii="仿宋_GB2312" w:eastAsia="仿宋_GB2312"/>
          <w:b/>
          <w:sz w:val="32"/>
          <w:lang w:val="en-US" w:eastAsia="zh-CN"/>
        </w:rPr>
        <w:t>9</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spacing w:line="560" w:lineRule="exact"/>
        <w:ind w:firstLine="643" w:firstLineChars="200"/>
        <w:rPr>
          <w:rStyle w:val="10"/>
          <w:rFonts w:ascii="仿宋_GB2312" w:eastAsia="仿宋_GB2312"/>
          <w:b/>
          <w:color w:val="auto"/>
          <w:sz w:val="32"/>
        </w:rPr>
      </w:pPr>
      <w:r>
        <w:rPr>
          <w:rStyle w:val="10"/>
          <w:rFonts w:hint="eastAsia" w:ascii="仿宋_GB2312" w:eastAsia="仿宋_GB2312"/>
          <w:b/>
          <w:color w:val="auto"/>
          <w:sz w:val="32"/>
          <w:lang w:val="en-US" w:eastAsia="zh-CN"/>
        </w:rPr>
        <w:t>10</w:t>
      </w:r>
      <w:r>
        <w:rPr>
          <w:rStyle w:val="10"/>
          <w:rFonts w:ascii="仿宋_GB2312" w:eastAsia="仿宋_GB2312"/>
          <w:b/>
          <w:color w:val="auto"/>
          <w:sz w:val="32"/>
        </w:rPr>
        <w:t>.一般公共服务（类）统计信息事务（款）行政运行（项）：</w:t>
      </w:r>
      <w:r>
        <w:rPr>
          <w:rStyle w:val="10"/>
          <w:rFonts w:ascii="仿宋_GB2312" w:eastAsia="仿宋_GB2312"/>
          <w:color w:val="auto"/>
          <w:sz w:val="32"/>
        </w:rPr>
        <w:t>反映行政单位（包括实行公务员管理的事业单位）的基本支出。</w:t>
      </w:r>
    </w:p>
    <w:p>
      <w:pPr>
        <w:spacing w:line="560" w:lineRule="exact"/>
        <w:ind w:firstLine="643" w:firstLineChars="200"/>
        <w:rPr>
          <w:rStyle w:val="10"/>
          <w:rFonts w:ascii="仿宋_GB2312" w:eastAsia="仿宋_GB2312"/>
          <w:b/>
          <w:color w:val="auto"/>
          <w:sz w:val="32"/>
        </w:rPr>
      </w:pPr>
      <w:r>
        <w:rPr>
          <w:rStyle w:val="10"/>
          <w:rFonts w:hint="eastAsia" w:ascii="仿宋_GB2312" w:eastAsia="仿宋_GB2312"/>
          <w:b/>
          <w:color w:val="auto"/>
          <w:sz w:val="32"/>
          <w:lang w:val="en-US" w:eastAsia="zh-CN"/>
        </w:rPr>
        <w:t>11</w:t>
      </w:r>
      <w:r>
        <w:rPr>
          <w:rStyle w:val="10"/>
          <w:rFonts w:ascii="仿宋_GB2312" w:eastAsia="仿宋_GB2312"/>
          <w:b/>
          <w:color w:val="auto"/>
          <w:sz w:val="32"/>
        </w:rPr>
        <w:t>.一般公共服务（类）统计信息事务（款）一般行政管理事务（项）：</w:t>
      </w:r>
      <w:r>
        <w:rPr>
          <w:rStyle w:val="10"/>
          <w:rFonts w:ascii="仿宋_GB2312" w:eastAsia="仿宋_GB2312"/>
          <w:color w:val="auto"/>
          <w:sz w:val="32"/>
        </w:rPr>
        <w:t>反映行政单位（包括实行公务员管理的事业单位）未单独设置项级科目的其他项目支出。</w:t>
      </w:r>
    </w:p>
    <w:p>
      <w:pPr>
        <w:spacing w:line="560" w:lineRule="exact"/>
        <w:ind w:firstLine="643" w:firstLineChars="200"/>
        <w:rPr>
          <w:rStyle w:val="10"/>
          <w:rFonts w:ascii="仿宋_GB2312" w:eastAsia="仿宋_GB2312" w:cs="Times New Roman"/>
          <w:bCs/>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2</w:t>
      </w:r>
      <w:r>
        <w:rPr>
          <w:rStyle w:val="10"/>
          <w:rFonts w:ascii="仿宋_GB2312" w:eastAsia="仿宋_GB2312"/>
          <w:b/>
          <w:color w:val="auto"/>
          <w:sz w:val="32"/>
        </w:rPr>
        <w:t>.</w:t>
      </w:r>
      <w:r>
        <w:rPr>
          <w:rStyle w:val="10"/>
          <w:rFonts w:ascii="仿宋_GB2312" w:eastAsia="仿宋_GB2312"/>
          <w:b/>
          <w:color w:val="auto"/>
          <w:sz w:val="32"/>
          <w:szCs w:val="22"/>
        </w:rPr>
        <w:t>一般公共服务（类）统计信息事务（款）专项统计业务（项）：</w:t>
      </w:r>
      <w:r>
        <w:rPr>
          <w:rStyle w:val="10"/>
          <w:rFonts w:ascii="仿宋_GB2312" w:eastAsia="仿宋_GB2312" w:cs="Times New Roman"/>
          <w:bCs/>
          <w:color w:val="auto"/>
          <w:sz w:val="32"/>
        </w:rPr>
        <w:t>反映各级统计机关在日常业务之外开展专项统计工作的支出。</w:t>
      </w:r>
    </w:p>
    <w:p>
      <w:pPr>
        <w:spacing w:line="560" w:lineRule="exact"/>
        <w:ind w:firstLine="643" w:firstLineChars="200"/>
        <w:rPr>
          <w:rStyle w:val="10"/>
          <w:rFonts w:ascii="仿宋_GB2312" w:eastAsia="仿宋_GB2312" w:cs="Times New Roman"/>
          <w:bCs/>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3</w:t>
      </w:r>
      <w:r>
        <w:rPr>
          <w:rStyle w:val="10"/>
          <w:rFonts w:ascii="仿宋_GB2312" w:eastAsia="仿宋_GB2312"/>
          <w:b/>
          <w:color w:val="auto"/>
          <w:sz w:val="32"/>
        </w:rPr>
        <w:t>、一般公共服务（类）统计信息事务（款）专项普查活动（项）：</w:t>
      </w:r>
      <w:r>
        <w:rPr>
          <w:rStyle w:val="10"/>
          <w:rFonts w:ascii="仿宋_GB2312" w:eastAsia="仿宋_GB2312" w:cs="Times New Roman"/>
          <w:bCs/>
          <w:color w:val="auto"/>
          <w:sz w:val="32"/>
        </w:rPr>
        <w:t>反映统计部门开展人口普查、经济普查、农业普查、投入产出调查等周期性普查工作的支出。</w:t>
      </w:r>
    </w:p>
    <w:p>
      <w:pPr>
        <w:spacing w:line="560" w:lineRule="exact"/>
        <w:ind w:firstLine="643" w:firstLineChars="200"/>
        <w:rPr>
          <w:rStyle w:val="10"/>
          <w:rFonts w:ascii="仿宋_GB2312" w:eastAsia="仿宋_GB2312"/>
          <w:b/>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4</w:t>
      </w:r>
      <w:r>
        <w:rPr>
          <w:rStyle w:val="10"/>
          <w:rFonts w:ascii="仿宋_GB2312" w:eastAsia="仿宋_GB2312"/>
          <w:b/>
          <w:color w:val="auto"/>
          <w:sz w:val="32"/>
        </w:rPr>
        <w:t>.社会保障和就业（类）行政事业单位</w:t>
      </w:r>
      <w:r>
        <w:rPr>
          <w:rStyle w:val="10"/>
          <w:rFonts w:hint="eastAsia" w:ascii="仿宋_GB2312" w:eastAsia="仿宋_GB2312"/>
          <w:b/>
          <w:color w:val="auto"/>
          <w:sz w:val="32"/>
        </w:rPr>
        <w:t>养老</w:t>
      </w:r>
      <w:r>
        <w:rPr>
          <w:rStyle w:val="10"/>
          <w:rFonts w:ascii="仿宋_GB2312" w:eastAsia="仿宋_GB2312"/>
          <w:b/>
          <w:color w:val="auto"/>
          <w:sz w:val="32"/>
        </w:rPr>
        <w:t>（款）行政单位离退休（项）：</w:t>
      </w:r>
      <w:r>
        <w:rPr>
          <w:rStyle w:val="10"/>
          <w:rFonts w:ascii="仿宋_GB2312" w:eastAsia="仿宋_GB2312"/>
          <w:color w:val="auto"/>
          <w:sz w:val="32"/>
        </w:rPr>
        <w:t>反映实行归口管理的行政单位（包括实行公务员管理的事业单位）开支的离退休经费。</w:t>
      </w:r>
    </w:p>
    <w:p>
      <w:pPr>
        <w:spacing w:line="560" w:lineRule="exact"/>
        <w:ind w:firstLine="643" w:firstLineChars="200"/>
        <w:rPr>
          <w:rStyle w:val="10"/>
          <w:rFonts w:ascii="仿宋_GB2312" w:eastAsia="仿宋_GB2312"/>
          <w:b/>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5</w:t>
      </w:r>
      <w:r>
        <w:rPr>
          <w:rStyle w:val="10"/>
          <w:rFonts w:ascii="仿宋_GB2312" w:eastAsia="仿宋_GB2312"/>
          <w:b/>
          <w:color w:val="auto"/>
          <w:sz w:val="32"/>
        </w:rPr>
        <w:t>.社会保障和就业（类）行政事业单位</w:t>
      </w:r>
      <w:r>
        <w:rPr>
          <w:rStyle w:val="10"/>
          <w:rFonts w:hint="eastAsia" w:ascii="仿宋_GB2312" w:eastAsia="仿宋_GB2312"/>
          <w:b/>
          <w:color w:val="auto"/>
          <w:sz w:val="32"/>
        </w:rPr>
        <w:t>养老</w:t>
      </w:r>
      <w:r>
        <w:rPr>
          <w:rStyle w:val="10"/>
          <w:rFonts w:ascii="仿宋_GB2312" w:eastAsia="仿宋_GB2312"/>
          <w:b/>
          <w:color w:val="auto"/>
          <w:sz w:val="32"/>
        </w:rPr>
        <w:t>（款）机关事业单位基本养老保险缴费支出（项）：</w:t>
      </w:r>
      <w:r>
        <w:rPr>
          <w:rStyle w:val="10"/>
          <w:rFonts w:ascii="仿宋_GB2312" w:eastAsia="仿宋_GB2312"/>
          <w:color w:val="auto"/>
          <w:sz w:val="32"/>
        </w:rPr>
        <w:t>反映机关事业单位实施养老保险制度由单位缴纳的基本养老保险费支出。</w:t>
      </w:r>
    </w:p>
    <w:p>
      <w:pPr>
        <w:spacing w:line="560" w:lineRule="exact"/>
        <w:ind w:firstLine="643" w:firstLineChars="200"/>
        <w:rPr>
          <w:rStyle w:val="10"/>
          <w:rFonts w:ascii="仿宋_GB2312" w:eastAsia="仿宋_GB2312"/>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6</w:t>
      </w:r>
      <w:r>
        <w:rPr>
          <w:rStyle w:val="10"/>
          <w:rFonts w:ascii="仿宋_GB2312" w:eastAsia="仿宋_GB2312"/>
          <w:b/>
          <w:color w:val="auto"/>
          <w:sz w:val="32"/>
        </w:rPr>
        <w:t>.卫生健康（类）行政事业单位医疗（款）行政单位医疗（项）：</w:t>
      </w:r>
      <w:r>
        <w:rPr>
          <w:rStyle w:val="10"/>
          <w:rFonts w:ascii="仿宋_GB2312" w:eastAsia="仿宋_GB2312"/>
          <w:color w:val="auto"/>
          <w:sz w:val="32"/>
        </w:rPr>
        <w:t>反映财政部门集中安排的行政单位基本医疗保险缴费经费，未参加医疗保险的行政单位的公费医疗经费，按国家规定享受离休人员、红军老战士待遇人员的医疗经费。</w:t>
      </w:r>
    </w:p>
    <w:p>
      <w:pPr>
        <w:spacing w:line="560" w:lineRule="exact"/>
        <w:ind w:firstLine="643" w:firstLineChars="200"/>
        <w:rPr>
          <w:rStyle w:val="10"/>
          <w:rFonts w:ascii="仿宋_GB2312" w:eastAsia="仿宋_GB2312"/>
          <w:color w:val="auto"/>
          <w:sz w:val="32"/>
          <w:szCs w:val="22"/>
        </w:rPr>
      </w:pPr>
      <w:r>
        <w:rPr>
          <w:rStyle w:val="10"/>
          <w:rFonts w:ascii="仿宋_GB2312" w:eastAsia="仿宋_GB2312"/>
          <w:b/>
          <w:color w:val="auto"/>
          <w:sz w:val="32"/>
          <w:szCs w:val="22"/>
        </w:rPr>
        <w:t>1</w:t>
      </w:r>
      <w:r>
        <w:rPr>
          <w:rStyle w:val="10"/>
          <w:rFonts w:hint="eastAsia" w:ascii="仿宋_GB2312" w:eastAsia="仿宋_GB2312"/>
          <w:b/>
          <w:color w:val="auto"/>
          <w:sz w:val="32"/>
          <w:szCs w:val="22"/>
          <w:lang w:val="en-US" w:eastAsia="zh-CN"/>
        </w:rPr>
        <w:t>7</w:t>
      </w:r>
      <w:r>
        <w:rPr>
          <w:rStyle w:val="10"/>
          <w:rFonts w:ascii="仿宋_GB2312" w:eastAsia="仿宋_GB2312"/>
          <w:b/>
          <w:color w:val="auto"/>
          <w:sz w:val="32"/>
          <w:szCs w:val="22"/>
        </w:rPr>
        <w:t>.卫生健康（类）行政事业单位医疗（款）公务员医疗补助（项）：</w:t>
      </w:r>
      <w:r>
        <w:rPr>
          <w:rStyle w:val="10"/>
          <w:rFonts w:ascii="仿宋_GB2312" w:eastAsia="仿宋_GB2312"/>
          <w:color w:val="auto"/>
          <w:sz w:val="32"/>
          <w:szCs w:val="22"/>
        </w:rPr>
        <w:t>反映财政对基本医疗保险基金的补助支出。</w:t>
      </w:r>
    </w:p>
    <w:p>
      <w:pPr>
        <w:spacing w:line="560" w:lineRule="exact"/>
        <w:ind w:firstLine="643" w:firstLineChars="200"/>
        <w:rPr>
          <w:rStyle w:val="10"/>
          <w:rFonts w:ascii="仿宋_GB2312" w:eastAsia="仿宋_GB2312"/>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8</w:t>
      </w:r>
      <w:r>
        <w:rPr>
          <w:rStyle w:val="10"/>
          <w:rFonts w:ascii="仿宋_GB2312" w:eastAsia="仿宋_GB2312"/>
          <w:b/>
          <w:color w:val="auto"/>
          <w:sz w:val="32"/>
        </w:rPr>
        <w:t>.住房保障（类）住房改革（款）住房公积金（项）：</w:t>
      </w:r>
      <w:r>
        <w:rPr>
          <w:rStyle w:val="10"/>
          <w:rFonts w:ascii="仿宋_GB2312" w:eastAsia="仿宋_GB2312"/>
          <w:color w:val="auto"/>
          <w:sz w:val="32"/>
        </w:rPr>
        <w:t>反映行政事业单位按人力资源和社会保障部、财政部规定的基本工资和津贴补贴以及规定比例为职工缴纳的住房公积金。</w:t>
      </w:r>
    </w:p>
    <w:p>
      <w:pPr>
        <w:spacing w:line="560" w:lineRule="exact"/>
        <w:ind w:firstLine="643" w:firstLineChars="200"/>
        <w:rPr>
          <w:rStyle w:val="10"/>
          <w:rFonts w:ascii="仿宋_GB2312" w:eastAsia="仿宋_GB2312"/>
          <w:color w:val="auto"/>
          <w:sz w:val="32"/>
        </w:rPr>
      </w:pPr>
      <w:r>
        <w:rPr>
          <w:rStyle w:val="10"/>
          <w:rFonts w:ascii="仿宋_GB2312" w:eastAsia="仿宋_GB2312"/>
          <w:b/>
          <w:color w:val="auto"/>
          <w:sz w:val="32"/>
        </w:rPr>
        <w:t>1</w:t>
      </w:r>
      <w:r>
        <w:rPr>
          <w:rStyle w:val="10"/>
          <w:rFonts w:hint="eastAsia" w:ascii="仿宋_GB2312" w:eastAsia="仿宋_GB2312"/>
          <w:b/>
          <w:color w:val="auto"/>
          <w:sz w:val="32"/>
          <w:lang w:val="en-US" w:eastAsia="zh-CN"/>
        </w:rPr>
        <w:t>9</w:t>
      </w:r>
      <w:r>
        <w:rPr>
          <w:rStyle w:val="10"/>
          <w:rFonts w:ascii="仿宋_GB2312" w:eastAsia="仿宋_GB2312"/>
          <w:b/>
          <w:color w:val="auto"/>
          <w:sz w:val="32"/>
        </w:rPr>
        <w:t>.住房保障（类）住房改革（款）购房补贴（项）：</w:t>
      </w:r>
      <w:r>
        <w:rPr>
          <w:rStyle w:val="10"/>
          <w:rFonts w:ascii="仿宋_GB2312" w:eastAsia="仿宋_GB2312"/>
          <w:color w:val="auto"/>
          <w:sz w:val="32"/>
        </w:rPr>
        <w:t>反映</w:t>
      </w:r>
      <w:r>
        <w:rPr>
          <w:rStyle w:val="10"/>
          <w:rFonts w:hint="eastAsia" w:ascii="仿宋_GB2312" w:eastAsia="仿宋_GB2312"/>
          <w:color w:val="auto"/>
          <w:sz w:val="32"/>
        </w:rPr>
        <w:t>国家</w:t>
      </w:r>
      <w:r>
        <w:rPr>
          <w:rStyle w:val="10"/>
          <w:rFonts w:ascii="仿宋_GB2312" w:eastAsia="仿宋_GB2312"/>
          <w:color w:val="auto"/>
          <w:sz w:val="32"/>
        </w:rPr>
        <w:t>为职工解决住房问题而给予的补贴资助。</w:t>
      </w:r>
    </w:p>
    <w:p>
      <w:pPr>
        <w:spacing w:line="560" w:lineRule="exact"/>
        <w:ind w:firstLine="643" w:firstLineChars="200"/>
        <w:rPr>
          <w:rStyle w:val="10"/>
          <w:rFonts w:ascii="仿宋_GB2312" w:eastAsia="仿宋_GB2312"/>
          <w:b/>
          <w:color w:val="auto"/>
          <w:sz w:val="32"/>
          <w:szCs w:val="22"/>
        </w:rPr>
      </w:pPr>
      <w:r>
        <w:rPr>
          <w:rStyle w:val="10"/>
          <w:rFonts w:hint="eastAsia" w:ascii="仿宋_GB2312" w:eastAsia="仿宋_GB2312"/>
          <w:b/>
          <w:color w:val="auto"/>
          <w:sz w:val="32"/>
          <w:szCs w:val="22"/>
          <w:lang w:val="en-US" w:eastAsia="zh-CN"/>
        </w:rPr>
        <w:t>20</w:t>
      </w:r>
      <w:r>
        <w:rPr>
          <w:rStyle w:val="10"/>
          <w:rFonts w:ascii="仿宋_GB2312" w:eastAsia="仿宋_GB2312"/>
          <w:b/>
          <w:color w:val="auto"/>
          <w:sz w:val="32"/>
          <w:szCs w:val="22"/>
        </w:rPr>
        <w:t>.灾害防治及应急管理（类）应急管理事务（款）</w:t>
      </w:r>
      <w:r>
        <w:rPr>
          <w:rStyle w:val="10"/>
          <w:rFonts w:hint="eastAsia" w:ascii="仿宋_GB2312" w:eastAsia="仿宋_GB2312"/>
          <w:b/>
          <w:color w:val="auto"/>
          <w:sz w:val="32"/>
          <w:szCs w:val="22"/>
        </w:rPr>
        <w:t>其他</w:t>
      </w:r>
      <w:r>
        <w:rPr>
          <w:rStyle w:val="10"/>
          <w:rFonts w:ascii="仿宋_GB2312" w:eastAsia="仿宋_GB2312"/>
          <w:b/>
          <w:color w:val="auto"/>
          <w:sz w:val="32"/>
          <w:szCs w:val="22"/>
        </w:rPr>
        <w:t>应急管理（项）：</w:t>
      </w:r>
      <w:r>
        <w:rPr>
          <w:rStyle w:val="10"/>
          <w:rFonts w:ascii="仿宋_GB2312" w:eastAsia="仿宋_GB2312"/>
          <w:color w:val="auto"/>
          <w:sz w:val="32"/>
          <w:szCs w:val="22"/>
        </w:rPr>
        <w:t>反映安全生产监管方面的支出。</w:t>
      </w:r>
    </w:p>
    <w:p>
      <w:pPr>
        <w:pStyle w:val="6"/>
        <w:spacing w:line="560" w:lineRule="exact"/>
        <w:ind w:firstLine="640"/>
        <w:rPr>
          <w:rFonts w:hint="default" w:ascii="仿宋_GB2312" w:eastAsia="仿宋_GB2312"/>
          <w:b/>
          <w:sz w:val="32"/>
        </w:rPr>
      </w:pP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浑南区统计局</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094ED1"/>
    <w:multiLevelType w:val="singleLevel"/>
    <w:tmpl w:val="EE094ED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671705A"/>
    <w:rsid w:val="09C4782E"/>
    <w:rsid w:val="0ECB7368"/>
    <w:rsid w:val="11612EA5"/>
    <w:rsid w:val="18C15C1F"/>
    <w:rsid w:val="1B522A26"/>
    <w:rsid w:val="1C635C29"/>
    <w:rsid w:val="20AE1417"/>
    <w:rsid w:val="214A7F97"/>
    <w:rsid w:val="233F1B5D"/>
    <w:rsid w:val="2D705B78"/>
    <w:rsid w:val="2DC07AF9"/>
    <w:rsid w:val="2E4F6256"/>
    <w:rsid w:val="2E7A444E"/>
    <w:rsid w:val="3110617B"/>
    <w:rsid w:val="36230505"/>
    <w:rsid w:val="3B4474C6"/>
    <w:rsid w:val="3E4C2015"/>
    <w:rsid w:val="48DB60D6"/>
    <w:rsid w:val="4D2C38DC"/>
    <w:rsid w:val="54F6469B"/>
    <w:rsid w:val="59D31300"/>
    <w:rsid w:val="5B697371"/>
    <w:rsid w:val="60493113"/>
    <w:rsid w:val="673C6F2C"/>
    <w:rsid w:val="697B29DA"/>
    <w:rsid w:val="6D3276C6"/>
    <w:rsid w:val="724179B2"/>
    <w:rsid w:val="72BE47FF"/>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5018</Words>
  <Characters>5461</Characters>
  <Lines>37</Lines>
  <Paragraphs>10</Paragraphs>
  <TotalTime>0</TotalTime>
  <ScaleCrop>false</ScaleCrop>
  <LinksUpToDate>false</LinksUpToDate>
  <CharactersWithSpaces>5506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2023-06-26T02:24:43Z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7FBC73608F224E0C9C4D370E12AE9858</vt:lpwstr>
  </property>
</Properties>
</file>