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b/>
          <w:sz w:val="52"/>
          <w:szCs w:val="52"/>
        </w:rPr>
        <w:t>辽宁省沈阳市第七十三中学</w:t>
      </w:r>
    </w:p>
    <w:p>
      <w:pPr>
        <w:spacing w:line="540" w:lineRule="exact"/>
        <w:jc w:val="center"/>
        <w:rPr>
          <w:rFonts w:hint="default" w:ascii="宋体" w:hAnsi="宋体"/>
          <w:b/>
          <w:sz w:val="52"/>
          <w:szCs w:val="52"/>
        </w:rPr>
      </w:pPr>
    </w:p>
    <w:p>
      <w:pPr>
        <w:spacing w:line="540" w:lineRule="exact"/>
        <w:jc w:val="center"/>
        <w:rPr>
          <w:rFonts w:hint="default" w:ascii="宋体" w:hAnsi="宋体"/>
          <w:b/>
          <w:color w:val="FF0000"/>
          <w:sz w:val="52"/>
          <w:szCs w:val="52"/>
        </w:rPr>
      </w:pPr>
      <w:r>
        <w:rPr>
          <w:rFonts w:ascii="宋体" w:hAnsi="宋体"/>
          <w:b/>
          <w:sz w:val="52"/>
          <w:szCs w:val="52"/>
        </w:rPr>
        <w:t>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heme="minorEastAsia"/>
          <w:b/>
          <w:sz w:val="44"/>
          <w:u w:val="single"/>
        </w:rPr>
      </w:pPr>
    </w:p>
    <w:p>
      <w:pPr>
        <w:pStyle w:val="6"/>
        <w:spacing w:line="560" w:lineRule="exact"/>
        <w:jc w:val="center"/>
        <w:rPr>
          <w:rFonts w:hint="default" w:ascii="Times New Roman" w:eastAsia="Times New Roman"/>
          <w:b/>
          <w:sz w:val="44"/>
        </w:rPr>
      </w:pPr>
      <w:r>
        <w:rPr>
          <w:b/>
          <w:sz w:val="44"/>
        </w:rPr>
        <w:t>目录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辽宁省沈阳市第七十三中学概况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hAnsi="黑体" w:eastAsia="黑体"/>
          <w:b/>
          <w:bCs/>
          <w:color w:val="FF0000"/>
          <w:sz w:val="32"/>
          <w:szCs w:val="32"/>
        </w:rPr>
      </w:pPr>
      <w:r>
        <w:rPr>
          <w:rFonts w:ascii="黑体" w:eastAsia="黑体"/>
          <w:sz w:val="32"/>
        </w:rPr>
        <w:t>第二部分    辽宁省沈阳市第七十三中学2021年决算情况说明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辽宁省沈阳市第七十三中学2021年决算报表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第一部分 辽宁省沈阳市第七十三中学概况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exact"/>
        <w:ind w:firstLine="640"/>
        <w:rPr>
          <w:rFonts w:hint="default" w:ascii="黑体" w:eastAsia="黑体"/>
          <w:sz w:val="32"/>
        </w:rPr>
      </w:pPr>
      <w:r>
        <w:rPr>
          <w:rFonts w:ascii="仿宋_GB2312" w:eastAsia="仿宋_GB2312"/>
          <w:sz w:val="32"/>
        </w:rPr>
        <w:t>（一）组织教育教学、科学研究活动，保证教育教学质量。维护教职工利益，保障教职工合法权益，以教职工和学生的人生幸福和生命质量作为重点。</w:t>
      </w:r>
    </w:p>
    <w:p>
      <w:pPr>
        <w:pStyle w:val="6"/>
        <w:spacing w:line="560" w:lineRule="exact"/>
        <w:ind w:firstLine="640"/>
        <w:rPr>
          <w:rFonts w:hint="default" w:ascii="黑体" w:eastAsia="黑体"/>
          <w:sz w:val="32"/>
        </w:rPr>
      </w:pPr>
      <w:r>
        <w:rPr>
          <w:rFonts w:ascii="仿宋_GB2312" w:eastAsia="仿宋_GB2312"/>
          <w:sz w:val="32"/>
        </w:rPr>
        <w:t>（二) 制定学校发展规划，并抓好组织实施和落实情况。</w:t>
      </w:r>
    </w:p>
    <w:p>
      <w:pPr>
        <w:pStyle w:val="6"/>
        <w:spacing w:line="560" w:lineRule="exact"/>
        <w:ind w:firstLine="640"/>
        <w:rPr>
          <w:rFonts w:hint="default" w:ascii="黑体" w:eastAsia="黑体"/>
          <w:sz w:val="32"/>
        </w:rPr>
      </w:pPr>
      <w:r>
        <w:rPr>
          <w:rFonts w:ascii="仿宋_GB2312" w:eastAsia="仿宋_GB2312"/>
          <w:sz w:val="32"/>
        </w:rPr>
        <w:t>（三）科学管理、合理使用学校的设施和经费，并积极筹措办学资金，改善办学条件。</w:t>
      </w:r>
    </w:p>
    <w:p>
      <w:pPr>
        <w:pStyle w:val="6"/>
        <w:spacing w:line="560" w:lineRule="exact"/>
        <w:ind w:firstLine="640"/>
        <w:rPr>
          <w:rFonts w:hint="default" w:ascii="黑体" w:eastAsia="黑体"/>
          <w:sz w:val="32"/>
        </w:rPr>
      </w:pPr>
      <w:r>
        <w:rPr>
          <w:rFonts w:ascii="仿宋_GB2312" w:eastAsia="仿宋_GB2312"/>
          <w:sz w:val="32"/>
        </w:rPr>
        <w:t>（四）依法接受各级教育行政部门的检查指导和人民群众的监督。</w:t>
      </w:r>
    </w:p>
    <w:p>
      <w:pPr>
        <w:pStyle w:val="6"/>
        <w:spacing w:line="560" w:lineRule="exact"/>
        <w:ind w:firstLine="640"/>
        <w:rPr>
          <w:rFonts w:hint="default" w:ascii="黑体" w:eastAsia="黑体"/>
          <w:sz w:val="32"/>
        </w:rPr>
      </w:pPr>
      <w:r>
        <w:rPr>
          <w:rFonts w:ascii="仿宋_GB2312" w:eastAsia="仿宋_GB2312"/>
          <w:sz w:val="32"/>
        </w:rPr>
        <w:t>（五）财务管理方面：</w:t>
      </w:r>
    </w:p>
    <w:p>
      <w:pPr>
        <w:pStyle w:val="6"/>
        <w:spacing w:line="560" w:lineRule="exact"/>
        <w:ind w:firstLine="640"/>
        <w:rPr>
          <w:rFonts w:hint="default" w:ascii="黑体" w:eastAsia="黑体"/>
          <w:sz w:val="32"/>
        </w:rPr>
      </w:pPr>
      <w:r>
        <w:rPr>
          <w:rFonts w:ascii="仿宋_GB2312" w:eastAsia="仿宋_GB2312"/>
          <w:sz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pStyle w:val="6"/>
        <w:spacing w:line="560" w:lineRule="exact"/>
        <w:ind w:firstLine="640"/>
        <w:rPr>
          <w:rFonts w:hint="default" w:ascii="黑体" w:eastAsia="黑体"/>
          <w:sz w:val="32"/>
        </w:rPr>
      </w:pPr>
      <w:r>
        <w:rPr>
          <w:rFonts w:ascii="仿宋_GB2312" w:eastAsia="仿宋_GB2312"/>
          <w:sz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pStyle w:val="6"/>
        <w:spacing w:line="560" w:lineRule="exact"/>
        <w:ind w:firstLine="640"/>
        <w:rPr>
          <w:rFonts w:hint="default" w:ascii="黑体" w:eastAsia="黑体"/>
          <w:sz w:val="32"/>
        </w:rPr>
      </w:pPr>
      <w:r>
        <w:rPr>
          <w:rFonts w:ascii="黑体" w:eastAsia="黑体"/>
          <w:sz w:val="32"/>
        </w:rPr>
        <w:t>二、决算单位构成</w:t>
      </w:r>
    </w:p>
    <w:p>
      <w:pPr>
        <w:pStyle w:val="6"/>
        <w:spacing w:line="560" w:lineRule="exact"/>
        <w:ind w:firstLine="640"/>
        <w:rPr>
          <w:rFonts w:hint="default" w:ascii="仿宋_GB2312" w:eastAsia="仿宋_GB2312"/>
          <w:sz w:val="32"/>
        </w:rPr>
      </w:pPr>
      <w:r>
        <w:rPr>
          <w:rFonts w:ascii="仿宋_GB2312" w:eastAsia="仿宋_GB2312"/>
          <w:sz w:val="32"/>
        </w:rPr>
        <w:t>沈阳市第七十三中学是纳入浑南区教育局2021年度决算编制范围的二级预算单位，本单位无下设机构。</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第二部分 辽宁省沈阳市第七十三中学 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（一）收入总计2247.58万元，包括：</w:t>
      </w:r>
      <w:r>
        <w:rPr>
          <w:rFonts w:hint="default" w:ascii="楷体_GB2312" w:eastAsia="楷体_GB2312"/>
          <w:b/>
          <w:sz w:val="32"/>
        </w:rPr>
        <w:t xml:space="preserve"> </w:t>
      </w:r>
    </w:p>
    <w:p>
      <w:pPr>
        <w:pStyle w:val="6"/>
        <w:spacing w:line="560" w:lineRule="exact"/>
        <w:ind w:firstLine="660"/>
        <w:rPr>
          <w:rFonts w:hint="default" w:ascii="仿宋_GB2312" w:eastAsia="仿宋_GB2312"/>
          <w:sz w:val="32"/>
        </w:rPr>
      </w:pPr>
      <w:r>
        <w:rPr>
          <w:rFonts w:ascii="仿宋_GB2312" w:eastAsia="仿宋_GB2312"/>
          <w:sz w:val="32"/>
        </w:rPr>
        <w:t>1.财政拨款收入2058.34万元，占收入总计的91.58%。其中：一般公共预算财政拨款收入2058.34万元，政府性基金收入0万元，国有资本经营预算财政拨款收入0万元。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.事业收入7.54万元，占收入总计的0.34%。主要是</w:t>
      </w:r>
      <w:r>
        <w:rPr>
          <w:rFonts w:ascii="仿宋_GB2312" w:eastAsia="仿宋_GB2312"/>
          <w:sz w:val="32"/>
          <w:szCs w:val="32"/>
        </w:rPr>
        <w:t>幼儿园保育教育费收入</w:t>
      </w:r>
      <w:r>
        <w:rPr>
          <w:rFonts w:ascii="仿宋_GB2312" w:eastAsia="仿宋_GB2312"/>
          <w:sz w:val="32"/>
        </w:rPr>
        <w:t>。</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.其他收入72.78万元，占收入总计的3.24%。其中2020年绩效工资71.45万元,2021年成考考试经费1.03万元。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4</w:t>
      </w:r>
      <w:r>
        <w:rPr>
          <w:rFonts w:ascii="仿宋_GB2312" w:eastAsia="仿宋_GB2312"/>
          <w:sz w:val="32"/>
        </w:rPr>
        <w:t>.上年结转和结余108.91万元，占收入总计的4.84%。其中基本支出结转3.1万元,项目支出结转105.81万元。</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与上年相比，今年收入增加507.22万元，增长29.14%，主要原因：一是工资保险等人员经费增加，二是项目经费增加。</w:t>
      </w:r>
    </w:p>
    <w:p>
      <w:pPr>
        <w:pStyle w:val="6"/>
        <w:spacing w:line="560" w:lineRule="exact"/>
        <w:ind w:firstLine="660"/>
        <w:rPr>
          <w:rFonts w:hint="default" w:ascii="楷体_GB2312" w:eastAsia="楷体_GB2312"/>
          <w:b/>
          <w:sz w:val="32"/>
        </w:rPr>
      </w:pPr>
      <w:r>
        <w:rPr>
          <w:rFonts w:ascii="楷体_GB2312" w:eastAsia="楷体_GB2312"/>
          <w:b/>
          <w:sz w:val="32"/>
        </w:rPr>
        <w:t>（二）支出总计2222.33万元，包括：</w:t>
      </w:r>
      <w:r>
        <w:rPr>
          <w:rFonts w:hint="default" w:ascii="楷体_GB2312" w:eastAsia="楷体_GB2312"/>
          <w:b/>
          <w:sz w:val="32"/>
        </w:rPr>
        <w:t xml:space="preserve"> </w:t>
      </w:r>
    </w:p>
    <w:p>
      <w:pPr>
        <w:pStyle w:val="6"/>
        <w:spacing w:line="560" w:lineRule="exact"/>
        <w:ind w:firstLine="660"/>
        <w:rPr>
          <w:rFonts w:hint="default" w:ascii="黑体" w:hAnsi="黑体" w:eastAsia="黑体" w:cs="黑体"/>
          <w:b/>
          <w:bCs/>
          <w:color w:val="FF0000"/>
          <w:sz w:val="32"/>
          <w:szCs w:val="32"/>
        </w:rPr>
      </w:pPr>
      <w:r>
        <w:rPr>
          <w:rFonts w:ascii="仿宋_GB2312" w:eastAsia="仿宋_GB2312"/>
          <w:sz w:val="32"/>
        </w:rPr>
        <w:t>1.基本支出1922.18万元，占支出总计的86.49%。主要是为保障机构正常运转、完成日常工作任务而发生的各项支出，其中：工资福利支出1302.22万元，对个人和家庭的补助支出474.31万元，商品和服务支出142.36万元，资本性支出3.3万元。</w:t>
      </w:r>
    </w:p>
    <w:p>
      <w:pPr>
        <w:pStyle w:val="6"/>
        <w:spacing w:line="560" w:lineRule="exact"/>
        <w:ind w:firstLine="660"/>
        <w:rPr>
          <w:rFonts w:hint="default" w:ascii="仿宋_GB2312" w:eastAsia="仿宋_GB2312"/>
          <w:sz w:val="32"/>
        </w:rPr>
      </w:pPr>
      <w:r>
        <w:rPr>
          <w:rFonts w:ascii="仿宋_GB2312" w:eastAsia="仿宋_GB2312"/>
          <w:sz w:val="32"/>
        </w:rPr>
        <w:t>2.项目支出300.15万元，占支出总计的13.51%。主要包括学前教育支出37.39万元，初中教育支出69.02万元，其他普通教育支出103.93万元，教育费附加安排的支出88.78万元，其他教育支出1.04万元。</w:t>
      </w:r>
    </w:p>
    <w:p>
      <w:pPr>
        <w:pStyle w:val="6"/>
        <w:spacing w:line="560" w:lineRule="exact"/>
        <w:ind w:firstLine="660"/>
        <w:rPr>
          <w:rFonts w:hint="default" w:ascii="黑体" w:hAnsi="黑体" w:eastAsia="黑体" w:cs="黑体"/>
          <w:b/>
          <w:bCs/>
          <w:color w:val="FF0000"/>
          <w:sz w:val="32"/>
          <w:szCs w:val="32"/>
        </w:rPr>
      </w:pPr>
      <w:r>
        <w:rPr>
          <w:rFonts w:ascii="仿宋_GB2312" w:eastAsia="仿宋_GB2312"/>
          <w:sz w:val="32"/>
        </w:rPr>
        <w:t>与上年相比，今年支出增加510.32万元，增长29.81%，主要原因：一是人员经费增加；二是项目支出增加。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（三）年末结转和结余25.25万元</w:t>
      </w:r>
    </w:p>
    <w:p>
      <w:pPr>
        <w:pStyle w:val="6"/>
        <w:spacing w:line="560" w:lineRule="exact"/>
        <w:ind w:firstLine="660"/>
        <w:rPr>
          <w:rFonts w:hint="default" w:ascii="仿宋_GB2312" w:eastAsia="仿宋_GB2312"/>
          <w:sz w:val="32"/>
        </w:rPr>
      </w:pPr>
      <w:r>
        <w:rPr>
          <w:rFonts w:ascii="仿宋_GB2312" w:eastAsia="仿宋_GB2312"/>
          <w:sz w:val="32"/>
        </w:rPr>
        <w:t>主要是政府性基金等原因形成的结余。与上年相比，今年结转结余减少3.1万元，降低10.93%，主要原因是质保金减少。</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2222.33万元，其中：基本支出1922.18万元，项目支出300.15万元。与上年相比，财政拨款支出增加510.32万元，增长29.81%，主要原因：一是人员经费增加；二是项目支出增加。与年初预算相比，2021年度财政拨款支出完成年初预算的158.5%，其中：基本支出完成年初预算的137.1%，项目支出未安排年初预算。</w:t>
      </w:r>
    </w:p>
    <w:p>
      <w:pPr>
        <w:spacing w:line="560" w:lineRule="exact"/>
        <w:ind w:firstLine="660"/>
        <w:rPr>
          <w:rFonts w:hint="default" w:ascii="黑体" w:hAnsi="黑体" w:eastAsia="黑体" w:cs="黑体"/>
          <w:b/>
          <w:color w:val="FF0000"/>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2021年度一般公共预算财政拨款支出2142.01万元，按支出功能分类科目分，包括：教育支出1921.11万元，占89.69%；社会保障和就业支出145.95万元，占6.81%，卫生健康支出74.96万元，占3.5%。</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1.教育支出1921.11万元，具体包括：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（1）普通教育支出1819.30万元，其中工资福利支出1101.11万元，商品和服务支出226.65万元，对个人和家庭的补助455.49万元，资本性支出36.03万元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（2）教育费附加安排的支出101.81万元，其中商品和服务支出36.96万元，对个人和家庭的补助0.91万元，资本性支出63.94万元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2.社会保障就业支出145.95万元，其中工资福利支出126.15万元，对个人和家庭的补助19.80万元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3.卫生健康支出74.96万元，其中工资福利支出74.96万元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本年未发生此项资金。</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pStyle w:val="6"/>
        <w:spacing w:line="560" w:lineRule="exact"/>
        <w:ind w:firstLine="660"/>
        <w:rPr>
          <w:rFonts w:hint="default" w:ascii="仿宋_GB2312" w:eastAsia="仿宋_GB2312"/>
          <w:sz w:val="32"/>
          <w:szCs w:val="32"/>
        </w:rPr>
      </w:pPr>
      <w:r>
        <w:rPr>
          <w:rFonts w:ascii="仿宋_GB2312" w:eastAsia="仿宋_GB2312"/>
          <w:sz w:val="32"/>
          <w:szCs w:val="32"/>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1922.18万元，其中：人员经费1776.53万元，主要包括基本工资、津贴补贴、奖金、其他社会保障缴费、机关事业单位基本养老保险缴费、其他工资福利支出、离休费、退休费、抚恤金、生活补助、奖励金、住房公积金、采暖补贴、其他对个人和家庭补助的支出；日常公用经费145.66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2021年机关运行经费支出0万元，与上年持平，主要原因是我单位属于事业单位，无机关运行经费。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截至2021年12月31日，共有车辆2辆，均已报废。单位价值50万元以上通用设备0台（套），单价100万元以上专用设备0台（套）。</w:t>
      </w:r>
    </w:p>
    <w:p>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pPr>
        <w:widowControl/>
        <w:spacing w:line="560" w:lineRule="exact"/>
        <w:ind w:firstLine="640" w:firstLineChars="200"/>
        <w:rPr>
          <w:rFonts w:hint="default"/>
          <w:b/>
          <w:sz w:val="36"/>
        </w:rPr>
      </w:pPr>
      <w:r>
        <w:rPr>
          <w:rFonts w:ascii="仿宋_GB2312" w:hAnsi="黑体" w:eastAsia="仿宋_GB2312" w:cs="Times New Roman"/>
          <w:sz w:val="32"/>
          <w:szCs w:val="32"/>
        </w:rPr>
        <w:t>2021年不涉及民生项目和重点支出项目</w:t>
      </w:r>
    </w:p>
    <w:p>
      <w:pPr>
        <w:pStyle w:val="6"/>
        <w:spacing w:line="560" w:lineRule="exact"/>
        <w:rPr>
          <w:rFonts w:hint="default"/>
          <w:b/>
          <w:sz w:val="36"/>
        </w:rPr>
      </w:pPr>
    </w:p>
    <w:p>
      <w:pPr>
        <w:pStyle w:val="9"/>
        <w:autoSpaceDN w:val="0"/>
        <w:spacing w:line="560" w:lineRule="exact"/>
        <w:ind w:firstLine="2168" w:firstLineChars="6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sz w:val="32"/>
        </w:rPr>
      </w:pPr>
    </w:p>
    <w:p>
      <w:pPr>
        <w:pStyle w:val="6"/>
        <w:spacing w:line="560" w:lineRule="exact"/>
        <w:ind w:firstLine="640"/>
        <w:rPr>
          <w:rFonts w:hint="default" w:ascii="仿宋_GB2312" w:eastAsia="仿宋_GB2312"/>
          <w:b/>
          <w:sz w:val="32"/>
        </w:rPr>
      </w:pPr>
    </w:p>
    <w:p>
      <w:pPr>
        <w:pStyle w:val="6"/>
        <w:spacing w:line="560" w:lineRule="exact"/>
        <w:ind w:firstLine="640"/>
        <w:rPr>
          <w:rFonts w:hint="default" w:ascii="仿宋_GB2312" w:eastAsia="仿宋_GB2312"/>
          <w:b/>
          <w:sz w:val="32"/>
        </w:rPr>
      </w:pPr>
    </w:p>
    <w:p>
      <w:pPr>
        <w:pStyle w:val="6"/>
        <w:spacing w:line="560" w:lineRule="exact"/>
        <w:ind w:firstLine="640"/>
        <w:rPr>
          <w:rFonts w:hint="default" w:ascii="仿宋_GB2312" w:eastAsia="仿宋_GB2312"/>
          <w:b/>
          <w:sz w:val="32"/>
        </w:rPr>
      </w:pPr>
    </w:p>
    <w:p>
      <w:pPr>
        <w:pStyle w:val="6"/>
        <w:spacing w:line="560" w:lineRule="exact"/>
        <w:ind w:firstLine="640"/>
        <w:rPr>
          <w:rFonts w:hint="default" w:ascii="仿宋_GB2312" w:eastAsia="仿宋_GB2312"/>
          <w:b/>
          <w:sz w:val="32"/>
        </w:rPr>
      </w:pPr>
    </w:p>
    <w:p>
      <w:pPr>
        <w:pStyle w:val="6"/>
        <w:spacing w:line="560" w:lineRule="exact"/>
        <w:ind w:firstLine="640"/>
        <w:rPr>
          <w:rFonts w:hint="default" w:ascii="仿宋_GB2312" w:eastAsia="仿宋_GB2312"/>
          <w:b/>
          <w:sz w:val="32"/>
        </w:rPr>
      </w:pPr>
    </w:p>
    <w:p>
      <w:pPr>
        <w:pStyle w:val="6"/>
        <w:spacing w:line="560" w:lineRule="exact"/>
        <w:ind w:firstLine="640"/>
        <w:rPr>
          <w:rFonts w:hint="default" w:ascii="仿宋_GB2312" w:eastAsia="仿宋_GB2312"/>
          <w:b/>
          <w:sz w:val="32"/>
        </w:rPr>
      </w:pPr>
    </w:p>
    <w:p>
      <w:pPr>
        <w:pStyle w:val="6"/>
        <w:spacing w:line="560" w:lineRule="exact"/>
        <w:ind w:firstLine="640"/>
        <w:rPr>
          <w:rFonts w:hint="default" w:ascii="仿宋_GB2312" w:eastAsia="仿宋_GB2312"/>
          <w:b/>
          <w:sz w:val="32"/>
        </w:rPr>
      </w:pPr>
    </w:p>
    <w:p>
      <w:pPr>
        <w:pStyle w:val="6"/>
        <w:spacing w:line="560" w:lineRule="exact"/>
        <w:ind w:firstLine="640"/>
        <w:rPr>
          <w:rFonts w:hint="default" w:ascii="仿宋_GB2312" w:eastAsia="仿宋_GB2312"/>
          <w:b/>
          <w:sz w:val="32"/>
        </w:rPr>
      </w:pPr>
    </w:p>
    <w:p>
      <w:pPr>
        <w:pStyle w:val="6"/>
        <w:spacing w:line="560" w:lineRule="exact"/>
        <w:ind w:firstLine="640"/>
        <w:rPr>
          <w:rFonts w:hint="default" w:ascii="仿宋_GB2312" w:eastAsia="仿宋_GB2312"/>
          <w:b/>
          <w:sz w:val="32"/>
        </w:rPr>
      </w:pP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辽宁省沈阳市第七十三中学 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QwNTI5OTU5YTU2NGY4YzQwYWJiNTY3YmJiNmQ5OTEifQ=="/>
  </w:docVars>
  <w:rsids>
    <w:rsidRoot w:val="1C635C29"/>
    <w:rsid w:val="000268C6"/>
    <w:rsid w:val="00060165"/>
    <w:rsid w:val="000608B0"/>
    <w:rsid w:val="0007045E"/>
    <w:rsid w:val="000A4F3A"/>
    <w:rsid w:val="000B3BF9"/>
    <w:rsid w:val="000B596F"/>
    <w:rsid w:val="00100607"/>
    <w:rsid w:val="00114E6D"/>
    <w:rsid w:val="00120F1F"/>
    <w:rsid w:val="00155749"/>
    <w:rsid w:val="001645A8"/>
    <w:rsid w:val="00180A4E"/>
    <w:rsid w:val="001870CB"/>
    <w:rsid w:val="0019559E"/>
    <w:rsid w:val="001A1C9B"/>
    <w:rsid w:val="001D0B4A"/>
    <w:rsid w:val="001D1856"/>
    <w:rsid w:val="00254434"/>
    <w:rsid w:val="00254DAF"/>
    <w:rsid w:val="00260970"/>
    <w:rsid w:val="002B5DA7"/>
    <w:rsid w:val="002C3519"/>
    <w:rsid w:val="002E18EC"/>
    <w:rsid w:val="002E7202"/>
    <w:rsid w:val="002E7C8C"/>
    <w:rsid w:val="00314CE1"/>
    <w:rsid w:val="00320394"/>
    <w:rsid w:val="00337EFC"/>
    <w:rsid w:val="00342E31"/>
    <w:rsid w:val="0035380A"/>
    <w:rsid w:val="00355277"/>
    <w:rsid w:val="00375E48"/>
    <w:rsid w:val="0038444A"/>
    <w:rsid w:val="00387684"/>
    <w:rsid w:val="003A47AE"/>
    <w:rsid w:val="003B62CB"/>
    <w:rsid w:val="003C0FAE"/>
    <w:rsid w:val="003D3746"/>
    <w:rsid w:val="003E4511"/>
    <w:rsid w:val="00432B48"/>
    <w:rsid w:val="004365BD"/>
    <w:rsid w:val="0044142C"/>
    <w:rsid w:val="00471FA2"/>
    <w:rsid w:val="00475AD3"/>
    <w:rsid w:val="00485722"/>
    <w:rsid w:val="004A7FDF"/>
    <w:rsid w:val="004D775F"/>
    <w:rsid w:val="0050435B"/>
    <w:rsid w:val="00505889"/>
    <w:rsid w:val="00521819"/>
    <w:rsid w:val="00521F48"/>
    <w:rsid w:val="0052362B"/>
    <w:rsid w:val="00527658"/>
    <w:rsid w:val="005712F4"/>
    <w:rsid w:val="00571733"/>
    <w:rsid w:val="005774AB"/>
    <w:rsid w:val="005812D3"/>
    <w:rsid w:val="005814A4"/>
    <w:rsid w:val="00582976"/>
    <w:rsid w:val="00590A8D"/>
    <w:rsid w:val="005A654E"/>
    <w:rsid w:val="005B077A"/>
    <w:rsid w:val="005C4DCE"/>
    <w:rsid w:val="005E7309"/>
    <w:rsid w:val="006370E0"/>
    <w:rsid w:val="00647D08"/>
    <w:rsid w:val="006713AA"/>
    <w:rsid w:val="00682565"/>
    <w:rsid w:val="00682A57"/>
    <w:rsid w:val="0069254A"/>
    <w:rsid w:val="006B1075"/>
    <w:rsid w:val="006D566B"/>
    <w:rsid w:val="0070181C"/>
    <w:rsid w:val="007318C6"/>
    <w:rsid w:val="00733F37"/>
    <w:rsid w:val="00753B9D"/>
    <w:rsid w:val="00756329"/>
    <w:rsid w:val="007970F2"/>
    <w:rsid w:val="007A548F"/>
    <w:rsid w:val="007C3E7A"/>
    <w:rsid w:val="007D5EE8"/>
    <w:rsid w:val="007F689E"/>
    <w:rsid w:val="007F77B9"/>
    <w:rsid w:val="008040A1"/>
    <w:rsid w:val="00806878"/>
    <w:rsid w:val="0082172A"/>
    <w:rsid w:val="008308A6"/>
    <w:rsid w:val="00862012"/>
    <w:rsid w:val="00870617"/>
    <w:rsid w:val="008A3FC0"/>
    <w:rsid w:val="008B0C80"/>
    <w:rsid w:val="008E55B4"/>
    <w:rsid w:val="00901E3E"/>
    <w:rsid w:val="009314CE"/>
    <w:rsid w:val="009367CA"/>
    <w:rsid w:val="00944E4C"/>
    <w:rsid w:val="00954778"/>
    <w:rsid w:val="009B508E"/>
    <w:rsid w:val="009C7778"/>
    <w:rsid w:val="00A02A19"/>
    <w:rsid w:val="00A17144"/>
    <w:rsid w:val="00A46F23"/>
    <w:rsid w:val="00A5357A"/>
    <w:rsid w:val="00A57A14"/>
    <w:rsid w:val="00AE58C8"/>
    <w:rsid w:val="00B014BB"/>
    <w:rsid w:val="00B135E7"/>
    <w:rsid w:val="00B31797"/>
    <w:rsid w:val="00B54181"/>
    <w:rsid w:val="00B6415B"/>
    <w:rsid w:val="00B7471E"/>
    <w:rsid w:val="00BC09C4"/>
    <w:rsid w:val="00BD3708"/>
    <w:rsid w:val="00BF3216"/>
    <w:rsid w:val="00C13641"/>
    <w:rsid w:val="00C42D65"/>
    <w:rsid w:val="00C868B1"/>
    <w:rsid w:val="00CA46B9"/>
    <w:rsid w:val="00CE2824"/>
    <w:rsid w:val="00D177F2"/>
    <w:rsid w:val="00D5539C"/>
    <w:rsid w:val="00D71884"/>
    <w:rsid w:val="00D74CC3"/>
    <w:rsid w:val="00D80AEE"/>
    <w:rsid w:val="00DC3915"/>
    <w:rsid w:val="00DF4E3D"/>
    <w:rsid w:val="00E4305D"/>
    <w:rsid w:val="00E559CB"/>
    <w:rsid w:val="00E607EC"/>
    <w:rsid w:val="00F05565"/>
    <w:rsid w:val="00F079A5"/>
    <w:rsid w:val="00F1560D"/>
    <w:rsid w:val="00F16B2B"/>
    <w:rsid w:val="00F67249"/>
    <w:rsid w:val="00F724E9"/>
    <w:rsid w:val="00F74E44"/>
    <w:rsid w:val="00F9448F"/>
    <w:rsid w:val="00FA3D48"/>
    <w:rsid w:val="00FE3729"/>
    <w:rsid w:val="00FE5229"/>
    <w:rsid w:val="09C4782E"/>
    <w:rsid w:val="0ECB7368"/>
    <w:rsid w:val="11612EA5"/>
    <w:rsid w:val="1C635C29"/>
    <w:rsid w:val="2E4F6256"/>
    <w:rsid w:val="36230505"/>
    <w:rsid w:val="54F6469B"/>
    <w:rsid w:val="5B697371"/>
    <w:rsid w:val="673C6F2C"/>
    <w:rsid w:val="7188773F"/>
    <w:rsid w:val="724179B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中国微软</Company>
  <Pages>13</Pages>
  <Words>4433</Words>
  <Characters>4921</Characters>
  <Lines>36</Lines>
  <Paragraphs>10</Paragraphs>
  <TotalTime>0</TotalTime>
  <ScaleCrop>false</ScaleCrop>
  <LinksUpToDate>false</LinksUpToDate>
  <CharactersWithSpaces>4955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2023-06-20T02:54:38Z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