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rPr>
          <w:rFonts w:hint="default" w:ascii="黑体" w:eastAsia="黑体"/>
          <w:sz w:val="32"/>
        </w:rPr>
      </w:pPr>
      <w:r>
        <w:rPr>
          <w:rFonts w:ascii="黑体" w:eastAsia="黑体"/>
          <w:sz w:val="32"/>
        </w:rPr>
        <w:t>附件2</w:t>
      </w: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spacing w:line="540" w:lineRule="exact"/>
        <w:jc w:val="center"/>
        <w:rPr>
          <w:rFonts w:hint="eastAsia" w:ascii="宋体" w:hAnsi="宋体"/>
          <w:b/>
          <w:sz w:val="52"/>
          <w:szCs w:val="52"/>
          <w:lang w:eastAsia="zh-CN"/>
        </w:rPr>
      </w:pPr>
      <w:r>
        <w:rPr>
          <w:rFonts w:hint="eastAsia" w:ascii="宋体" w:hAnsi="宋体"/>
          <w:b/>
          <w:sz w:val="52"/>
          <w:szCs w:val="52"/>
          <w:lang w:eastAsia="zh-CN"/>
        </w:rPr>
        <w:t>沈阳市浑南区实验中学</w:t>
      </w:r>
    </w:p>
    <w:p>
      <w:pPr>
        <w:spacing w:line="540" w:lineRule="exact"/>
        <w:jc w:val="center"/>
        <w:rPr>
          <w:rFonts w:hint="eastAsia" w:ascii="宋体" w:hAnsi="宋体" w:eastAsia="宋体"/>
          <w:b/>
          <w:bCs w:val="0"/>
          <w:color w:val="FF0000"/>
          <w:sz w:val="52"/>
          <w:szCs w:val="52"/>
          <w:lang w:eastAsia="zh-CN"/>
        </w:rPr>
      </w:pPr>
      <w:r>
        <w:rPr>
          <w:rFonts w:hint="eastAsia" w:ascii="宋体" w:hAnsi="宋体"/>
          <w:b/>
          <w:sz w:val="52"/>
          <w:szCs w:val="52"/>
          <w:lang w:eastAsia="zh-CN"/>
        </w:rPr>
        <w:t>202</w:t>
      </w:r>
      <w:r>
        <w:rPr>
          <w:rFonts w:hint="eastAsia" w:ascii="宋体" w:hAnsi="宋体"/>
          <w:b/>
          <w:sz w:val="52"/>
          <w:szCs w:val="52"/>
          <w:lang w:val="en-US" w:eastAsia="zh-CN"/>
        </w:rPr>
        <w:t>1</w:t>
      </w:r>
      <w:r>
        <w:rPr>
          <w:rFonts w:hint="eastAsia" w:ascii="宋体" w:hAnsi="宋体"/>
          <w:b/>
          <w:sz w:val="52"/>
          <w:szCs w:val="52"/>
        </w:rPr>
        <w:t>年度决算</w:t>
      </w:r>
      <w:r>
        <w:rPr>
          <w:rFonts w:hint="eastAsia" w:ascii="宋体" w:hAnsi="宋体"/>
          <w:b/>
          <w:sz w:val="52"/>
          <w:szCs w:val="52"/>
          <w:lang w:eastAsia="zh-CN"/>
        </w:rPr>
        <w:t>说明</w:t>
      </w:r>
    </w:p>
    <w:p>
      <w:pPr>
        <w:pStyle w:val="6"/>
        <w:jc w:val="center"/>
        <w:rPr>
          <w:rFonts w:hint="default" w:ascii="仿宋_GB2312" w:eastAsia="仿宋_GB2312"/>
          <w:b/>
          <w:sz w:val="52"/>
        </w:rPr>
      </w:pPr>
    </w:p>
    <w:p>
      <w:pPr>
        <w:pStyle w:val="6"/>
        <w:jc w:val="center"/>
        <w:rPr>
          <w:rFonts w:hint="default" w:ascii="仿宋_GB2312" w:eastAsia="仿宋_GB2312"/>
          <w:b/>
          <w:sz w:val="52"/>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spacing w:line="560" w:lineRule="exact"/>
        <w:jc w:val="center"/>
        <w:rPr>
          <w:rFonts w:hint="default" w:ascii="Times New Roman" w:eastAsia="Times New Roman"/>
          <w:b/>
          <w:sz w:val="44"/>
        </w:rPr>
      </w:pPr>
      <w:r>
        <w:rPr>
          <w:b/>
          <w:sz w:val="44"/>
        </w:rPr>
        <w:t>目</w:t>
      </w:r>
      <w:r>
        <w:rPr>
          <w:rFonts w:hint="default" w:ascii="Times New Roman" w:hAnsi="Times New Roman"/>
          <w:b/>
          <w:sz w:val="44"/>
        </w:rPr>
        <w:t xml:space="preserve">    </w:t>
      </w:r>
      <w:r>
        <w:rPr>
          <w:b/>
          <w:sz w:val="44"/>
        </w:rPr>
        <w:t>录</w:t>
      </w:r>
    </w:p>
    <w:p>
      <w:pPr>
        <w:pStyle w:val="6"/>
        <w:spacing w:line="560" w:lineRule="exact"/>
        <w:rPr>
          <w:rFonts w:hint="default" w:ascii="Times New Roman" w:eastAsia="Times New Roman"/>
          <w:b/>
          <w:sz w:val="44"/>
          <w:u w:val="single"/>
        </w:rPr>
      </w:pPr>
    </w:p>
    <w:p>
      <w:pPr>
        <w:pStyle w:val="6"/>
        <w:spacing w:line="560" w:lineRule="exact"/>
        <w:rPr>
          <w:rFonts w:hint="default" w:ascii="黑体" w:eastAsia="黑体"/>
          <w:sz w:val="32"/>
        </w:rPr>
      </w:pPr>
      <w:r>
        <w:rPr>
          <w:rFonts w:ascii="黑体" w:eastAsia="黑体"/>
          <w:sz w:val="32"/>
        </w:rPr>
        <w:t xml:space="preserve">第一部分    </w:t>
      </w:r>
      <w:r>
        <w:rPr>
          <w:rFonts w:hint="eastAsia" w:ascii="黑体" w:eastAsia="黑体"/>
          <w:sz w:val="32"/>
          <w:lang w:eastAsia="zh-CN"/>
        </w:rPr>
        <w:t>沈阳市浑南区实验中学</w:t>
      </w:r>
      <w:r>
        <w:rPr>
          <w:rFonts w:ascii="黑体" w:eastAsia="黑体"/>
          <w:sz w:val="32"/>
        </w:rPr>
        <w:t>概况</w:t>
      </w:r>
    </w:p>
    <w:p>
      <w:pPr>
        <w:pStyle w:val="6"/>
        <w:spacing w:line="560" w:lineRule="exact"/>
        <w:ind w:left="720" w:hanging="720"/>
        <w:rPr>
          <w:rFonts w:hint="default" w:ascii="仿宋_GB2312" w:eastAsia="仿宋_GB2312"/>
          <w:sz w:val="32"/>
        </w:rPr>
      </w:pPr>
      <w:r>
        <w:rPr>
          <w:rFonts w:ascii="Times New Roman" w:hAnsi="Times New Roman"/>
          <w:sz w:val="32"/>
        </w:rPr>
        <w:t>一、</w:t>
      </w:r>
      <w:r>
        <w:rPr>
          <w:rFonts w:ascii="仿宋_GB2312" w:eastAsia="仿宋_GB2312"/>
          <w:sz w:val="32"/>
        </w:rPr>
        <w:t>主要职责</w:t>
      </w:r>
    </w:p>
    <w:p>
      <w:pPr>
        <w:pStyle w:val="6"/>
        <w:spacing w:line="560" w:lineRule="exact"/>
        <w:rPr>
          <w:rFonts w:hint="default" w:ascii="仿宋_GB2312" w:eastAsia="仿宋_GB2312"/>
          <w:sz w:val="32"/>
        </w:rPr>
      </w:pPr>
      <w:r>
        <w:rPr>
          <w:rFonts w:ascii="仿宋_GB2312" w:eastAsia="仿宋_GB2312"/>
          <w:sz w:val="32"/>
        </w:rPr>
        <w:t>二、决算单位构成</w:t>
      </w:r>
    </w:p>
    <w:p>
      <w:pPr>
        <w:pStyle w:val="6"/>
        <w:spacing w:line="560" w:lineRule="exact"/>
        <w:rPr>
          <w:rFonts w:hint="default" w:ascii="黑体" w:eastAsia="黑体"/>
          <w:sz w:val="32"/>
        </w:rPr>
      </w:pPr>
      <w:r>
        <w:rPr>
          <w:rFonts w:ascii="黑体" w:eastAsia="黑体"/>
          <w:sz w:val="32"/>
        </w:rPr>
        <w:t xml:space="preserve">第二部分    </w:t>
      </w:r>
      <w:r>
        <w:rPr>
          <w:rFonts w:hint="eastAsia" w:ascii="黑体" w:eastAsia="黑体"/>
          <w:sz w:val="32"/>
          <w:lang w:eastAsia="zh-CN"/>
        </w:rPr>
        <w:t>沈阳市浑南区实验中学</w:t>
      </w:r>
      <w:r>
        <w:rPr>
          <w:rFonts w:ascii="黑体" w:eastAsia="黑体"/>
          <w:sz w:val="32"/>
        </w:rPr>
        <w:t>2021年决算情况说明</w:t>
      </w:r>
    </w:p>
    <w:p>
      <w:pPr>
        <w:pStyle w:val="6"/>
        <w:spacing w:line="560" w:lineRule="exact"/>
        <w:rPr>
          <w:rFonts w:hint="default" w:ascii="仿宋_GB2312" w:eastAsia="仿宋_GB2312"/>
          <w:sz w:val="32"/>
        </w:rPr>
      </w:pPr>
      <w:r>
        <w:rPr>
          <w:rFonts w:ascii="仿宋_GB2312" w:eastAsia="仿宋_GB2312"/>
          <w:sz w:val="32"/>
        </w:rPr>
        <w:t>一、收入支出决算总体情况说明</w:t>
      </w:r>
    </w:p>
    <w:p>
      <w:pPr>
        <w:pStyle w:val="6"/>
        <w:spacing w:line="560" w:lineRule="exact"/>
        <w:rPr>
          <w:rFonts w:hint="default" w:ascii="仿宋_GB2312" w:eastAsia="仿宋_GB2312"/>
          <w:sz w:val="32"/>
        </w:rPr>
      </w:pPr>
      <w:r>
        <w:rPr>
          <w:rFonts w:ascii="仿宋_GB2312" w:eastAsia="仿宋_GB2312"/>
          <w:sz w:val="32"/>
        </w:rPr>
        <w:t>二、财政拨款收入支出决算情况说明</w:t>
      </w:r>
    </w:p>
    <w:p>
      <w:pPr>
        <w:pStyle w:val="6"/>
        <w:spacing w:line="560" w:lineRule="exact"/>
        <w:rPr>
          <w:rFonts w:hint="default" w:ascii="仿宋_GB2312" w:eastAsia="仿宋_GB2312"/>
          <w:sz w:val="32"/>
        </w:rPr>
      </w:pPr>
      <w:r>
        <w:rPr>
          <w:rFonts w:ascii="仿宋_GB2312" w:eastAsia="仿宋_GB2312"/>
          <w:sz w:val="32"/>
        </w:rPr>
        <w:t>三、一般公共预算财政拨款“三公”经费支出决算情况说明</w:t>
      </w:r>
    </w:p>
    <w:p>
      <w:pPr>
        <w:pStyle w:val="6"/>
        <w:spacing w:line="560" w:lineRule="exact"/>
        <w:rPr>
          <w:rFonts w:hint="default" w:ascii="仿宋_GB2312" w:eastAsia="仿宋_GB2312"/>
          <w:sz w:val="32"/>
        </w:rPr>
      </w:pPr>
      <w:r>
        <w:rPr>
          <w:rFonts w:ascii="仿宋_GB2312" w:eastAsia="仿宋_GB2312"/>
          <w:sz w:val="32"/>
        </w:rPr>
        <w:t>四、一般公共预算财政拨款基本支出决算情况说明</w:t>
      </w:r>
    </w:p>
    <w:p>
      <w:pPr>
        <w:pStyle w:val="6"/>
        <w:spacing w:line="560" w:lineRule="exact"/>
        <w:rPr>
          <w:rFonts w:hint="default" w:ascii="黑体" w:eastAsia="黑体"/>
          <w:sz w:val="32"/>
        </w:rPr>
      </w:pPr>
      <w:r>
        <w:rPr>
          <w:rFonts w:ascii="仿宋_GB2312" w:eastAsia="仿宋_GB2312"/>
          <w:sz w:val="32"/>
        </w:rPr>
        <w:t>五、其他重要事项的情况说明</w:t>
      </w:r>
    </w:p>
    <w:p>
      <w:pPr>
        <w:pStyle w:val="6"/>
        <w:spacing w:line="560" w:lineRule="exact"/>
        <w:rPr>
          <w:rFonts w:hint="default" w:ascii="黑体" w:eastAsia="黑体"/>
          <w:sz w:val="32"/>
        </w:rPr>
      </w:pPr>
      <w:r>
        <w:rPr>
          <w:rFonts w:ascii="黑体" w:eastAsia="黑体"/>
          <w:sz w:val="32"/>
        </w:rPr>
        <w:t>第三部分    名词解释</w:t>
      </w:r>
    </w:p>
    <w:p>
      <w:pPr>
        <w:pStyle w:val="6"/>
        <w:spacing w:line="560" w:lineRule="exact"/>
        <w:rPr>
          <w:rFonts w:hint="default" w:ascii="黑体" w:eastAsia="黑体"/>
          <w:sz w:val="32"/>
        </w:rPr>
      </w:pPr>
      <w:r>
        <w:rPr>
          <w:rFonts w:ascii="黑体" w:eastAsia="黑体"/>
          <w:sz w:val="32"/>
        </w:rPr>
        <w:t xml:space="preserve">第四部分    </w:t>
      </w:r>
      <w:r>
        <w:rPr>
          <w:rFonts w:hint="eastAsia" w:ascii="黑体" w:eastAsia="黑体"/>
          <w:sz w:val="32"/>
          <w:lang w:eastAsia="zh-CN"/>
        </w:rPr>
        <w:t>沈阳市浑南区实验中学</w:t>
      </w:r>
      <w:r>
        <w:rPr>
          <w:rFonts w:ascii="黑体" w:eastAsia="黑体"/>
          <w:sz w:val="32"/>
        </w:rPr>
        <w:t>2021年决算报表</w:t>
      </w:r>
    </w:p>
    <w:p>
      <w:pPr>
        <w:pStyle w:val="6"/>
        <w:spacing w:line="560" w:lineRule="exact"/>
        <w:rPr>
          <w:rFonts w:hint="default" w:ascii="仿宋_GB2312" w:eastAsia="仿宋_GB2312"/>
          <w:sz w:val="32"/>
        </w:rPr>
      </w:pPr>
      <w:r>
        <w:rPr>
          <w:rFonts w:ascii="仿宋_GB2312" w:eastAsia="仿宋_GB2312"/>
          <w:sz w:val="32"/>
        </w:rPr>
        <w:t>一、2021年度收入支出决算总表</w:t>
      </w:r>
    </w:p>
    <w:p>
      <w:pPr>
        <w:pStyle w:val="6"/>
        <w:spacing w:line="560" w:lineRule="exact"/>
        <w:rPr>
          <w:rFonts w:hint="default" w:ascii="仿宋_GB2312" w:eastAsia="仿宋_GB2312"/>
          <w:sz w:val="32"/>
        </w:rPr>
      </w:pPr>
      <w:r>
        <w:rPr>
          <w:rFonts w:ascii="仿宋_GB2312" w:eastAsia="仿宋_GB2312"/>
          <w:sz w:val="32"/>
        </w:rPr>
        <w:t>二、2021年度收入决算表</w:t>
      </w:r>
    </w:p>
    <w:p>
      <w:pPr>
        <w:pStyle w:val="6"/>
        <w:spacing w:line="560" w:lineRule="exact"/>
        <w:rPr>
          <w:rFonts w:hint="default" w:ascii="仿宋_GB2312" w:eastAsia="仿宋_GB2312"/>
          <w:sz w:val="32"/>
        </w:rPr>
      </w:pPr>
      <w:r>
        <w:rPr>
          <w:rFonts w:ascii="仿宋_GB2312" w:eastAsia="仿宋_GB2312"/>
          <w:sz w:val="32"/>
        </w:rPr>
        <w:t>三、2021年度支出决算表</w:t>
      </w:r>
    </w:p>
    <w:p>
      <w:pPr>
        <w:pStyle w:val="6"/>
        <w:spacing w:line="560" w:lineRule="exact"/>
        <w:rPr>
          <w:rFonts w:hint="default" w:ascii="仿宋_GB2312" w:eastAsia="仿宋_GB2312"/>
          <w:sz w:val="32"/>
        </w:rPr>
      </w:pPr>
      <w:r>
        <w:rPr>
          <w:rFonts w:ascii="仿宋_GB2312" w:eastAsia="仿宋_GB2312"/>
          <w:sz w:val="32"/>
        </w:rPr>
        <w:t>四、2021年度财政拨款收入支出决算总表</w:t>
      </w:r>
    </w:p>
    <w:p>
      <w:pPr>
        <w:pStyle w:val="6"/>
        <w:spacing w:line="560" w:lineRule="exact"/>
        <w:rPr>
          <w:rFonts w:hint="default" w:ascii="仿宋_GB2312" w:eastAsia="仿宋_GB2312"/>
          <w:sz w:val="32"/>
        </w:rPr>
      </w:pPr>
      <w:r>
        <w:rPr>
          <w:rFonts w:ascii="仿宋_GB2312" w:eastAsia="仿宋_GB2312"/>
          <w:sz w:val="32"/>
        </w:rPr>
        <w:t>五、2021年度一般公共预算财政拨款支出决算表</w:t>
      </w:r>
    </w:p>
    <w:p>
      <w:pPr>
        <w:pStyle w:val="6"/>
        <w:spacing w:line="560" w:lineRule="exact"/>
        <w:rPr>
          <w:rFonts w:hint="default" w:ascii="仿宋_GB2312" w:eastAsia="仿宋_GB2312"/>
          <w:sz w:val="32"/>
        </w:rPr>
      </w:pPr>
      <w:r>
        <w:rPr>
          <w:rFonts w:ascii="仿宋_GB2312" w:eastAsia="仿宋_GB2312"/>
          <w:sz w:val="32"/>
        </w:rPr>
        <w:t>六、2021年度一般公共预算财政拨款基本支出决算表</w:t>
      </w:r>
    </w:p>
    <w:p>
      <w:pPr>
        <w:pStyle w:val="6"/>
        <w:spacing w:line="560" w:lineRule="exact"/>
        <w:rPr>
          <w:rFonts w:hint="default" w:ascii="仿宋_GB2312" w:eastAsia="仿宋_GB2312"/>
          <w:sz w:val="32"/>
        </w:rPr>
      </w:pPr>
      <w:r>
        <w:rPr>
          <w:rFonts w:ascii="仿宋_GB2312" w:eastAsia="仿宋_GB2312"/>
          <w:sz w:val="32"/>
        </w:rPr>
        <w:t>七、2021年度政府性基金预算财政拨款收入支出决算表</w:t>
      </w:r>
    </w:p>
    <w:p>
      <w:pPr>
        <w:pStyle w:val="6"/>
        <w:spacing w:line="560" w:lineRule="exact"/>
        <w:rPr>
          <w:rFonts w:hint="default" w:ascii="仿宋_GB2312" w:eastAsia="仿宋_GB2312"/>
          <w:sz w:val="32"/>
        </w:rPr>
      </w:pPr>
      <w:r>
        <w:rPr>
          <w:rFonts w:ascii="仿宋_GB2312" w:eastAsia="仿宋_GB2312"/>
          <w:sz w:val="32"/>
        </w:rPr>
        <w:t>八、2021年度一般公共预算财政拨款“三公”经费支出决算表</w:t>
      </w:r>
    </w:p>
    <w:p>
      <w:pPr>
        <w:pStyle w:val="6"/>
        <w:spacing w:line="560" w:lineRule="exact"/>
        <w:rPr>
          <w:rFonts w:hint="default" w:ascii="仿宋_GB2312" w:eastAsia="仿宋_GB2312"/>
          <w:sz w:val="32"/>
        </w:rPr>
      </w:pPr>
      <w:r>
        <w:rPr>
          <w:rFonts w:ascii="仿宋_GB2312" w:eastAsia="仿宋_GB2312"/>
          <w:sz w:val="32"/>
        </w:rPr>
        <w:t>九、2021年度国有资本经营预算财政拨款支出决算表</w:t>
      </w:r>
    </w:p>
    <w:p>
      <w:pPr>
        <w:pStyle w:val="6"/>
        <w:spacing w:line="560" w:lineRule="exact"/>
        <w:jc w:val="center"/>
        <w:rPr>
          <w:rFonts w:hint="default"/>
          <w:b/>
          <w:sz w:val="36"/>
        </w:rPr>
      </w:pPr>
    </w:p>
    <w:p>
      <w:pPr>
        <w:pStyle w:val="6"/>
        <w:spacing w:line="560" w:lineRule="exact"/>
        <w:jc w:val="center"/>
        <w:rPr>
          <w:rFonts w:hint="default"/>
          <w:b/>
          <w:sz w:val="36"/>
        </w:rPr>
      </w:pPr>
      <w:r>
        <w:rPr>
          <w:b/>
          <w:sz w:val="36"/>
        </w:rPr>
        <w:t xml:space="preserve">第一部分 </w:t>
      </w:r>
      <w:r>
        <w:rPr>
          <w:rFonts w:hint="eastAsia"/>
          <w:b/>
          <w:sz w:val="36"/>
          <w:lang w:val="en-US" w:eastAsia="zh-CN"/>
        </w:rPr>
        <w:t>沈阳市浑南区实验中学</w:t>
      </w:r>
      <w:r>
        <w:rPr>
          <w:b/>
          <w:sz w:val="36"/>
        </w:rPr>
        <w:t>概况</w:t>
      </w:r>
    </w:p>
    <w:p>
      <w:pPr>
        <w:pStyle w:val="6"/>
        <w:spacing w:line="560" w:lineRule="exact"/>
        <w:ind w:firstLine="640"/>
        <w:rPr>
          <w:rFonts w:hint="default" w:ascii="黑体" w:eastAsia="黑体"/>
          <w:sz w:val="32"/>
        </w:rPr>
      </w:pPr>
    </w:p>
    <w:p>
      <w:pPr>
        <w:pStyle w:val="6"/>
        <w:spacing w:line="560" w:lineRule="exact"/>
        <w:ind w:firstLine="640"/>
        <w:rPr>
          <w:rFonts w:hint="default" w:ascii="黑体" w:eastAsia="黑体"/>
          <w:sz w:val="32"/>
        </w:rPr>
      </w:pPr>
      <w:r>
        <w:rPr>
          <w:rFonts w:ascii="黑体" w:eastAsia="黑体"/>
          <w:sz w:val="32"/>
        </w:rPr>
        <w:t>一、主要职责</w:t>
      </w:r>
    </w:p>
    <w:p>
      <w:pPr>
        <w:pStyle w:val="6"/>
        <w:spacing w:line="560" w:lineRule="exact"/>
        <w:ind w:firstLine="640"/>
        <w:rPr>
          <w:rFonts w:hint="eastAsia" w:ascii="仿宋_GB2312" w:eastAsia="仿宋_GB2312"/>
          <w:sz w:val="32"/>
        </w:rPr>
      </w:pPr>
      <w:r>
        <w:rPr>
          <w:rFonts w:hint="eastAsia" w:ascii="仿宋_GB2312" w:eastAsia="仿宋_GB2312"/>
          <w:sz w:val="32"/>
        </w:rPr>
        <w:t>（一）贯彻执行四项基本原则和党的教育方针，以及其他各项方针、政策。</w:t>
      </w:r>
    </w:p>
    <w:p>
      <w:pPr>
        <w:pStyle w:val="6"/>
        <w:spacing w:line="560" w:lineRule="exact"/>
        <w:ind w:firstLine="640"/>
        <w:rPr>
          <w:rFonts w:hint="eastAsia" w:ascii="仿宋_GB2312" w:hAnsi="仿宋" w:eastAsia="仿宋_GB2312" w:cs="Times New Roman"/>
          <w:sz w:val="32"/>
          <w:szCs w:val="32"/>
        </w:rPr>
      </w:pPr>
      <w:r>
        <w:rPr>
          <w:rFonts w:hint="eastAsia" w:ascii="仿宋_GB2312" w:hAnsi="仿宋" w:eastAsia="仿宋_GB2312" w:cs="Times New Roman"/>
          <w:sz w:val="32"/>
          <w:szCs w:val="32"/>
        </w:rPr>
        <w:t>（二）坚持以教学为中心，努力提高教学质量，不断研究和改进教学方法，不断提高教学水平。</w:t>
      </w:r>
    </w:p>
    <w:p>
      <w:pPr>
        <w:pStyle w:val="6"/>
        <w:spacing w:line="560" w:lineRule="exact"/>
        <w:ind w:firstLine="640"/>
        <w:rPr>
          <w:rFonts w:hint="eastAsia" w:ascii="仿宋_GB2312" w:hAnsi="仿宋" w:eastAsia="仿宋_GB2312" w:cs="Times New Roman"/>
          <w:sz w:val="32"/>
          <w:szCs w:val="32"/>
        </w:rPr>
      </w:pPr>
      <w:r>
        <w:rPr>
          <w:rFonts w:hint="eastAsia" w:ascii="仿宋_GB2312" w:hAnsi="仿宋" w:eastAsia="仿宋_GB2312" w:cs="Times New Roman"/>
          <w:sz w:val="32"/>
          <w:szCs w:val="32"/>
        </w:rPr>
        <w:t>（三）加强师资队伍建设，不断提高师资队伍素质。</w:t>
      </w:r>
    </w:p>
    <w:p>
      <w:pPr>
        <w:pStyle w:val="6"/>
        <w:spacing w:line="560" w:lineRule="exact"/>
        <w:ind w:firstLine="640"/>
        <w:rPr>
          <w:rFonts w:hint="eastAsia" w:ascii="仿宋_GB2312" w:hAnsi="仿宋" w:eastAsia="仿宋_GB2312" w:cs="Times New Roman"/>
          <w:sz w:val="32"/>
          <w:szCs w:val="32"/>
        </w:rPr>
      </w:pPr>
      <w:r>
        <w:rPr>
          <w:rFonts w:hint="eastAsia" w:ascii="仿宋_GB2312" w:hAnsi="仿宋" w:eastAsia="仿宋_GB2312" w:cs="Times New Roman"/>
          <w:sz w:val="32"/>
          <w:szCs w:val="32"/>
        </w:rPr>
        <w:t>（四）组织编制和实施学校的长期规划、年度计划和学期计划。</w:t>
      </w:r>
    </w:p>
    <w:p>
      <w:pPr>
        <w:spacing w:before="156" w:beforeLines="50" w:line="500" w:lineRule="exact"/>
        <w:ind w:firstLine="640" w:firstLineChars="200"/>
        <w:jc w:val="left"/>
        <w:rPr>
          <w:rFonts w:ascii="仿宋_GB2312" w:hAnsi="仿宋" w:eastAsia="仿宋_GB2312" w:cs="Times New Roman"/>
          <w:sz w:val="32"/>
          <w:szCs w:val="32"/>
        </w:rPr>
      </w:pPr>
      <w:r>
        <w:rPr>
          <w:rFonts w:hint="eastAsia" w:ascii="仿宋_GB2312" w:hAnsi="仿宋" w:eastAsia="仿宋_GB2312" w:cs="Times New Roman"/>
          <w:sz w:val="32"/>
          <w:szCs w:val="32"/>
        </w:rPr>
        <w:t>（五）组织领导招生、学生的入学和毕业鉴定工作。</w:t>
      </w:r>
    </w:p>
    <w:p>
      <w:pPr>
        <w:pStyle w:val="6"/>
        <w:spacing w:line="560" w:lineRule="exact"/>
        <w:ind w:firstLine="640"/>
        <w:rPr>
          <w:rFonts w:hint="eastAsia" w:ascii="仿宋_GB2312" w:hAnsi="仿宋" w:eastAsia="仿宋_GB2312" w:cs="Times New Roman"/>
          <w:sz w:val="32"/>
          <w:szCs w:val="32"/>
        </w:rPr>
      </w:pPr>
      <w:r>
        <w:rPr>
          <w:rFonts w:hint="eastAsia" w:ascii="仿宋_GB2312" w:hAnsi="仿宋" w:eastAsia="仿宋_GB2312" w:cs="Times New Roman"/>
          <w:sz w:val="32"/>
          <w:szCs w:val="32"/>
        </w:rPr>
        <w:t>（六）组织做好教职工的培养、考核、奖惩、工资福利、职称评定，以及离、退休教师等工作。</w:t>
      </w:r>
    </w:p>
    <w:p>
      <w:pPr>
        <w:pStyle w:val="6"/>
        <w:spacing w:line="560" w:lineRule="exact"/>
        <w:ind w:firstLine="640"/>
        <w:rPr>
          <w:rFonts w:hint="eastAsia" w:ascii="仿宋_GB2312" w:hAnsi="仿宋" w:eastAsia="仿宋_GB2312" w:cs="Times New Roman"/>
          <w:sz w:val="32"/>
          <w:szCs w:val="32"/>
        </w:rPr>
      </w:pPr>
      <w:r>
        <w:rPr>
          <w:rFonts w:hint="eastAsia" w:ascii="仿宋_GB2312" w:hAnsi="仿宋" w:eastAsia="仿宋_GB2312" w:cs="Times New Roman"/>
          <w:sz w:val="32"/>
          <w:szCs w:val="32"/>
        </w:rPr>
        <w:t>（七）组织领导做好行政后勤工作，坚持为教学服务，不断改善师生员工的工作、学习、生活条件，保证教学工作的顺利进行。</w:t>
      </w:r>
    </w:p>
    <w:p>
      <w:pPr>
        <w:pStyle w:val="6"/>
        <w:spacing w:line="560" w:lineRule="exact"/>
        <w:ind w:firstLine="640"/>
        <w:rPr>
          <w:rFonts w:hint="eastAsia" w:ascii="仿宋_GB2312" w:hAnsi="仿宋" w:eastAsia="仿宋_GB2312" w:cs="Times New Roman"/>
          <w:sz w:val="32"/>
          <w:szCs w:val="32"/>
        </w:rPr>
      </w:pPr>
      <w:r>
        <w:rPr>
          <w:rFonts w:hint="eastAsia" w:ascii="仿宋_GB2312" w:hAnsi="仿宋" w:eastAsia="仿宋_GB2312" w:cs="Times New Roman"/>
          <w:sz w:val="32"/>
          <w:szCs w:val="32"/>
        </w:rPr>
        <w:t>（八）贯彻执行勤俭办校的方针，建立健全各项规章制度，加强对学校的管理。</w:t>
      </w:r>
    </w:p>
    <w:p>
      <w:pPr>
        <w:pStyle w:val="6"/>
        <w:spacing w:line="560" w:lineRule="exact"/>
        <w:ind w:firstLine="640"/>
        <w:rPr>
          <w:rFonts w:hint="default" w:ascii="仿宋_GB2312" w:hAnsi="仿宋" w:eastAsia="仿宋_GB2312" w:cs="Times New Roman"/>
          <w:sz w:val="32"/>
          <w:szCs w:val="32"/>
        </w:rPr>
      </w:pPr>
      <w:r>
        <w:rPr>
          <w:rFonts w:hint="eastAsia" w:ascii="仿宋_GB2312" w:hAnsi="仿宋" w:eastAsia="仿宋_GB2312" w:cs="Times New Roman"/>
          <w:sz w:val="32"/>
          <w:szCs w:val="32"/>
        </w:rPr>
        <w:t>（九）完成上级领导机关布置的其他任务</w:t>
      </w:r>
      <w:r>
        <w:rPr>
          <w:rFonts w:hint="eastAsia" w:ascii="仿宋_GB2312" w:hAnsi="仿宋" w:eastAsia="仿宋_GB2312" w:cs="Times New Roman"/>
          <w:sz w:val="30"/>
          <w:szCs w:val="30"/>
        </w:rPr>
        <w:t>。</w:t>
      </w:r>
    </w:p>
    <w:p>
      <w:pPr>
        <w:pStyle w:val="6"/>
        <w:spacing w:line="560" w:lineRule="exact"/>
        <w:ind w:firstLine="640"/>
        <w:rPr>
          <w:rFonts w:ascii="黑体" w:eastAsia="黑体"/>
          <w:sz w:val="32"/>
        </w:rPr>
      </w:pPr>
      <w:r>
        <w:rPr>
          <w:rFonts w:ascii="黑体" w:eastAsia="黑体"/>
          <w:sz w:val="32"/>
        </w:rPr>
        <w:t>二、决算单位构成</w:t>
      </w:r>
    </w:p>
    <w:p>
      <w:pPr>
        <w:pStyle w:val="6"/>
        <w:spacing w:line="560" w:lineRule="exact"/>
        <w:ind w:firstLine="640"/>
        <w:rPr>
          <w:rFonts w:hint="eastAsia" w:eastAsia="仿宋_GB2312"/>
          <w:b/>
          <w:sz w:val="36"/>
          <w:lang w:eastAsia="zh-CN"/>
        </w:rPr>
      </w:pPr>
      <w:r>
        <w:rPr>
          <w:rFonts w:hint="eastAsia" w:ascii="仿宋_GB2312" w:eastAsia="仿宋_GB2312"/>
          <w:sz w:val="32"/>
          <w:szCs w:val="32"/>
          <w:lang w:eastAsia="zh-CN"/>
        </w:rPr>
        <w:t>本单位</w:t>
      </w:r>
      <w:r>
        <w:rPr>
          <w:rFonts w:hint="eastAsia" w:ascii="仿宋_GB2312" w:eastAsia="仿宋_GB2312"/>
          <w:sz w:val="32"/>
          <w:szCs w:val="32"/>
        </w:rPr>
        <w:t>是纳入浑南区教育局202</w:t>
      </w:r>
      <w:r>
        <w:rPr>
          <w:rFonts w:hint="eastAsia" w:ascii="仿宋_GB2312" w:eastAsia="仿宋_GB2312"/>
          <w:sz w:val="32"/>
          <w:szCs w:val="32"/>
          <w:lang w:val="en-US" w:eastAsia="zh-CN"/>
        </w:rPr>
        <w:t>1</w:t>
      </w:r>
      <w:r>
        <w:rPr>
          <w:rFonts w:hint="eastAsia" w:ascii="仿宋_GB2312" w:eastAsia="仿宋_GB2312"/>
          <w:sz w:val="32"/>
          <w:szCs w:val="32"/>
        </w:rPr>
        <w:t>年决算编制范围的二级预算单位</w:t>
      </w:r>
      <w:r>
        <w:rPr>
          <w:rFonts w:hint="eastAsia" w:ascii="仿宋_GB2312" w:eastAsia="仿宋_GB2312"/>
          <w:sz w:val="32"/>
          <w:szCs w:val="32"/>
          <w:lang w:eastAsia="zh-CN"/>
        </w:rPr>
        <w:t>，</w:t>
      </w:r>
      <w:r>
        <w:rPr>
          <w:rFonts w:ascii="仿宋_GB2312" w:eastAsia="仿宋_GB2312"/>
          <w:sz w:val="32"/>
          <w:szCs w:val="32"/>
        </w:rPr>
        <w:t>本单位无下设机构。</w:t>
      </w:r>
    </w:p>
    <w:p>
      <w:pPr>
        <w:pStyle w:val="6"/>
        <w:spacing w:line="560" w:lineRule="exact"/>
        <w:rPr>
          <w:rFonts w:hint="default"/>
          <w:b/>
          <w:sz w:val="36"/>
        </w:rPr>
      </w:pPr>
    </w:p>
    <w:p>
      <w:pPr>
        <w:pStyle w:val="6"/>
        <w:spacing w:line="560" w:lineRule="exact"/>
        <w:jc w:val="both"/>
        <w:rPr>
          <w:rFonts w:hint="default"/>
          <w:b/>
          <w:sz w:val="36"/>
        </w:rPr>
      </w:pPr>
      <w:r>
        <w:rPr>
          <w:b/>
          <w:sz w:val="36"/>
        </w:rPr>
        <w:t xml:space="preserve">第二部分 </w:t>
      </w:r>
      <w:r>
        <w:rPr>
          <w:rFonts w:hint="eastAsia"/>
          <w:b/>
          <w:sz w:val="36"/>
          <w:lang w:eastAsia="zh-CN"/>
        </w:rPr>
        <w:t>沈阳市浑南区实验中学</w:t>
      </w:r>
      <w:r>
        <w:rPr>
          <w:b/>
          <w:sz w:val="36"/>
        </w:rPr>
        <w:t>2021年决算情况说明</w:t>
      </w:r>
    </w:p>
    <w:p>
      <w:pPr>
        <w:pStyle w:val="6"/>
        <w:spacing w:line="560" w:lineRule="exact"/>
        <w:ind w:firstLine="640" w:firstLineChars="200"/>
        <w:rPr>
          <w:rFonts w:hint="default" w:ascii="黑体" w:eastAsia="黑体"/>
          <w:sz w:val="32"/>
        </w:rPr>
      </w:pPr>
    </w:p>
    <w:p>
      <w:pPr>
        <w:spacing w:line="540" w:lineRule="exact"/>
        <w:ind w:firstLine="627" w:firstLineChars="196"/>
        <w:rPr>
          <w:rFonts w:hint="eastAsia" w:ascii="黑体" w:hAnsi="黑体" w:eastAsia="黑体"/>
          <w:b/>
          <w:bCs/>
          <w:color w:val="FF0000"/>
          <w:sz w:val="32"/>
          <w:szCs w:val="32"/>
          <w:lang w:eastAsia="zh-CN"/>
        </w:rPr>
      </w:pPr>
      <w:r>
        <w:rPr>
          <w:rFonts w:ascii="黑体" w:eastAsia="黑体"/>
          <w:sz w:val="32"/>
        </w:rPr>
        <w:t>一、收入支出决算总体情况说明</w:t>
      </w:r>
    </w:p>
    <w:p>
      <w:pPr>
        <w:spacing w:line="540" w:lineRule="exact"/>
        <w:ind w:firstLine="630" w:firstLineChars="196"/>
        <w:rPr>
          <w:rFonts w:hint="default" w:ascii="楷体_GB2312" w:eastAsia="楷体_GB2312"/>
          <w:b/>
          <w:sz w:val="32"/>
        </w:rPr>
      </w:pPr>
      <w:r>
        <w:rPr>
          <w:rFonts w:ascii="楷体_GB2312" w:eastAsia="楷体_GB2312"/>
          <w:b/>
          <w:sz w:val="32"/>
        </w:rPr>
        <w:t>（一）收入总计</w:t>
      </w:r>
      <w:r>
        <w:rPr>
          <w:rFonts w:hint="eastAsia" w:ascii="楷体_GB2312" w:eastAsia="楷体_GB2312"/>
          <w:b/>
          <w:sz w:val="32"/>
          <w:lang w:val="en-US" w:eastAsia="zh-CN"/>
        </w:rPr>
        <w:t>3078.68</w:t>
      </w:r>
      <w:r>
        <w:rPr>
          <w:rFonts w:ascii="楷体_GB2312" w:eastAsia="楷体_GB2312"/>
          <w:b/>
          <w:sz w:val="32"/>
        </w:rPr>
        <w:t>万元，包括：</w:t>
      </w:r>
    </w:p>
    <w:p>
      <w:pPr>
        <w:pStyle w:val="6"/>
        <w:spacing w:line="560" w:lineRule="exact"/>
        <w:ind w:firstLine="660"/>
        <w:rPr>
          <w:rFonts w:hint="default" w:ascii="仿宋_GB2312" w:eastAsia="仿宋_GB2312"/>
          <w:sz w:val="32"/>
        </w:rPr>
      </w:pPr>
      <w:r>
        <w:rPr>
          <w:rFonts w:ascii="仿宋_GB2312" w:eastAsia="仿宋_GB2312"/>
          <w:sz w:val="32"/>
        </w:rPr>
        <w:t>1.财政拨款收入</w:t>
      </w:r>
      <w:r>
        <w:rPr>
          <w:rFonts w:hint="eastAsia" w:ascii="仿宋_GB2312" w:eastAsia="仿宋_GB2312"/>
          <w:sz w:val="32"/>
          <w:lang w:val="en-US" w:eastAsia="zh-CN"/>
        </w:rPr>
        <w:t>2724.03</w:t>
      </w:r>
      <w:r>
        <w:rPr>
          <w:rFonts w:ascii="仿宋_GB2312" w:eastAsia="仿宋_GB2312"/>
          <w:sz w:val="32"/>
        </w:rPr>
        <w:t>万元，占收入总计的</w:t>
      </w:r>
      <w:r>
        <w:rPr>
          <w:rFonts w:hint="eastAsia" w:ascii="仿宋_GB2312" w:eastAsia="仿宋_GB2312"/>
          <w:sz w:val="32"/>
          <w:lang w:val="en-US" w:eastAsia="zh-CN"/>
        </w:rPr>
        <w:t>88.48</w:t>
      </w:r>
      <w:r>
        <w:rPr>
          <w:rFonts w:ascii="仿宋_GB2312" w:eastAsia="仿宋_GB2312"/>
          <w:sz w:val="32"/>
        </w:rPr>
        <w:t>%。其中：一般公共预算财政拨款收入</w:t>
      </w:r>
      <w:r>
        <w:rPr>
          <w:rFonts w:hint="eastAsia" w:ascii="仿宋_GB2312" w:eastAsia="仿宋_GB2312"/>
          <w:sz w:val="32"/>
          <w:lang w:val="en-US" w:eastAsia="zh-CN"/>
        </w:rPr>
        <w:t>2724.03</w:t>
      </w:r>
      <w:r>
        <w:rPr>
          <w:rFonts w:ascii="仿宋_GB2312" w:eastAsia="仿宋_GB2312"/>
          <w:sz w:val="32"/>
        </w:rPr>
        <w:t>万元，政府性基金收入</w:t>
      </w:r>
      <w:r>
        <w:rPr>
          <w:rFonts w:hint="eastAsia" w:ascii="仿宋_GB2312" w:eastAsia="仿宋_GB2312"/>
          <w:sz w:val="32"/>
          <w:lang w:val="en-US" w:eastAsia="zh-CN"/>
        </w:rPr>
        <w:t>0</w:t>
      </w:r>
      <w:r>
        <w:rPr>
          <w:rFonts w:ascii="仿宋_GB2312" w:eastAsia="仿宋_GB2312"/>
          <w:sz w:val="32"/>
        </w:rPr>
        <w:t>万元，国有资本经营预算财政拨款收入</w:t>
      </w:r>
      <w:r>
        <w:rPr>
          <w:rFonts w:hint="eastAsia" w:ascii="仿宋_GB2312" w:eastAsia="仿宋_GB2312"/>
          <w:sz w:val="32"/>
          <w:lang w:val="en-US" w:eastAsia="zh-CN"/>
        </w:rPr>
        <w:t>0</w:t>
      </w:r>
      <w:r>
        <w:rPr>
          <w:rFonts w:ascii="仿宋_GB2312" w:eastAsia="仿宋_GB2312"/>
          <w:sz w:val="32"/>
        </w:rPr>
        <w:t>万元。</w:t>
      </w:r>
    </w:p>
    <w:p>
      <w:pPr>
        <w:pStyle w:val="6"/>
        <w:spacing w:line="560" w:lineRule="exact"/>
        <w:ind w:firstLine="660"/>
        <w:rPr>
          <w:rFonts w:hint="default" w:ascii="仿宋_GB2312" w:eastAsia="仿宋_GB2312"/>
          <w:sz w:val="32"/>
        </w:rPr>
      </w:pPr>
      <w:r>
        <w:rPr>
          <w:rFonts w:hint="eastAsia" w:ascii="仿宋_GB2312" w:eastAsia="仿宋_GB2312"/>
          <w:sz w:val="32"/>
          <w:lang w:val="en-US" w:eastAsia="zh-CN"/>
        </w:rPr>
        <w:t>2</w:t>
      </w:r>
      <w:r>
        <w:rPr>
          <w:rFonts w:ascii="仿宋_GB2312" w:eastAsia="仿宋_GB2312"/>
          <w:sz w:val="32"/>
        </w:rPr>
        <w:t>.事业收入</w:t>
      </w:r>
      <w:r>
        <w:rPr>
          <w:rFonts w:hint="eastAsia" w:ascii="仿宋_GB2312" w:eastAsia="仿宋_GB2312"/>
          <w:sz w:val="32"/>
          <w:lang w:val="en-US" w:eastAsia="zh-CN"/>
        </w:rPr>
        <w:t>35.93</w:t>
      </w:r>
      <w:r>
        <w:rPr>
          <w:rFonts w:ascii="仿宋_GB2312" w:eastAsia="仿宋_GB2312"/>
          <w:sz w:val="32"/>
        </w:rPr>
        <w:t>万元，占收入总计的</w:t>
      </w:r>
      <w:r>
        <w:rPr>
          <w:rFonts w:hint="eastAsia" w:ascii="仿宋_GB2312" w:eastAsia="仿宋_GB2312"/>
          <w:sz w:val="32"/>
          <w:lang w:val="en-US" w:eastAsia="zh-CN"/>
        </w:rPr>
        <w:t>1.17</w:t>
      </w:r>
      <w:r>
        <w:rPr>
          <w:rFonts w:ascii="仿宋_GB2312" w:eastAsia="仿宋_GB2312"/>
          <w:sz w:val="32"/>
        </w:rPr>
        <w:t>%。主要是</w:t>
      </w:r>
      <w:r>
        <w:rPr>
          <w:rFonts w:hint="eastAsia" w:ascii="仿宋_GB2312" w:hAnsi="宋体" w:eastAsia="仿宋_GB2312"/>
          <w:sz w:val="32"/>
          <w:szCs w:val="32"/>
          <w:lang w:val="en-US" w:eastAsia="zh-CN"/>
        </w:rPr>
        <w:t>幼儿园保育教育费</w:t>
      </w:r>
      <w:r>
        <w:rPr>
          <w:rFonts w:ascii="仿宋_GB2312" w:eastAsia="仿宋_GB2312"/>
          <w:sz w:val="32"/>
        </w:rPr>
        <w:t>等收入。</w:t>
      </w:r>
    </w:p>
    <w:p>
      <w:pPr>
        <w:pStyle w:val="6"/>
        <w:spacing w:line="560" w:lineRule="exact"/>
        <w:ind w:firstLine="660"/>
        <w:rPr>
          <w:rFonts w:hint="default" w:ascii="仿宋_GB2312" w:eastAsia="仿宋_GB2312"/>
          <w:sz w:val="32"/>
        </w:rPr>
      </w:pPr>
      <w:r>
        <w:rPr>
          <w:rFonts w:hint="eastAsia" w:ascii="仿宋_GB2312" w:eastAsia="仿宋_GB2312"/>
          <w:sz w:val="32"/>
          <w:lang w:val="en-US" w:eastAsia="zh-CN"/>
        </w:rPr>
        <w:t>3</w:t>
      </w:r>
      <w:r>
        <w:rPr>
          <w:rFonts w:ascii="仿宋_GB2312" w:eastAsia="仿宋_GB2312"/>
          <w:sz w:val="32"/>
        </w:rPr>
        <w:t>.其他收入</w:t>
      </w:r>
      <w:r>
        <w:rPr>
          <w:rFonts w:hint="eastAsia" w:ascii="仿宋_GB2312" w:eastAsia="仿宋_GB2312"/>
          <w:sz w:val="32"/>
          <w:lang w:val="en-US" w:eastAsia="zh-CN"/>
        </w:rPr>
        <w:t>113.10</w:t>
      </w:r>
      <w:r>
        <w:rPr>
          <w:rFonts w:ascii="仿宋_GB2312" w:eastAsia="仿宋_GB2312"/>
          <w:sz w:val="32"/>
        </w:rPr>
        <w:t>万元，占收入总计的</w:t>
      </w:r>
      <w:r>
        <w:rPr>
          <w:rFonts w:hint="eastAsia" w:ascii="仿宋_GB2312" w:eastAsia="仿宋_GB2312"/>
          <w:sz w:val="32"/>
          <w:lang w:val="en-US" w:eastAsia="zh-CN"/>
        </w:rPr>
        <w:t>3.67</w:t>
      </w:r>
      <w:r>
        <w:rPr>
          <w:rFonts w:ascii="仿宋_GB2312" w:eastAsia="仿宋_GB2312"/>
          <w:sz w:val="32"/>
        </w:rPr>
        <w:t>%。主要是</w:t>
      </w:r>
      <w:r>
        <w:rPr>
          <w:rFonts w:ascii="仿宋_GB2312" w:hAnsi="宋体" w:eastAsia="仿宋_GB2312"/>
          <w:sz w:val="32"/>
          <w:szCs w:val="32"/>
        </w:rPr>
        <w:t>对外考点考务费</w:t>
      </w:r>
      <w:r>
        <w:rPr>
          <w:rFonts w:ascii="仿宋_GB2312" w:eastAsia="仿宋_GB2312"/>
          <w:sz w:val="32"/>
        </w:rPr>
        <w:t>等收入。</w:t>
      </w:r>
    </w:p>
    <w:p>
      <w:pPr>
        <w:pStyle w:val="6"/>
        <w:spacing w:line="560" w:lineRule="exact"/>
        <w:ind w:firstLine="660"/>
        <w:rPr>
          <w:rFonts w:hint="default" w:ascii="仿宋_GB2312" w:eastAsia="仿宋_GB2312"/>
          <w:sz w:val="32"/>
        </w:rPr>
      </w:pPr>
      <w:r>
        <w:rPr>
          <w:rFonts w:hint="eastAsia" w:ascii="仿宋_GB2312" w:eastAsia="仿宋_GB2312"/>
          <w:sz w:val="32"/>
          <w:lang w:val="en-US" w:eastAsia="zh-CN"/>
        </w:rPr>
        <w:t>4</w:t>
      </w:r>
      <w:r>
        <w:rPr>
          <w:rFonts w:ascii="仿宋_GB2312" w:eastAsia="仿宋_GB2312"/>
          <w:sz w:val="32"/>
        </w:rPr>
        <w:t>.上年结转和结余</w:t>
      </w:r>
      <w:r>
        <w:rPr>
          <w:rFonts w:hint="eastAsia" w:ascii="仿宋_GB2312" w:eastAsia="仿宋_GB2312"/>
          <w:sz w:val="32"/>
          <w:lang w:val="en-US" w:eastAsia="zh-CN"/>
        </w:rPr>
        <w:t>205.62</w:t>
      </w:r>
      <w:r>
        <w:rPr>
          <w:rFonts w:ascii="仿宋_GB2312" w:eastAsia="仿宋_GB2312"/>
          <w:sz w:val="32"/>
        </w:rPr>
        <w:t>万元，占收入总计的</w:t>
      </w:r>
      <w:r>
        <w:rPr>
          <w:rFonts w:hint="eastAsia" w:ascii="仿宋_GB2312" w:eastAsia="仿宋_GB2312"/>
          <w:sz w:val="32"/>
          <w:lang w:val="en-US" w:eastAsia="zh-CN"/>
        </w:rPr>
        <w:t>6.68</w:t>
      </w:r>
      <w:r>
        <w:rPr>
          <w:rFonts w:ascii="仿宋_GB2312" w:eastAsia="仿宋_GB2312"/>
          <w:sz w:val="32"/>
        </w:rPr>
        <w:t>%。主要是</w:t>
      </w:r>
      <w:r>
        <w:rPr>
          <w:rFonts w:hint="eastAsia" w:ascii="仿宋_GB2312" w:eastAsia="仿宋_GB2312"/>
          <w:sz w:val="32"/>
        </w:rPr>
        <w:t>教育局归集调入弹性离校</w:t>
      </w:r>
      <w:r>
        <w:rPr>
          <w:rFonts w:hint="eastAsia" w:ascii="仿宋_GB2312" w:eastAsia="仿宋_GB2312"/>
          <w:sz w:val="32"/>
          <w:lang w:eastAsia="zh-CN"/>
        </w:rPr>
        <w:t>资金</w:t>
      </w:r>
      <w:r>
        <w:rPr>
          <w:rFonts w:hint="eastAsia" w:ascii="仿宋_GB2312" w:eastAsia="仿宋_GB2312"/>
          <w:sz w:val="32"/>
        </w:rPr>
        <w:t>、市转移支付</w:t>
      </w:r>
      <w:r>
        <w:rPr>
          <w:rFonts w:hint="eastAsia" w:ascii="仿宋_GB2312" w:eastAsia="仿宋_GB2312"/>
          <w:sz w:val="32"/>
          <w:lang w:eastAsia="zh-CN"/>
        </w:rPr>
        <w:t>专项资金</w:t>
      </w:r>
      <w:r>
        <w:rPr>
          <w:rFonts w:ascii="仿宋_GB2312" w:eastAsia="仿宋_GB2312"/>
          <w:sz w:val="32"/>
        </w:rPr>
        <w:t>等。</w:t>
      </w:r>
    </w:p>
    <w:p>
      <w:pPr>
        <w:pStyle w:val="6"/>
        <w:spacing w:line="560" w:lineRule="exact"/>
        <w:ind w:firstLine="660"/>
        <w:rPr>
          <w:rFonts w:hint="default" w:ascii="仿宋_GB2312" w:eastAsia="仿宋_GB2312"/>
          <w:sz w:val="32"/>
        </w:rPr>
      </w:pPr>
      <w:r>
        <w:rPr>
          <w:rFonts w:ascii="仿宋_GB2312" w:eastAsia="仿宋_GB2312"/>
          <w:sz w:val="32"/>
        </w:rPr>
        <w:t>与上年相比，今年收入增加</w:t>
      </w:r>
      <w:r>
        <w:rPr>
          <w:rFonts w:hint="eastAsia" w:ascii="仿宋_GB2312" w:eastAsia="仿宋_GB2312"/>
          <w:sz w:val="32"/>
          <w:lang w:val="en-US" w:eastAsia="zh-CN"/>
        </w:rPr>
        <w:t>331.63</w:t>
      </w:r>
      <w:r>
        <w:rPr>
          <w:rFonts w:ascii="仿宋_GB2312" w:eastAsia="仿宋_GB2312"/>
          <w:sz w:val="32"/>
        </w:rPr>
        <w:t>万元，增长</w:t>
      </w:r>
      <w:r>
        <w:rPr>
          <w:rFonts w:hint="eastAsia" w:ascii="仿宋_GB2312" w:eastAsia="仿宋_GB2312"/>
          <w:sz w:val="32"/>
          <w:lang w:val="en-US" w:eastAsia="zh-CN"/>
        </w:rPr>
        <w:t>13.86</w:t>
      </w:r>
      <w:r>
        <w:rPr>
          <w:rFonts w:ascii="仿宋_GB2312" w:eastAsia="仿宋_GB2312"/>
          <w:sz w:val="32"/>
        </w:rPr>
        <w:t>%，主要原因：</w:t>
      </w:r>
      <w:r>
        <w:rPr>
          <w:rFonts w:ascii="黑体" w:eastAsia="黑体"/>
          <w:sz w:val="32"/>
        </w:rPr>
        <w:t>一是</w:t>
      </w:r>
      <w:r>
        <w:rPr>
          <w:rFonts w:hint="eastAsia" w:ascii="仿宋_GB2312" w:eastAsia="仿宋_GB2312"/>
          <w:sz w:val="32"/>
          <w:lang w:eastAsia="zh-CN"/>
        </w:rPr>
        <w:t>财政拨款收入增加</w:t>
      </w:r>
      <w:r>
        <w:rPr>
          <w:rFonts w:ascii="仿宋_GB2312" w:eastAsia="仿宋_GB2312"/>
          <w:sz w:val="32"/>
        </w:rPr>
        <w:t>；</w:t>
      </w:r>
      <w:r>
        <w:rPr>
          <w:rFonts w:ascii="黑体" w:eastAsia="黑体"/>
          <w:sz w:val="32"/>
        </w:rPr>
        <w:t>二是</w:t>
      </w:r>
      <w:r>
        <w:rPr>
          <w:rFonts w:hint="eastAsia" w:ascii="仿宋_GB2312" w:eastAsia="仿宋_GB2312"/>
          <w:sz w:val="32"/>
          <w:lang w:eastAsia="zh-CN"/>
        </w:rPr>
        <w:t>其他收入增加</w:t>
      </w:r>
      <w:r>
        <w:rPr>
          <w:rFonts w:ascii="仿宋_GB2312" w:eastAsia="仿宋_GB2312"/>
          <w:sz w:val="32"/>
        </w:rPr>
        <w:t>。</w:t>
      </w:r>
    </w:p>
    <w:p>
      <w:pPr>
        <w:pStyle w:val="6"/>
        <w:numPr>
          <w:ilvl w:val="0"/>
          <w:numId w:val="1"/>
        </w:numPr>
        <w:spacing w:line="560" w:lineRule="exact"/>
        <w:ind w:firstLine="660"/>
        <w:rPr>
          <w:rFonts w:ascii="楷体_GB2312" w:eastAsia="楷体_GB2312"/>
          <w:b/>
          <w:sz w:val="32"/>
        </w:rPr>
      </w:pPr>
      <w:r>
        <w:rPr>
          <w:rFonts w:ascii="楷体_GB2312" w:eastAsia="楷体_GB2312"/>
          <w:b/>
          <w:sz w:val="32"/>
        </w:rPr>
        <w:t>支出总计</w:t>
      </w:r>
      <w:r>
        <w:rPr>
          <w:rFonts w:hint="eastAsia" w:ascii="楷体_GB2312" w:eastAsia="楷体_GB2312"/>
          <w:b/>
          <w:sz w:val="32"/>
          <w:lang w:val="en-US" w:eastAsia="zh-CN"/>
        </w:rPr>
        <w:t>3076.44</w:t>
      </w:r>
      <w:r>
        <w:rPr>
          <w:rFonts w:ascii="楷体_GB2312" w:eastAsia="楷体_GB2312"/>
          <w:b/>
          <w:sz w:val="32"/>
        </w:rPr>
        <w:t>万元，包括：</w:t>
      </w:r>
    </w:p>
    <w:p>
      <w:pPr>
        <w:pStyle w:val="6"/>
        <w:numPr>
          <w:ilvl w:val="0"/>
          <w:numId w:val="0"/>
        </w:numPr>
        <w:spacing w:line="560" w:lineRule="exact"/>
        <w:ind w:firstLine="640" w:firstLineChars="200"/>
        <w:rPr>
          <w:rFonts w:hint="default" w:ascii="仿宋_GB2312" w:eastAsia="仿宋_GB2312"/>
          <w:sz w:val="32"/>
        </w:rPr>
      </w:pPr>
      <w:r>
        <w:rPr>
          <w:rFonts w:ascii="仿宋_GB2312" w:eastAsia="仿宋_GB2312"/>
          <w:sz w:val="32"/>
        </w:rPr>
        <w:t>1.基本支出</w:t>
      </w:r>
      <w:r>
        <w:rPr>
          <w:rFonts w:hint="eastAsia" w:ascii="仿宋_GB2312" w:eastAsia="仿宋_GB2312"/>
          <w:sz w:val="32"/>
          <w:lang w:val="en-US" w:eastAsia="zh-CN"/>
        </w:rPr>
        <w:t>2438.74</w:t>
      </w:r>
      <w:r>
        <w:rPr>
          <w:rFonts w:ascii="仿宋_GB2312" w:eastAsia="仿宋_GB2312"/>
          <w:sz w:val="32"/>
        </w:rPr>
        <w:t>万元，占支出总计的</w:t>
      </w:r>
      <w:r>
        <w:rPr>
          <w:rFonts w:hint="eastAsia" w:ascii="仿宋_GB2312" w:eastAsia="仿宋_GB2312"/>
          <w:sz w:val="32"/>
          <w:lang w:val="en-US" w:eastAsia="zh-CN"/>
        </w:rPr>
        <w:t>79.27</w:t>
      </w:r>
      <w:r>
        <w:rPr>
          <w:rFonts w:ascii="仿宋_GB2312" w:eastAsia="仿宋_GB2312"/>
          <w:sz w:val="32"/>
        </w:rPr>
        <w:t>%。主要是为保障机构正常运转、完成日常工作任务而发生的各项支出，其中：工资福利支出</w:t>
      </w:r>
      <w:r>
        <w:rPr>
          <w:rFonts w:hint="eastAsia" w:ascii="仿宋_GB2312" w:eastAsia="仿宋_GB2312"/>
          <w:sz w:val="32"/>
          <w:highlight w:val="none"/>
          <w:lang w:val="en-US" w:eastAsia="zh-CN"/>
        </w:rPr>
        <w:t>1690.90</w:t>
      </w:r>
      <w:r>
        <w:rPr>
          <w:rFonts w:ascii="仿宋_GB2312" w:eastAsia="仿宋_GB2312"/>
          <w:sz w:val="32"/>
          <w:highlight w:val="none"/>
        </w:rPr>
        <w:t>万元，对个人和家庭的补助支出</w:t>
      </w:r>
      <w:r>
        <w:rPr>
          <w:rFonts w:hint="eastAsia" w:ascii="仿宋_GB2312" w:eastAsia="仿宋_GB2312"/>
          <w:sz w:val="32"/>
          <w:highlight w:val="none"/>
          <w:lang w:val="en-US" w:eastAsia="zh-CN"/>
        </w:rPr>
        <w:t>395.59</w:t>
      </w:r>
      <w:r>
        <w:rPr>
          <w:rFonts w:ascii="仿宋_GB2312" w:eastAsia="仿宋_GB2312"/>
          <w:sz w:val="32"/>
          <w:highlight w:val="none"/>
        </w:rPr>
        <w:t>万元，</w:t>
      </w:r>
      <w:r>
        <w:rPr>
          <w:rFonts w:ascii="仿宋_GB2312" w:eastAsia="仿宋_GB2312"/>
          <w:sz w:val="32"/>
        </w:rPr>
        <w:t>商品和服务支出</w:t>
      </w:r>
      <w:r>
        <w:rPr>
          <w:rFonts w:hint="eastAsia" w:ascii="仿宋_GB2312" w:eastAsia="仿宋_GB2312"/>
          <w:sz w:val="32"/>
          <w:lang w:val="en-US" w:eastAsia="zh-CN"/>
        </w:rPr>
        <w:t>337.93</w:t>
      </w:r>
      <w:r>
        <w:rPr>
          <w:rFonts w:ascii="仿宋_GB2312" w:eastAsia="仿宋_GB2312"/>
          <w:sz w:val="32"/>
        </w:rPr>
        <w:t>万元，</w:t>
      </w:r>
      <w:r>
        <w:rPr>
          <w:rFonts w:hint="eastAsia" w:ascii="仿宋_GB2312" w:hAnsi="宋体" w:eastAsia="仿宋_GB2312"/>
          <w:sz w:val="32"/>
          <w:szCs w:val="32"/>
          <w:lang w:eastAsia="zh-CN"/>
        </w:rPr>
        <w:t>资本性支出</w:t>
      </w:r>
      <w:r>
        <w:rPr>
          <w:rFonts w:hint="eastAsia" w:ascii="仿宋_GB2312" w:eastAsia="仿宋_GB2312"/>
          <w:sz w:val="32"/>
          <w:szCs w:val="32"/>
          <w:lang w:val="en-US" w:eastAsia="zh-CN"/>
        </w:rPr>
        <w:t>14.32</w:t>
      </w:r>
      <w:r>
        <w:rPr>
          <w:rFonts w:hint="eastAsia" w:ascii="仿宋_GB2312" w:hAnsi="宋体" w:eastAsia="仿宋_GB2312"/>
          <w:sz w:val="32"/>
          <w:szCs w:val="32"/>
          <w:lang w:val="en-US" w:eastAsia="zh-CN"/>
        </w:rPr>
        <w:t>万元</w:t>
      </w:r>
      <w:r>
        <w:rPr>
          <w:rFonts w:hint="eastAsia" w:ascii="仿宋_GB2312" w:eastAsia="仿宋_GB2312"/>
          <w:sz w:val="32"/>
          <w:szCs w:val="32"/>
          <w:lang w:val="en-US" w:eastAsia="zh-CN"/>
        </w:rPr>
        <w:t>。</w:t>
      </w:r>
    </w:p>
    <w:p>
      <w:pPr>
        <w:pStyle w:val="6"/>
        <w:spacing w:line="560" w:lineRule="exact"/>
        <w:ind w:firstLine="660"/>
        <w:rPr>
          <w:rFonts w:hint="default" w:ascii="仿宋_GB2312" w:eastAsia="仿宋_GB2312"/>
          <w:sz w:val="32"/>
        </w:rPr>
      </w:pPr>
      <w:r>
        <w:rPr>
          <w:rFonts w:ascii="仿宋_GB2312" w:eastAsia="仿宋_GB2312"/>
          <w:sz w:val="32"/>
        </w:rPr>
        <w:t>2.项目支出</w:t>
      </w:r>
      <w:r>
        <w:rPr>
          <w:rFonts w:hint="eastAsia" w:ascii="仿宋_GB2312" w:eastAsia="仿宋_GB2312"/>
          <w:sz w:val="32"/>
          <w:lang w:val="en-US" w:eastAsia="zh-CN"/>
        </w:rPr>
        <w:t>637.70</w:t>
      </w:r>
      <w:r>
        <w:rPr>
          <w:rFonts w:ascii="仿宋_GB2312" w:eastAsia="仿宋_GB2312"/>
          <w:sz w:val="32"/>
        </w:rPr>
        <w:t>万元，占支出总计的</w:t>
      </w:r>
      <w:r>
        <w:rPr>
          <w:rFonts w:hint="eastAsia" w:ascii="仿宋_GB2312" w:eastAsia="仿宋_GB2312"/>
          <w:sz w:val="32"/>
          <w:lang w:val="en-US" w:eastAsia="zh-CN"/>
        </w:rPr>
        <w:t>20.73</w:t>
      </w:r>
      <w:r>
        <w:rPr>
          <w:rFonts w:ascii="仿宋_GB2312" w:eastAsia="仿宋_GB2312"/>
          <w:sz w:val="32"/>
        </w:rPr>
        <w:t>%。主要包括</w:t>
      </w:r>
      <w:r>
        <w:rPr>
          <w:rFonts w:hint="eastAsia" w:ascii="仿宋_GB2312" w:eastAsia="仿宋_GB2312"/>
          <w:sz w:val="32"/>
          <w:lang w:eastAsia="zh-CN"/>
        </w:rPr>
        <w:t>学前教育支出</w:t>
      </w:r>
      <w:r>
        <w:rPr>
          <w:rFonts w:hint="eastAsia" w:ascii="仿宋_GB2312" w:eastAsia="仿宋_GB2312"/>
          <w:sz w:val="32"/>
          <w:lang w:val="en-US" w:eastAsia="zh-CN"/>
        </w:rPr>
        <w:t>、初中教育支出、其他普通教育支出、教育费附加安排的支出、其他教育支出</w:t>
      </w:r>
      <w:r>
        <w:rPr>
          <w:rFonts w:ascii="仿宋_GB2312" w:eastAsia="仿宋_GB2312"/>
          <w:sz w:val="32"/>
        </w:rPr>
        <w:t>等业务支出。</w:t>
      </w:r>
    </w:p>
    <w:p>
      <w:pPr>
        <w:pStyle w:val="6"/>
        <w:spacing w:line="560" w:lineRule="exact"/>
        <w:ind w:firstLine="660"/>
        <w:rPr>
          <w:rFonts w:ascii="仿宋_GB2312" w:eastAsia="仿宋_GB2312"/>
          <w:sz w:val="32"/>
        </w:rPr>
      </w:pPr>
      <w:r>
        <w:rPr>
          <w:rFonts w:ascii="仿宋_GB2312" w:eastAsia="仿宋_GB2312"/>
          <w:sz w:val="32"/>
        </w:rPr>
        <w:t>与上年相比，今年支出增加</w:t>
      </w:r>
      <w:r>
        <w:rPr>
          <w:rFonts w:hint="eastAsia" w:ascii="仿宋_GB2312" w:eastAsia="仿宋_GB2312"/>
          <w:sz w:val="32"/>
          <w:lang w:val="en-US" w:eastAsia="zh-CN"/>
        </w:rPr>
        <w:t>685.01</w:t>
      </w:r>
      <w:r>
        <w:rPr>
          <w:rFonts w:ascii="仿宋_GB2312" w:eastAsia="仿宋_GB2312"/>
          <w:sz w:val="32"/>
        </w:rPr>
        <w:t>万元，增长</w:t>
      </w:r>
      <w:r>
        <w:rPr>
          <w:rFonts w:hint="eastAsia" w:ascii="仿宋_GB2312" w:eastAsia="仿宋_GB2312"/>
          <w:sz w:val="32"/>
          <w:lang w:val="en-US" w:eastAsia="zh-CN"/>
        </w:rPr>
        <w:t>28.64</w:t>
      </w:r>
      <w:r>
        <w:rPr>
          <w:rFonts w:ascii="仿宋_GB2312" w:eastAsia="仿宋_GB2312"/>
          <w:sz w:val="32"/>
        </w:rPr>
        <w:t>%，主要原因：</w:t>
      </w:r>
      <w:r>
        <w:rPr>
          <w:rFonts w:ascii="黑体" w:eastAsia="黑体"/>
          <w:sz w:val="32"/>
        </w:rPr>
        <w:t>一是</w:t>
      </w:r>
      <w:r>
        <w:rPr>
          <w:rFonts w:hint="eastAsia" w:ascii="仿宋_GB2312" w:hAnsi="宋体" w:eastAsia="仿宋_GB2312"/>
          <w:sz w:val="32"/>
          <w:szCs w:val="32"/>
          <w:lang w:eastAsia="zh-CN"/>
        </w:rPr>
        <w:t>公用经费增加，支出就增加</w:t>
      </w:r>
      <w:r>
        <w:rPr>
          <w:rFonts w:ascii="仿宋_GB2312" w:eastAsia="仿宋_GB2312"/>
          <w:sz w:val="32"/>
        </w:rPr>
        <w:t>；</w:t>
      </w:r>
      <w:r>
        <w:rPr>
          <w:rFonts w:ascii="黑体" w:eastAsia="黑体"/>
          <w:sz w:val="32"/>
        </w:rPr>
        <w:t>二是</w:t>
      </w:r>
      <w:r>
        <w:rPr>
          <w:rFonts w:hint="eastAsia" w:ascii="仿宋_GB2312" w:eastAsia="仿宋_GB2312"/>
          <w:sz w:val="32"/>
          <w:lang w:eastAsia="zh-CN"/>
        </w:rPr>
        <w:t>校舍维护等改造，项目支出增加</w:t>
      </w:r>
      <w:r>
        <w:rPr>
          <w:rFonts w:ascii="仿宋_GB2312" w:eastAsia="仿宋_GB2312"/>
          <w:sz w:val="32"/>
        </w:rPr>
        <w:t>。</w:t>
      </w:r>
    </w:p>
    <w:p>
      <w:pPr>
        <w:pStyle w:val="6"/>
        <w:spacing w:line="560" w:lineRule="exact"/>
        <w:ind w:firstLine="660"/>
        <w:rPr>
          <w:rFonts w:hint="default" w:ascii="楷体_GB2312" w:eastAsia="楷体_GB2312"/>
          <w:b/>
          <w:sz w:val="32"/>
        </w:rPr>
      </w:pPr>
      <w:r>
        <w:rPr>
          <w:rFonts w:ascii="楷体_GB2312" w:eastAsia="楷体_GB2312"/>
          <w:b/>
          <w:sz w:val="32"/>
        </w:rPr>
        <w:t>（三）年末结转和结余</w:t>
      </w:r>
      <w:r>
        <w:rPr>
          <w:rFonts w:hint="eastAsia" w:ascii="楷体_GB2312" w:eastAsia="楷体_GB2312"/>
          <w:b/>
          <w:sz w:val="32"/>
          <w:lang w:val="en-US" w:eastAsia="zh-CN"/>
        </w:rPr>
        <w:t>2.24</w:t>
      </w:r>
      <w:r>
        <w:rPr>
          <w:rFonts w:ascii="楷体_GB2312" w:eastAsia="楷体_GB2312"/>
          <w:b/>
          <w:sz w:val="32"/>
        </w:rPr>
        <w:t>万元</w:t>
      </w:r>
    </w:p>
    <w:p>
      <w:pPr>
        <w:pStyle w:val="6"/>
        <w:spacing w:line="560" w:lineRule="exact"/>
        <w:ind w:firstLine="660"/>
        <w:rPr>
          <w:rFonts w:ascii="仿宋_GB2312" w:eastAsia="仿宋_GB2312"/>
          <w:sz w:val="32"/>
        </w:rPr>
      </w:pPr>
      <w:r>
        <w:rPr>
          <w:rFonts w:ascii="仿宋_GB2312" w:eastAsia="仿宋_GB2312"/>
          <w:sz w:val="32"/>
        </w:rPr>
        <w:t>主要是</w:t>
      </w:r>
      <w:r>
        <w:rPr>
          <w:rFonts w:ascii="仿宋_GB2312" w:hAnsi="宋体" w:eastAsia="仿宋_GB2312"/>
          <w:sz w:val="32"/>
          <w:szCs w:val="32"/>
        </w:rPr>
        <w:t>援疆教师经费</w:t>
      </w:r>
      <w:r>
        <w:rPr>
          <w:rFonts w:hint="eastAsia" w:ascii="仿宋_GB2312" w:eastAsia="仿宋_GB2312"/>
          <w:sz w:val="32"/>
          <w:szCs w:val="32"/>
          <w:lang w:eastAsia="zh-CN"/>
        </w:rPr>
        <w:t>和考务费</w:t>
      </w:r>
      <w:r>
        <w:rPr>
          <w:rFonts w:ascii="仿宋_GB2312" w:eastAsia="仿宋_GB2312"/>
          <w:sz w:val="32"/>
        </w:rPr>
        <w:t>形成的结余。与上年相比，今年结转结余增加</w:t>
      </w:r>
      <w:r>
        <w:rPr>
          <w:rFonts w:hint="eastAsia" w:ascii="仿宋_GB2312" w:eastAsia="仿宋_GB2312"/>
          <w:sz w:val="32"/>
          <w:lang w:val="en-US" w:eastAsia="zh-CN"/>
        </w:rPr>
        <w:t>1.27</w:t>
      </w:r>
      <w:r>
        <w:rPr>
          <w:rFonts w:ascii="仿宋_GB2312" w:eastAsia="仿宋_GB2312"/>
          <w:sz w:val="32"/>
        </w:rPr>
        <w:t>万元，增长</w:t>
      </w:r>
      <w:r>
        <w:rPr>
          <w:rFonts w:hint="eastAsia" w:ascii="仿宋_GB2312" w:eastAsia="仿宋_GB2312"/>
          <w:sz w:val="32"/>
          <w:lang w:val="en-US" w:eastAsia="zh-CN"/>
        </w:rPr>
        <w:t>130.93</w:t>
      </w:r>
      <w:r>
        <w:rPr>
          <w:rFonts w:ascii="仿宋_GB2312" w:eastAsia="仿宋_GB2312"/>
          <w:sz w:val="32"/>
        </w:rPr>
        <w:t>%，主要原因</w:t>
      </w:r>
      <w:r>
        <w:rPr>
          <w:rFonts w:hint="eastAsia" w:ascii="仿宋_GB2312" w:eastAsia="仿宋_GB2312"/>
          <w:sz w:val="32"/>
          <w:lang w:eastAsia="zh-CN"/>
        </w:rPr>
        <w:t>是考务费未能及时发放</w:t>
      </w:r>
      <w:r>
        <w:rPr>
          <w:rFonts w:ascii="仿宋_GB2312" w:eastAsia="仿宋_GB2312"/>
          <w:sz w:val="32"/>
        </w:rPr>
        <w:t>。</w:t>
      </w:r>
    </w:p>
    <w:p>
      <w:pPr>
        <w:pStyle w:val="6"/>
        <w:spacing w:line="560" w:lineRule="exact"/>
        <w:ind w:firstLine="660"/>
        <w:rPr>
          <w:rFonts w:hint="default" w:ascii="黑体" w:eastAsia="黑体"/>
          <w:sz w:val="32"/>
        </w:rPr>
      </w:pPr>
      <w:r>
        <w:rPr>
          <w:rFonts w:ascii="黑体" w:eastAsia="黑体"/>
          <w:sz w:val="32"/>
        </w:rPr>
        <w:t>二、财政拨款收入支出决算情况说明</w:t>
      </w:r>
    </w:p>
    <w:p>
      <w:pPr>
        <w:pStyle w:val="6"/>
        <w:spacing w:line="560" w:lineRule="exact"/>
        <w:ind w:firstLine="660"/>
        <w:rPr>
          <w:rFonts w:hint="default" w:ascii="楷体_GB2312" w:eastAsia="楷体_GB2312"/>
          <w:b/>
          <w:sz w:val="32"/>
        </w:rPr>
      </w:pPr>
      <w:r>
        <w:rPr>
          <w:rFonts w:ascii="楷体_GB2312" w:eastAsia="楷体_GB2312"/>
          <w:b/>
          <w:sz w:val="32"/>
        </w:rPr>
        <w:t>（一）总体情况</w:t>
      </w:r>
    </w:p>
    <w:p>
      <w:pPr>
        <w:pStyle w:val="6"/>
        <w:spacing w:line="560" w:lineRule="exact"/>
        <w:ind w:firstLine="660"/>
        <w:rPr>
          <w:rFonts w:hint="default" w:ascii="仿宋_GB2312" w:eastAsia="仿宋_GB2312"/>
          <w:sz w:val="32"/>
        </w:rPr>
      </w:pPr>
      <w:r>
        <w:rPr>
          <w:rFonts w:ascii="仿宋_GB2312" w:eastAsia="仿宋_GB2312"/>
          <w:sz w:val="32"/>
        </w:rPr>
        <w:t>2021年度财政拨款支出</w:t>
      </w:r>
      <w:r>
        <w:rPr>
          <w:rFonts w:hint="eastAsia" w:ascii="仿宋_GB2312" w:eastAsia="仿宋_GB2312"/>
          <w:sz w:val="32"/>
          <w:lang w:val="en-US" w:eastAsia="zh-CN"/>
        </w:rPr>
        <w:t>2923.93</w:t>
      </w:r>
      <w:r>
        <w:rPr>
          <w:rFonts w:ascii="仿宋_GB2312" w:eastAsia="仿宋_GB2312"/>
          <w:sz w:val="32"/>
        </w:rPr>
        <w:t>万元，其中：基本支出</w:t>
      </w:r>
      <w:r>
        <w:rPr>
          <w:rFonts w:hint="eastAsia" w:ascii="仿宋_GB2312" w:eastAsia="仿宋_GB2312"/>
          <w:sz w:val="32"/>
          <w:lang w:val="en-US" w:eastAsia="zh-CN"/>
        </w:rPr>
        <w:t>2402.81</w:t>
      </w:r>
      <w:r>
        <w:rPr>
          <w:rFonts w:ascii="仿宋_GB2312" w:eastAsia="仿宋_GB2312"/>
          <w:sz w:val="32"/>
        </w:rPr>
        <w:t>万元，项目支出</w:t>
      </w:r>
      <w:r>
        <w:rPr>
          <w:rFonts w:hint="eastAsia" w:ascii="仿宋_GB2312" w:eastAsia="仿宋_GB2312"/>
          <w:sz w:val="32"/>
          <w:lang w:val="en-US" w:eastAsia="zh-CN"/>
        </w:rPr>
        <w:t>521.12</w:t>
      </w:r>
      <w:r>
        <w:rPr>
          <w:rFonts w:ascii="仿宋_GB2312" w:eastAsia="仿宋_GB2312"/>
          <w:sz w:val="32"/>
        </w:rPr>
        <w:t>万元。与上年相比，财政拨款支出增加</w:t>
      </w:r>
      <w:r>
        <w:rPr>
          <w:rFonts w:hint="eastAsia" w:ascii="仿宋_GB2312" w:eastAsia="仿宋_GB2312"/>
          <w:sz w:val="32"/>
          <w:lang w:val="en-US" w:eastAsia="zh-CN"/>
        </w:rPr>
        <w:t>678.13</w:t>
      </w:r>
      <w:r>
        <w:rPr>
          <w:rFonts w:ascii="仿宋_GB2312" w:eastAsia="仿宋_GB2312"/>
          <w:sz w:val="32"/>
        </w:rPr>
        <w:t>万元，增长</w:t>
      </w:r>
      <w:r>
        <w:rPr>
          <w:rFonts w:hint="eastAsia" w:ascii="仿宋_GB2312" w:eastAsia="仿宋_GB2312"/>
          <w:sz w:val="32"/>
          <w:lang w:val="en-US" w:eastAsia="zh-CN"/>
        </w:rPr>
        <w:t>30.20</w:t>
      </w:r>
      <w:r>
        <w:rPr>
          <w:rFonts w:ascii="仿宋_GB2312" w:eastAsia="仿宋_GB2312"/>
          <w:sz w:val="32"/>
        </w:rPr>
        <w:t>%，主要原因：</w:t>
      </w:r>
      <w:r>
        <w:rPr>
          <w:rFonts w:hint="eastAsia" w:ascii="仿宋_GB2312" w:hAnsi="宋体" w:eastAsia="仿宋_GB2312" w:cs="Times New Roman"/>
          <w:sz w:val="32"/>
          <w:szCs w:val="32"/>
          <w:lang w:eastAsia="zh-CN"/>
        </w:rPr>
        <w:t>人员经费和公用经费增加，支出增加</w:t>
      </w:r>
      <w:r>
        <w:rPr>
          <w:rFonts w:hint="eastAsia" w:ascii="仿宋_GB2312" w:hAnsi="宋体" w:eastAsia="仿宋_GB2312" w:cs="Times New Roman"/>
          <w:sz w:val="32"/>
          <w:szCs w:val="32"/>
        </w:rPr>
        <w:t>。</w:t>
      </w:r>
      <w:r>
        <w:rPr>
          <w:rFonts w:ascii="仿宋_GB2312" w:eastAsia="仿宋_GB2312"/>
          <w:sz w:val="32"/>
        </w:rPr>
        <w:t>与年初预算</w:t>
      </w:r>
      <w:r>
        <w:rPr>
          <w:rFonts w:hint="eastAsia" w:ascii="仿宋_GB2312" w:eastAsia="仿宋_GB2312"/>
          <w:sz w:val="32"/>
          <w:lang w:val="en-US" w:eastAsia="zh-CN"/>
        </w:rPr>
        <w:t>1766.33万元</w:t>
      </w:r>
      <w:r>
        <w:rPr>
          <w:rFonts w:ascii="仿宋_GB2312" w:eastAsia="仿宋_GB2312"/>
          <w:sz w:val="32"/>
        </w:rPr>
        <w:t>相比，2021年度财政拨款支出完成年初预算的</w:t>
      </w:r>
      <w:r>
        <w:rPr>
          <w:rFonts w:hint="eastAsia" w:ascii="仿宋_GB2312" w:eastAsia="仿宋_GB2312"/>
          <w:sz w:val="32"/>
          <w:lang w:val="en-US" w:eastAsia="zh-CN"/>
        </w:rPr>
        <w:t>165.54</w:t>
      </w:r>
      <w:r>
        <w:rPr>
          <w:rFonts w:ascii="仿宋_GB2312" w:eastAsia="仿宋_GB2312"/>
          <w:sz w:val="32"/>
        </w:rPr>
        <w:t>%，其中：基本支出完成年初预算的</w:t>
      </w:r>
      <w:r>
        <w:rPr>
          <w:rFonts w:hint="eastAsia" w:ascii="仿宋_GB2312" w:eastAsia="仿宋_GB2312"/>
          <w:sz w:val="32"/>
          <w:lang w:val="en-US" w:eastAsia="zh-CN"/>
        </w:rPr>
        <w:t>136.03</w:t>
      </w:r>
      <w:r>
        <w:rPr>
          <w:rFonts w:ascii="仿宋_GB2312" w:eastAsia="仿宋_GB2312"/>
          <w:sz w:val="32"/>
        </w:rPr>
        <w:t>%，</w:t>
      </w:r>
      <w:r>
        <w:rPr>
          <w:rFonts w:ascii="仿宋_GB2312" w:eastAsia="仿宋_GB2312"/>
          <w:sz w:val="32"/>
          <w:szCs w:val="32"/>
        </w:rPr>
        <w:t>学校没有单独安排项目支出年初预算，由教育局统一安排。</w:t>
      </w:r>
    </w:p>
    <w:p>
      <w:pPr>
        <w:spacing w:line="560" w:lineRule="exact"/>
        <w:ind w:firstLine="660"/>
        <w:rPr>
          <w:rFonts w:hint="default" w:ascii="楷体_GB2312" w:hAnsi="宋体" w:eastAsia="楷体_GB2312"/>
          <w:b/>
          <w:sz w:val="32"/>
          <w:szCs w:val="32"/>
        </w:rPr>
      </w:pPr>
      <w:r>
        <w:rPr>
          <w:rFonts w:ascii="楷体_GB2312" w:hAnsi="宋体" w:eastAsia="楷体_GB2312"/>
          <w:b/>
          <w:sz w:val="32"/>
          <w:szCs w:val="32"/>
        </w:rPr>
        <w:t>（二）一般公共预算财政拨款支出情况。</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2021年度一般公共预算财政拨款支出</w:t>
      </w:r>
      <w:r>
        <w:rPr>
          <w:rFonts w:hint="eastAsia" w:ascii="仿宋_GB2312" w:hAnsi="宋体" w:eastAsia="仿宋_GB2312"/>
          <w:sz w:val="32"/>
          <w:szCs w:val="32"/>
          <w:lang w:val="en-US" w:eastAsia="zh-CN"/>
        </w:rPr>
        <w:t>2923.93</w:t>
      </w:r>
      <w:r>
        <w:rPr>
          <w:rFonts w:ascii="仿宋_GB2312" w:hAnsi="宋体" w:eastAsia="仿宋_GB2312"/>
          <w:sz w:val="32"/>
          <w:szCs w:val="32"/>
        </w:rPr>
        <w:t>万元，按支出功能分类科目分，包括：</w:t>
      </w:r>
      <w:r>
        <w:rPr>
          <w:rFonts w:hint="eastAsia" w:ascii="仿宋_GB2312" w:eastAsia="仿宋_GB2312"/>
          <w:sz w:val="32"/>
          <w:szCs w:val="32"/>
        </w:rPr>
        <w:t>包括教育支出</w:t>
      </w:r>
      <w:r>
        <w:rPr>
          <w:rFonts w:hint="eastAsia" w:ascii="仿宋_GB2312" w:eastAsia="仿宋_GB2312"/>
          <w:sz w:val="32"/>
          <w:szCs w:val="32"/>
          <w:lang w:val="en-US" w:eastAsia="zh-CN"/>
        </w:rPr>
        <w:t>2650.08</w:t>
      </w:r>
      <w:r>
        <w:rPr>
          <w:rFonts w:hint="eastAsia" w:ascii="仿宋_GB2312" w:eastAsia="仿宋_GB2312"/>
          <w:sz w:val="32"/>
          <w:szCs w:val="32"/>
        </w:rPr>
        <w:t>万元，</w:t>
      </w:r>
      <w:r>
        <w:rPr>
          <w:rFonts w:ascii="仿宋_GB2312" w:hAnsi="宋体" w:eastAsia="仿宋_GB2312"/>
          <w:sz w:val="32"/>
          <w:szCs w:val="32"/>
        </w:rPr>
        <w:t>占</w:t>
      </w:r>
      <w:r>
        <w:rPr>
          <w:rFonts w:hint="eastAsia" w:ascii="仿宋_GB2312" w:hAnsi="宋体" w:eastAsia="仿宋_GB2312"/>
          <w:sz w:val="32"/>
          <w:szCs w:val="32"/>
          <w:lang w:val="en-US" w:eastAsia="zh-CN"/>
        </w:rPr>
        <w:t>90.64</w:t>
      </w:r>
      <w:r>
        <w:rPr>
          <w:rFonts w:ascii="仿宋_GB2312" w:hAnsi="宋体" w:eastAsia="仿宋_GB2312"/>
          <w:sz w:val="32"/>
          <w:szCs w:val="32"/>
        </w:rPr>
        <w:t>%；</w:t>
      </w:r>
      <w:r>
        <w:rPr>
          <w:rFonts w:hint="eastAsia" w:ascii="仿宋_GB2312" w:eastAsia="仿宋_GB2312"/>
          <w:sz w:val="32"/>
          <w:szCs w:val="32"/>
          <w:lang w:eastAsia="zh-CN"/>
        </w:rPr>
        <w:t>社会保障和就业支出</w:t>
      </w:r>
      <w:r>
        <w:rPr>
          <w:rFonts w:hint="eastAsia" w:ascii="仿宋_GB2312" w:eastAsia="仿宋_GB2312"/>
          <w:sz w:val="32"/>
          <w:szCs w:val="32"/>
          <w:lang w:val="en-US" w:eastAsia="zh-CN"/>
        </w:rPr>
        <w:t>179.33</w:t>
      </w:r>
      <w:r>
        <w:rPr>
          <w:rFonts w:hint="eastAsia" w:ascii="仿宋_GB2312" w:eastAsia="仿宋_GB2312"/>
          <w:sz w:val="32"/>
          <w:szCs w:val="32"/>
        </w:rPr>
        <w:t>万元，</w:t>
      </w:r>
      <w:r>
        <w:rPr>
          <w:rFonts w:ascii="仿宋_GB2312" w:hAnsi="宋体" w:eastAsia="仿宋_GB2312"/>
          <w:sz w:val="32"/>
          <w:szCs w:val="32"/>
        </w:rPr>
        <w:t>占</w:t>
      </w:r>
      <w:r>
        <w:rPr>
          <w:rFonts w:hint="eastAsia" w:ascii="仿宋_GB2312" w:hAnsi="宋体" w:eastAsia="仿宋_GB2312"/>
          <w:sz w:val="32"/>
          <w:szCs w:val="32"/>
          <w:lang w:val="en-US" w:eastAsia="zh-CN"/>
        </w:rPr>
        <w:t>6.13</w:t>
      </w:r>
      <w:r>
        <w:rPr>
          <w:rFonts w:ascii="仿宋_GB2312" w:hAnsi="宋体" w:eastAsia="仿宋_GB2312"/>
          <w:sz w:val="32"/>
          <w:szCs w:val="32"/>
        </w:rPr>
        <w:t>%；</w:t>
      </w:r>
      <w:r>
        <w:rPr>
          <w:rFonts w:hint="eastAsia" w:ascii="仿宋_GB2312" w:eastAsia="仿宋_GB2312"/>
          <w:sz w:val="32"/>
          <w:szCs w:val="32"/>
          <w:lang w:eastAsia="zh-CN"/>
        </w:rPr>
        <w:t>卫生健康支出</w:t>
      </w:r>
      <w:r>
        <w:rPr>
          <w:rFonts w:hint="eastAsia" w:ascii="仿宋_GB2312" w:eastAsia="仿宋_GB2312"/>
          <w:sz w:val="32"/>
          <w:szCs w:val="32"/>
          <w:lang w:val="en-US" w:eastAsia="zh-CN"/>
        </w:rPr>
        <w:t>94.52万元</w:t>
      </w:r>
      <w:r>
        <w:rPr>
          <w:rFonts w:ascii="仿宋_GB2312" w:hAnsi="宋体" w:eastAsia="仿宋_GB2312"/>
          <w:sz w:val="32"/>
          <w:szCs w:val="32"/>
        </w:rPr>
        <w:t>，占</w:t>
      </w:r>
      <w:r>
        <w:rPr>
          <w:rFonts w:hint="eastAsia" w:ascii="仿宋_GB2312" w:hAnsi="宋体" w:eastAsia="仿宋_GB2312"/>
          <w:sz w:val="32"/>
          <w:szCs w:val="32"/>
          <w:lang w:val="en-US" w:eastAsia="zh-CN"/>
        </w:rPr>
        <w:t>3.23</w:t>
      </w:r>
      <w:r>
        <w:rPr>
          <w:rFonts w:ascii="仿宋_GB2312" w:hAnsi="宋体" w:eastAsia="仿宋_GB2312"/>
          <w:sz w:val="32"/>
          <w:szCs w:val="32"/>
        </w:rPr>
        <w:t>%。</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1.</w:t>
      </w:r>
      <w:r>
        <w:rPr>
          <w:rFonts w:hint="eastAsia" w:ascii="仿宋_GB2312" w:eastAsia="仿宋_GB2312"/>
          <w:sz w:val="32"/>
          <w:szCs w:val="32"/>
        </w:rPr>
        <w:t>教育支出</w:t>
      </w:r>
      <w:r>
        <w:rPr>
          <w:rFonts w:hint="eastAsia" w:ascii="仿宋_GB2312" w:eastAsia="仿宋_GB2312"/>
          <w:sz w:val="32"/>
          <w:szCs w:val="32"/>
          <w:lang w:val="en-US" w:eastAsia="zh-CN"/>
        </w:rPr>
        <w:t>2650.08</w:t>
      </w:r>
      <w:r>
        <w:rPr>
          <w:rFonts w:hint="eastAsia" w:ascii="仿宋_GB2312" w:eastAsia="仿宋_GB2312"/>
          <w:sz w:val="32"/>
          <w:szCs w:val="32"/>
        </w:rPr>
        <w:t>万元</w:t>
      </w:r>
      <w:r>
        <w:rPr>
          <w:rFonts w:ascii="仿宋_GB2312" w:hAnsi="宋体" w:eastAsia="仿宋_GB2312"/>
          <w:sz w:val="32"/>
          <w:szCs w:val="32"/>
        </w:rPr>
        <w:t>，具体包括：</w:t>
      </w:r>
    </w:p>
    <w:p>
      <w:pPr>
        <w:pStyle w:val="6"/>
        <w:spacing w:line="560" w:lineRule="atLeast"/>
        <w:ind w:firstLine="660"/>
        <w:rPr>
          <w:rFonts w:hint="eastAsia" w:ascii="仿宋_GB2312" w:eastAsia="仿宋_GB2312"/>
          <w:sz w:val="32"/>
          <w:szCs w:val="32"/>
        </w:rPr>
      </w:pPr>
      <w:r>
        <w:rPr>
          <w:rFonts w:ascii="仿宋_GB2312" w:hAnsi="宋体" w:eastAsia="仿宋_GB2312"/>
          <w:sz w:val="32"/>
          <w:szCs w:val="32"/>
        </w:rPr>
        <w:t>（1）</w:t>
      </w:r>
      <w:r>
        <w:rPr>
          <w:rFonts w:hint="eastAsia" w:ascii="仿宋_GB2312" w:hAnsi="宋体" w:eastAsia="仿宋_GB2312"/>
          <w:sz w:val="32"/>
          <w:szCs w:val="32"/>
          <w:lang w:eastAsia="zh-CN"/>
        </w:rPr>
        <w:t>学前教育支出</w:t>
      </w:r>
      <w:r>
        <w:rPr>
          <w:rFonts w:hint="eastAsia" w:ascii="仿宋_GB2312" w:hAnsi="宋体" w:eastAsia="仿宋_GB2312"/>
          <w:sz w:val="32"/>
          <w:szCs w:val="32"/>
          <w:lang w:val="en-US" w:eastAsia="zh-CN"/>
        </w:rPr>
        <w:t>169.4</w:t>
      </w:r>
      <w:r>
        <w:rPr>
          <w:rFonts w:hint="eastAsia" w:ascii="仿宋_GB2312" w:eastAsia="仿宋_GB2312"/>
          <w:sz w:val="32"/>
          <w:szCs w:val="32"/>
          <w:lang w:val="en-US" w:eastAsia="zh-CN"/>
        </w:rPr>
        <w:t>3</w:t>
      </w:r>
      <w:r>
        <w:rPr>
          <w:rFonts w:hint="eastAsia" w:ascii="仿宋_GB2312" w:hAnsi="宋体" w:eastAsia="仿宋_GB2312"/>
          <w:sz w:val="32"/>
          <w:szCs w:val="32"/>
        </w:rPr>
        <w:t>万元</w:t>
      </w:r>
      <w:r>
        <w:rPr>
          <w:rFonts w:ascii="仿宋_GB2312" w:hAnsi="宋体" w:eastAsia="仿宋_GB2312"/>
          <w:sz w:val="32"/>
          <w:szCs w:val="32"/>
        </w:rPr>
        <w:t>，主要是</w:t>
      </w:r>
      <w:r>
        <w:rPr>
          <w:rFonts w:hint="eastAsia" w:ascii="仿宋_GB2312" w:eastAsia="仿宋_GB2312"/>
          <w:sz w:val="32"/>
          <w:szCs w:val="32"/>
        </w:rPr>
        <w:t>幼儿园办公费、水电费等商品</w:t>
      </w:r>
      <w:r>
        <w:rPr>
          <w:rFonts w:hint="eastAsia" w:ascii="仿宋_GB2312" w:eastAsia="仿宋_GB2312"/>
          <w:sz w:val="32"/>
          <w:szCs w:val="32"/>
          <w:lang w:eastAsia="zh-CN"/>
        </w:rPr>
        <w:t>和</w:t>
      </w:r>
      <w:r>
        <w:rPr>
          <w:rFonts w:hint="eastAsia" w:ascii="仿宋_GB2312" w:eastAsia="仿宋_GB2312"/>
          <w:sz w:val="32"/>
          <w:szCs w:val="32"/>
        </w:rPr>
        <w:t>服务支出支出</w:t>
      </w:r>
      <w:r>
        <w:rPr>
          <w:rFonts w:hint="eastAsia" w:ascii="仿宋_GB2312" w:eastAsia="仿宋_GB2312"/>
          <w:sz w:val="32"/>
          <w:szCs w:val="32"/>
          <w:lang w:val="en-US" w:eastAsia="zh-CN"/>
        </w:rPr>
        <w:t>152.13万元，资本性支出17.30万元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hint="eastAsia" w:ascii="仿宋_GB2312" w:eastAsia="仿宋_GB2312"/>
          <w:sz w:val="32"/>
          <w:szCs w:val="32"/>
        </w:rPr>
        <w:t>。</w:t>
      </w:r>
    </w:p>
    <w:p>
      <w:pPr>
        <w:spacing w:line="560" w:lineRule="exact"/>
        <w:ind w:firstLine="660"/>
        <w:rPr>
          <w:rFonts w:ascii="仿宋_GB2312" w:hAnsi="宋体" w:eastAsia="仿宋_GB2312"/>
          <w:sz w:val="32"/>
          <w:szCs w:val="32"/>
        </w:rPr>
      </w:pPr>
      <w:r>
        <w:rPr>
          <w:rFonts w:ascii="仿宋_GB2312" w:hAnsi="宋体" w:eastAsia="仿宋_GB2312"/>
          <w:sz w:val="32"/>
          <w:szCs w:val="32"/>
        </w:rPr>
        <w:t>（2）</w:t>
      </w:r>
      <w:r>
        <w:rPr>
          <w:rFonts w:hint="eastAsia" w:ascii="仿宋_GB2312" w:hAnsi="宋体" w:eastAsia="仿宋_GB2312"/>
          <w:sz w:val="32"/>
          <w:szCs w:val="32"/>
        </w:rPr>
        <w:t>初中教育</w:t>
      </w:r>
      <w:r>
        <w:rPr>
          <w:rFonts w:hint="eastAsia" w:ascii="仿宋_GB2312" w:hAnsi="宋体" w:eastAsia="仿宋_GB2312"/>
          <w:sz w:val="32"/>
          <w:szCs w:val="32"/>
          <w:lang w:eastAsia="zh-CN"/>
        </w:rPr>
        <w:t>支出</w:t>
      </w:r>
      <w:r>
        <w:rPr>
          <w:rFonts w:hint="eastAsia" w:ascii="仿宋_GB2312" w:hAnsi="宋体" w:eastAsia="仿宋_GB2312"/>
          <w:sz w:val="32"/>
          <w:szCs w:val="32"/>
          <w:lang w:val="en-US" w:eastAsia="zh-CN"/>
        </w:rPr>
        <w:t>2164.23</w:t>
      </w:r>
      <w:r>
        <w:rPr>
          <w:rFonts w:hint="eastAsia" w:ascii="仿宋_GB2312" w:hAnsi="宋体" w:eastAsia="仿宋_GB2312"/>
          <w:sz w:val="32"/>
          <w:szCs w:val="32"/>
        </w:rPr>
        <w:t>万元</w:t>
      </w:r>
      <w:r>
        <w:rPr>
          <w:rFonts w:hint="eastAsia" w:ascii="仿宋_GB2312" w:hAnsi="宋体" w:eastAsia="仿宋_GB2312"/>
          <w:sz w:val="32"/>
          <w:szCs w:val="32"/>
          <w:lang w:eastAsia="zh-CN"/>
        </w:rPr>
        <w:t>，</w:t>
      </w:r>
      <w:r>
        <w:rPr>
          <w:rFonts w:ascii="仿宋_GB2312" w:hAnsi="宋体" w:eastAsia="仿宋_GB2312"/>
          <w:sz w:val="32"/>
          <w:szCs w:val="32"/>
        </w:rPr>
        <w:t>主要是</w:t>
      </w:r>
      <w:r>
        <w:rPr>
          <w:rFonts w:hint="eastAsia" w:ascii="仿宋_GB2312" w:eastAsia="仿宋_GB2312"/>
          <w:sz w:val="32"/>
          <w:szCs w:val="32"/>
        </w:rPr>
        <w:t>工资福利支出</w:t>
      </w:r>
      <w:r>
        <w:rPr>
          <w:rFonts w:hint="eastAsia" w:ascii="仿宋_GB2312" w:eastAsia="仿宋_GB2312"/>
          <w:sz w:val="32"/>
          <w:szCs w:val="32"/>
          <w:lang w:val="en-US" w:eastAsia="zh-CN"/>
        </w:rPr>
        <w:t>1430.85万元</w:t>
      </w:r>
      <w:r>
        <w:rPr>
          <w:rFonts w:hint="eastAsia" w:ascii="仿宋_GB2312" w:eastAsia="仿宋_GB2312"/>
          <w:sz w:val="32"/>
          <w:szCs w:val="32"/>
        </w:rPr>
        <w:t>、商品</w:t>
      </w:r>
      <w:r>
        <w:rPr>
          <w:rFonts w:hint="eastAsia" w:ascii="仿宋_GB2312" w:eastAsia="仿宋_GB2312"/>
          <w:sz w:val="32"/>
          <w:szCs w:val="32"/>
          <w:lang w:eastAsia="zh-CN"/>
        </w:rPr>
        <w:t>和</w:t>
      </w:r>
      <w:r>
        <w:rPr>
          <w:rFonts w:hint="eastAsia" w:ascii="仿宋_GB2312" w:eastAsia="仿宋_GB2312"/>
          <w:sz w:val="32"/>
          <w:szCs w:val="32"/>
        </w:rPr>
        <w:t>服务支出</w:t>
      </w:r>
      <w:r>
        <w:rPr>
          <w:rFonts w:hint="eastAsia" w:ascii="仿宋_GB2312" w:eastAsia="仿宋_GB2312"/>
          <w:sz w:val="32"/>
          <w:szCs w:val="32"/>
          <w:lang w:val="en-US" w:eastAsia="zh-CN"/>
        </w:rPr>
        <w:t>330.99万元</w:t>
      </w:r>
      <w:r>
        <w:rPr>
          <w:rFonts w:hint="eastAsia" w:ascii="仿宋_GB2312" w:eastAsia="仿宋_GB2312"/>
          <w:sz w:val="32"/>
          <w:szCs w:val="32"/>
        </w:rPr>
        <w:t>、对个人和家庭</w:t>
      </w:r>
      <w:r>
        <w:rPr>
          <w:rFonts w:hint="eastAsia" w:ascii="仿宋_GB2312" w:eastAsia="仿宋_GB2312"/>
          <w:sz w:val="32"/>
          <w:szCs w:val="32"/>
          <w:lang w:eastAsia="zh-CN"/>
        </w:rPr>
        <w:t>的</w:t>
      </w:r>
      <w:r>
        <w:rPr>
          <w:rFonts w:hint="eastAsia" w:ascii="仿宋_GB2312" w:eastAsia="仿宋_GB2312"/>
          <w:sz w:val="32"/>
          <w:szCs w:val="32"/>
        </w:rPr>
        <w:t>补助支出</w:t>
      </w:r>
      <w:r>
        <w:rPr>
          <w:rFonts w:hint="eastAsia" w:ascii="仿宋_GB2312" w:eastAsia="仿宋_GB2312"/>
          <w:sz w:val="32"/>
          <w:szCs w:val="32"/>
          <w:lang w:val="en-US" w:eastAsia="zh-CN"/>
        </w:rPr>
        <w:t>381.96万元</w:t>
      </w:r>
      <w:r>
        <w:rPr>
          <w:rFonts w:hint="eastAsia" w:ascii="仿宋_GB2312" w:eastAsia="仿宋_GB2312"/>
          <w:sz w:val="32"/>
          <w:szCs w:val="32"/>
          <w:lang w:eastAsia="zh-CN"/>
        </w:rPr>
        <w:t>、</w:t>
      </w:r>
      <w:r>
        <w:rPr>
          <w:rFonts w:hint="eastAsia" w:ascii="仿宋_GB2312" w:eastAsia="仿宋_GB2312"/>
          <w:sz w:val="32"/>
          <w:szCs w:val="32"/>
          <w:lang w:val="en-US" w:eastAsia="zh-CN"/>
        </w:rPr>
        <w:t>办公设备购置等支出20.43万元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ascii="仿宋_GB2312" w:hAnsi="宋体" w:eastAsia="仿宋_GB2312"/>
          <w:sz w:val="32"/>
          <w:szCs w:val="32"/>
        </w:rPr>
        <w:t>。</w:t>
      </w:r>
    </w:p>
    <w:p>
      <w:pPr>
        <w:spacing w:line="560" w:lineRule="exact"/>
        <w:ind w:firstLine="660"/>
        <w:rPr>
          <w:rFonts w:ascii="仿宋_GB2312" w:hAnsi="宋体" w:eastAsia="仿宋_GB2312"/>
          <w:sz w:val="32"/>
          <w:szCs w:val="32"/>
        </w:rPr>
      </w:pPr>
      <w:r>
        <w:rPr>
          <w:rFonts w:ascii="仿宋_GB2312" w:hAnsi="宋体" w:eastAsia="仿宋_GB2312"/>
          <w:sz w:val="32"/>
          <w:szCs w:val="32"/>
        </w:rPr>
        <w:t>（</w:t>
      </w:r>
      <w:r>
        <w:rPr>
          <w:rFonts w:hint="eastAsia" w:ascii="仿宋_GB2312" w:hAnsi="宋体" w:eastAsia="仿宋_GB2312"/>
          <w:sz w:val="32"/>
          <w:szCs w:val="32"/>
          <w:lang w:val="en-US" w:eastAsia="zh-CN"/>
        </w:rPr>
        <w:t>3</w:t>
      </w:r>
      <w:r>
        <w:rPr>
          <w:rFonts w:ascii="仿宋_GB2312" w:hAnsi="宋体" w:eastAsia="仿宋_GB2312"/>
          <w:sz w:val="32"/>
          <w:szCs w:val="32"/>
        </w:rPr>
        <w:t>）</w:t>
      </w:r>
      <w:r>
        <w:rPr>
          <w:rFonts w:hint="eastAsia" w:ascii="仿宋_GB2312" w:hAnsi="宋体" w:eastAsia="仿宋_GB2312"/>
          <w:sz w:val="32"/>
          <w:szCs w:val="32"/>
          <w:lang w:eastAsia="zh-CN"/>
        </w:rPr>
        <w:t>其他普通教育支出</w:t>
      </w:r>
      <w:r>
        <w:rPr>
          <w:rFonts w:hint="eastAsia" w:ascii="仿宋_GB2312" w:hAnsi="宋体" w:eastAsia="仿宋_GB2312"/>
          <w:sz w:val="32"/>
          <w:szCs w:val="32"/>
          <w:lang w:val="en-US" w:eastAsia="zh-CN"/>
        </w:rPr>
        <w:t>52.33</w:t>
      </w:r>
      <w:r>
        <w:rPr>
          <w:rFonts w:hint="eastAsia" w:ascii="仿宋_GB2312" w:hAnsi="宋体" w:eastAsia="仿宋_GB2312"/>
          <w:sz w:val="32"/>
          <w:szCs w:val="32"/>
        </w:rPr>
        <w:t>万元</w:t>
      </w:r>
      <w:r>
        <w:rPr>
          <w:rFonts w:hint="eastAsia" w:ascii="仿宋_GB2312" w:hAnsi="宋体" w:eastAsia="仿宋_GB2312"/>
          <w:sz w:val="32"/>
          <w:szCs w:val="32"/>
          <w:lang w:eastAsia="zh-CN"/>
        </w:rPr>
        <w:t>，</w:t>
      </w:r>
      <w:r>
        <w:rPr>
          <w:rFonts w:ascii="仿宋_GB2312" w:hAnsi="宋体" w:eastAsia="仿宋_GB2312"/>
          <w:sz w:val="32"/>
          <w:szCs w:val="32"/>
        </w:rPr>
        <w:t>主要是</w:t>
      </w:r>
      <w:r>
        <w:rPr>
          <w:rFonts w:hint="eastAsia" w:ascii="仿宋_GB2312" w:eastAsia="仿宋_GB2312"/>
          <w:sz w:val="32"/>
          <w:szCs w:val="32"/>
          <w:lang w:eastAsia="zh-CN"/>
        </w:rPr>
        <w:t>专用</w:t>
      </w:r>
      <w:r>
        <w:rPr>
          <w:rFonts w:hint="eastAsia" w:ascii="仿宋_GB2312" w:eastAsia="仿宋_GB2312"/>
          <w:sz w:val="32"/>
          <w:szCs w:val="32"/>
          <w:lang w:val="en-US" w:eastAsia="zh-CN"/>
        </w:rPr>
        <w:t>设备购置等支出</w:t>
      </w:r>
      <w:r>
        <w:rPr>
          <w:rFonts w:hint="eastAsia" w:ascii="仿宋_GB2312" w:hAnsi="宋体" w:eastAsia="仿宋_GB2312"/>
          <w:sz w:val="32"/>
          <w:szCs w:val="32"/>
          <w:lang w:val="en-US" w:eastAsia="zh-CN"/>
        </w:rPr>
        <w:t>52.33</w:t>
      </w:r>
      <w:r>
        <w:rPr>
          <w:rFonts w:hint="eastAsia" w:ascii="仿宋_GB2312" w:hAnsi="宋体" w:eastAsia="仿宋_GB2312"/>
          <w:sz w:val="32"/>
          <w:szCs w:val="32"/>
        </w:rPr>
        <w:t>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ascii="仿宋_GB2312" w:hAnsi="宋体" w:eastAsia="仿宋_GB2312"/>
          <w:sz w:val="32"/>
          <w:szCs w:val="32"/>
        </w:rPr>
        <w:t>。</w:t>
      </w:r>
    </w:p>
    <w:p>
      <w:pPr>
        <w:spacing w:line="560" w:lineRule="exact"/>
        <w:ind w:firstLine="660"/>
        <w:rPr>
          <w:rFonts w:ascii="仿宋_GB2312" w:hAnsi="宋体" w:eastAsia="仿宋_GB2312"/>
          <w:sz w:val="32"/>
          <w:szCs w:val="32"/>
        </w:rPr>
      </w:pPr>
      <w:r>
        <w:rPr>
          <w:rFonts w:ascii="仿宋_GB2312" w:hAnsi="宋体" w:eastAsia="仿宋_GB2312"/>
          <w:sz w:val="32"/>
          <w:szCs w:val="32"/>
        </w:rPr>
        <w:t>（</w:t>
      </w:r>
      <w:r>
        <w:rPr>
          <w:rFonts w:hint="eastAsia" w:ascii="仿宋_GB2312" w:hAnsi="宋体" w:eastAsia="仿宋_GB2312"/>
          <w:sz w:val="32"/>
          <w:szCs w:val="32"/>
          <w:lang w:val="en-US" w:eastAsia="zh-CN"/>
        </w:rPr>
        <w:t>4</w:t>
      </w:r>
      <w:r>
        <w:rPr>
          <w:rFonts w:ascii="仿宋_GB2312" w:hAnsi="宋体" w:eastAsia="仿宋_GB2312"/>
          <w:sz w:val="32"/>
          <w:szCs w:val="32"/>
        </w:rPr>
        <w:t>）</w:t>
      </w:r>
      <w:r>
        <w:rPr>
          <w:rFonts w:hint="eastAsia" w:ascii="仿宋_GB2312" w:hAnsi="宋体" w:eastAsia="仿宋_GB2312"/>
          <w:sz w:val="32"/>
          <w:szCs w:val="32"/>
        </w:rPr>
        <w:t>其他教育费附加安排的支出</w:t>
      </w:r>
      <w:r>
        <w:rPr>
          <w:rFonts w:hint="eastAsia" w:ascii="仿宋_GB2312" w:hAnsi="宋体" w:eastAsia="仿宋_GB2312"/>
          <w:sz w:val="32"/>
          <w:szCs w:val="32"/>
          <w:lang w:val="en-US" w:eastAsia="zh-CN"/>
        </w:rPr>
        <w:t>248.11</w:t>
      </w:r>
      <w:r>
        <w:rPr>
          <w:rFonts w:hint="eastAsia" w:ascii="仿宋_GB2312" w:hAnsi="宋体" w:eastAsia="仿宋_GB2312"/>
          <w:sz w:val="32"/>
          <w:szCs w:val="32"/>
        </w:rPr>
        <w:t>万元</w:t>
      </w:r>
      <w:r>
        <w:rPr>
          <w:rFonts w:hint="eastAsia" w:ascii="仿宋_GB2312" w:hAnsi="宋体" w:eastAsia="仿宋_GB2312"/>
          <w:sz w:val="32"/>
          <w:szCs w:val="32"/>
          <w:lang w:eastAsia="zh-CN"/>
        </w:rPr>
        <w:t>，</w:t>
      </w:r>
      <w:r>
        <w:rPr>
          <w:rFonts w:ascii="仿宋_GB2312" w:hAnsi="宋体" w:eastAsia="仿宋_GB2312"/>
          <w:sz w:val="32"/>
          <w:szCs w:val="32"/>
        </w:rPr>
        <w:t>主要是</w:t>
      </w:r>
      <w:r>
        <w:rPr>
          <w:rFonts w:hint="eastAsia" w:ascii="仿宋_GB2312" w:eastAsia="仿宋_GB2312"/>
          <w:sz w:val="32"/>
          <w:szCs w:val="32"/>
        </w:rPr>
        <w:t>商品</w:t>
      </w:r>
      <w:r>
        <w:rPr>
          <w:rFonts w:hint="eastAsia" w:ascii="仿宋_GB2312" w:eastAsia="仿宋_GB2312"/>
          <w:sz w:val="32"/>
          <w:szCs w:val="32"/>
          <w:lang w:eastAsia="zh-CN"/>
        </w:rPr>
        <w:t>和</w:t>
      </w:r>
      <w:r>
        <w:rPr>
          <w:rFonts w:hint="eastAsia" w:ascii="仿宋_GB2312" w:eastAsia="仿宋_GB2312"/>
          <w:sz w:val="32"/>
          <w:szCs w:val="32"/>
        </w:rPr>
        <w:t>服务支出</w:t>
      </w:r>
      <w:r>
        <w:rPr>
          <w:rFonts w:hint="eastAsia" w:ascii="仿宋_GB2312" w:eastAsia="仿宋_GB2312"/>
          <w:sz w:val="32"/>
          <w:szCs w:val="32"/>
          <w:lang w:val="en-US" w:eastAsia="zh-CN"/>
        </w:rPr>
        <w:t>89.13万元</w:t>
      </w:r>
      <w:r>
        <w:rPr>
          <w:rFonts w:hint="eastAsia" w:ascii="仿宋_GB2312" w:eastAsia="仿宋_GB2312"/>
          <w:sz w:val="32"/>
          <w:szCs w:val="32"/>
        </w:rPr>
        <w:t>、对个人和家庭</w:t>
      </w:r>
      <w:r>
        <w:rPr>
          <w:rFonts w:hint="eastAsia" w:ascii="仿宋_GB2312" w:eastAsia="仿宋_GB2312"/>
          <w:sz w:val="32"/>
          <w:szCs w:val="32"/>
          <w:lang w:eastAsia="zh-CN"/>
        </w:rPr>
        <w:t>的</w:t>
      </w:r>
      <w:r>
        <w:rPr>
          <w:rFonts w:hint="eastAsia" w:ascii="仿宋_GB2312" w:eastAsia="仿宋_GB2312"/>
          <w:sz w:val="32"/>
          <w:szCs w:val="32"/>
        </w:rPr>
        <w:t>补助支出</w:t>
      </w:r>
      <w:r>
        <w:rPr>
          <w:rFonts w:hint="eastAsia" w:ascii="仿宋_GB2312" w:eastAsia="仿宋_GB2312"/>
          <w:sz w:val="32"/>
          <w:szCs w:val="32"/>
          <w:lang w:val="en-US" w:eastAsia="zh-CN"/>
        </w:rPr>
        <w:t>0.54万元</w:t>
      </w:r>
      <w:r>
        <w:rPr>
          <w:rFonts w:hint="eastAsia" w:ascii="仿宋_GB2312" w:eastAsia="仿宋_GB2312"/>
          <w:sz w:val="32"/>
          <w:szCs w:val="32"/>
          <w:lang w:eastAsia="zh-CN"/>
        </w:rPr>
        <w:t>、</w:t>
      </w:r>
      <w:r>
        <w:rPr>
          <w:rFonts w:hint="eastAsia" w:ascii="仿宋_GB2312" w:eastAsia="仿宋_GB2312"/>
          <w:sz w:val="32"/>
          <w:szCs w:val="32"/>
          <w:lang w:val="en-US" w:eastAsia="zh-CN"/>
        </w:rPr>
        <w:t>大型修缮等资本性支出158.44万元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ascii="仿宋_GB2312" w:hAnsi="宋体" w:eastAsia="仿宋_GB2312"/>
          <w:sz w:val="32"/>
          <w:szCs w:val="32"/>
        </w:rPr>
        <w:t>。</w:t>
      </w:r>
    </w:p>
    <w:p>
      <w:pPr>
        <w:spacing w:line="560" w:lineRule="exact"/>
        <w:ind w:firstLine="660"/>
        <w:rPr>
          <w:rFonts w:hint="eastAsia" w:ascii="仿宋_GB2312" w:hAnsi="宋体" w:eastAsia="仿宋_GB2312"/>
          <w:sz w:val="32"/>
          <w:szCs w:val="32"/>
          <w:lang w:eastAsia="zh-CN"/>
        </w:rPr>
      </w:pPr>
      <w:r>
        <w:rPr>
          <w:rFonts w:ascii="仿宋_GB2312" w:hAnsi="宋体" w:eastAsia="仿宋_GB2312"/>
          <w:sz w:val="32"/>
          <w:szCs w:val="32"/>
        </w:rPr>
        <w:t>（</w:t>
      </w:r>
      <w:r>
        <w:rPr>
          <w:rFonts w:hint="eastAsia" w:ascii="仿宋_GB2312" w:hAnsi="宋体" w:eastAsia="仿宋_GB2312"/>
          <w:sz w:val="32"/>
          <w:szCs w:val="32"/>
          <w:lang w:val="en-US" w:eastAsia="zh-CN"/>
        </w:rPr>
        <w:t>5</w:t>
      </w:r>
      <w:r>
        <w:rPr>
          <w:rFonts w:ascii="仿宋_GB2312" w:hAnsi="宋体" w:eastAsia="仿宋_GB2312"/>
          <w:sz w:val="32"/>
          <w:szCs w:val="32"/>
        </w:rPr>
        <w:t>）</w:t>
      </w:r>
      <w:r>
        <w:rPr>
          <w:rFonts w:hint="eastAsia" w:ascii="仿宋_GB2312" w:eastAsia="仿宋_GB2312"/>
          <w:sz w:val="32"/>
          <w:szCs w:val="32"/>
        </w:rPr>
        <w:t>其他教育支出</w:t>
      </w:r>
      <w:r>
        <w:rPr>
          <w:rFonts w:hint="eastAsia" w:ascii="仿宋_GB2312" w:hAnsi="宋体" w:eastAsia="仿宋_GB2312"/>
          <w:sz w:val="32"/>
          <w:szCs w:val="32"/>
          <w:lang w:val="en-US" w:eastAsia="zh-CN"/>
        </w:rPr>
        <w:t>15.98</w:t>
      </w:r>
      <w:r>
        <w:rPr>
          <w:rFonts w:hint="eastAsia" w:ascii="仿宋_GB2312" w:hAnsi="宋体" w:eastAsia="仿宋_GB2312"/>
          <w:sz w:val="32"/>
          <w:szCs w:val="32"/>
        </w:rPr>
        <w:t>万元</w:t>
      </w:r>
      <w:r>
        <w:rPr>
          <w:rFonts w:hint="eastAsia" w:ascii="仿宋_GB2312" w:hAnsi="宋体" w:eastAsia="仿宋_GB2312"/>
          <w:sz w:val="32"/>
          <w:szCs w:val="32"/>
          <w:lang w:eastAsia="zh-CN"/>
        </w:rPr>
        <w:t>，</w:t>
      </w:r>
      <w:r>
        <w:rPr>
          <w:rFonts w:ascii="仿宋_GB2312" w:hAnsi="宋体" w:eastAsia="仿宋_GB2312"/>
          <w:sz w:val="32"/>
          <w:szCs w:val="32"/>
        </w:rPr>
        <w:t>主要是</w:t>
      </w:r>
      <w:r>
        <w:rPr>
          <w:rFonts w:hint="eastAsia" w:ascii="仿宋_GB2312" w:eastAsia="仿宋_GB2312"/>
          <w:sz w:val="32"/>
          <w:szCs w:val="32"/>
        </w:rPr>
        <w:t>商品</w:t>
      </w:r>
      <w:r>
        <w:rPr>
          <w:rFonts w:hint="eastAsia" w:ascii="仿宋_GB2312" w:eastAsia="仿宋_GB2312"/>
          <w:sz w:val="32"/>
          <w:szCs w:val="32"/>
          <w:lang w:eastAsia="zh-CN"/>
        </w:rPr>
        <w:t>和</w:t>
      </w:r>
      <w:r>
        <w:rPr>
          <w:rFonts w:hint="eastAsia" w:ascii="仿宋_GB2312" w:eastAsia="仿宋_GB2312"/>
          <w:sz w:val="32"/>
          <w:szCs w:val="32"/>
        </w:rPr>
        <w:t>服务支出</w:t>
      </w:r>
      <w:r>
        <w:rPr>
          <w:rFonts w:hint="eastAsia" w:ascii="仿宋_GB2312" w:hAnsi="宋体" w:eastAsia="仿宋_GB2312"/>
          <w:sz w:val="32"/>
          <w:szCs w:val="32"/>
          <w:lang w:val="en-US" w:eastAsia="zh-CN"/>
        </w:rPr>
        <w:t>15.98</w:t>
      </w:r>
      <w:r>
        <w:rPr>
          <w:rFonts w:hint="eastAsia" w:ascii="仿宋_GB2312" w:hAnsi="宋体" w:eastAsia="仿宋_GB2312"/>
          <w:sz w:val="32"/>
          <w:szCs w:val="32"/>
        </w:rPr>
        <w:t>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ascii="仿宋_GB2312" w:hAnsi="宋体" w:eastAsia="仿宋_GB2312"/>
          <w:sz w:val="32"/>
          <w:szCs w:val="32"/>
        </w:rPr>
        <w:t>。</w:t>
      </w:r>
    </w:p>
    <w:p>
      <w:pPr>
        <w:spacing w:line="560" w:lineRule="exact"/>
        <w:ind w:firstLine="660"/>
        <w:rPr>
          <w:rFonts w:ascii="仿宋_GB2312" w:hAnsi="宋体" w:eastAsia="仿宋_GB2312"/>
          <w:sz w:val="32"/>
          <w:szCs w:val="32"/>
        </w:rPr>
      </w:pPr>
      <w:r>
        <w:rPr>
          <w:rFonts w:ascii="仿宋_GB2312" w:hAnsi="宋体" w:eastAsia="仿宋_GB2312"/>
          <w:sz w:val="32"/>
          <w:szCs w:val="32"/>
        </w:rPr>
        <w:t>2.</w:t>
      </w:r>
      <w:r>
        <w:rPr>
          <w:rFonts w:hint="eastAsia" w:ascii="仿宋_GB2312" w:hAnsi="宋体" w:eastAsia="仿宋_GB2312"/>
          <w:sz w:val="32"/>
          <w:szCs w:val="32"/>
        </w:rPr>
        <w:t>社会保障和就业支出</w:t>
      </w:r>
      <w:r>
        <w:rPr>
          <w:rFonts w:hint="eastAsia" w:ascii="仿宋_GB2312" w:hAnsi="宋体" w:eastAsia="仿宋_GB2312"/>
          <w:sz w:val="32"/>
          <w:szCs w:val="32"/>
          <w:lang w:val="en-US" w:eastAsia="zh-CN"/>
        </w:rPr>
        <w:t>179.33</w:t>
      </w:r>
      <w:r>
        <w:rPr>
          <w:rFonts w:hint="eastAsia" w:ascii="仿宋_GB2312" w:hAnsi="宋体" w:eastAsia="仿宋_GB2312"/>
          <w:sz w:val="32"/>
          <w:szCs w:val="32"/>
        </w:rPr>
        <w:t>万元</w:t>
      </w:r>
      <w:r>
        <w:rPr>
          <w:rFonts w:ascii="仿宋_GB2312" w:hAnsi="宋体" w:eastAsia="仿宋_GB2312"/>
          <w:sz w:val="32"/>
          <w:szCs w:val="32"/>
        </w:rPr>
        <w:t>。具体包括：</w:t>
      </w:r>
      <w:r>
        <w:rPr>
          <w:rFonts w:hint="eastAsia" w:ascii="仿宋_GB2312" w:eastAsia="仿宋_GB2312"/>
          <w:sz w:val="32"/>
          <w:szCs w:val="32"/>
        </w:rPr>
        <w:t>工资福利支出</w:t>
      </w:r>
      <w:r>
        <w:rPr>
          <w:rFonts w:hint="eastAsia" w:ascii="仿宋_GB2312" w:eastAsia="仿宋_GB2312"/>
          <w:sz w:val="32"/>
          <w:szCs w:val="32"/>
          <w:lang w:val="en-US" w:eastAsia="zh-CN"/>
        </w:rPr>
        <w:t>165.53万元</w:t>
      </w:r>
      <w:r>
        <w:rPr>
          <w:rFonts w:hint="eastAsia" w:ascii="仿宋_GB2312" w:eastAsia="仿宋_GB2312"/>
          <w:sz w:val="32"/>
          <w:szCs w:val="32"/>
        </w:rPr>
        <w:t>、对个人和家庭</w:t>
      </w:r>
      <w:r>
        <w:rPr>
          <w:rFonts w:hint="eastAsia" w:ascii="仿宋_GB2312" w:eastAsia="仿宋_GB2312"/>
          <w:sz w:val="32"/>
          <w:szCs w:val="32"/>
          <w:lang w:eastAsia="zh-CN"/>
        </w:rPr>
        <w:t>的</w:t>
      </w:r>
      <w:r>
        <w:rPr>
          <w:rFonts w:hint="eastAsia" w:ascii="仿宋_GB2312" w:eastAsia="仿宋_GB2312"/>
          <w:sz w:val="32"/>
          <w:szCs w:val="32"/>
        </w:rPr>
        <w:t>补助支出</w:t>
      </w:r>
      <w:r>
        <w:rPr>
          <w:rFonts w:hint="eastAsia" w:ascii="仿宋_GB2312" w:eastAsia="仿宋_GB2312"/>
          <w:sz w:val="32"/>
          <w:szCs w:val="32"/>
          <w:lang w:val="en-US" w:eastAsia="zh-CN"/>
        </w:rPr>
        <w:t>13.8万元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ascii="仿宋_GB2312" w:hAnsi="宋体" w:eastAsia="仿宋_GB2312"/>
          <w:sz w:val="32"/>
          <w:szCs w:val="32"/>
        </w:rPr>
        <w:t>。</w:t>
      </w:r>
    </w:p>
    <w:p>
      <w:pPr>
        <w:spacing w:line="560" w:lineRule="exact"/>
        <w:ind w:firstLine="660"/>
        <w:rPr>
          <w:rFonts w:hint="default" w:ascii="仿宋_GB2312" w:hAnsi="宋体" w:eastAsia="仿宋_GB2312"/>
          <w:sz w:val="32"/>
          <w:szCs w:val="32"/>
        </w:rPr>
      </w:pPr>
      <w:r>
        <w:rPr>
          <w:rFonts w:hint="eastAsia" w:ascii="仿宋_GB2312" w:hAnsi="宋体" w:eastAsia="仿宋_GB2312"/>
          <w:sz w:val="32"/>
          <w:szCs w:val="32"/>
          <w:lang w:val="en-US" w:eastAsia="zh-CN"/>
        </w:rPr>
        <w:t>3.</w:t>
      </w:r>
      <w:r>
        <w:rPr>
          <w:rFonts w:hint="eastAsia" w:ascii="仿宋_GB2312" w:eastAsia="仿宋_GB2312"/>
          <w:sz w:val="32"/>
          <w:szCs w:val="32"/>
          <w:lang w:eastAsia="zh-CN"/>
        </w:rPr>
        <w:t>卫生健康支出</w:t>
      </w:r>
      <w:r>
        <w:rPr>
          <w:rFonts w:hint="eastAsia" w:ascii="仿宋_GB2312" w:eastAsia="仿宋_GB2312"/>
          <w:sz w:val="32"/>
          <w:szCs w:val="32"/>
          <w:lang w:val="en-US" w:eastAsia="zh-CN"/>
        </w:rPr>
        <w:t>94.52万元。</w:t>
      </w:r>
      <w:r>
        <w:rPr>
          <w:rFonts w:ascii="仿宋_GB2312" w:hAnsi="宋体" w:eastAsia="仿宋_GB2312"/>
          <w:sz w:val="32"/>
          <w:szCs w:val="32"/>
        </w:rPr>
        <w:t>具体包括：</w:t>
      </w:r>
      <w:r>
        <w:rPr>
          <w:rFonts w:hint="eastAsia" w:ascii="仿宋_GB2312" w:eastAsia="仿宋_GB2312"/>
          <w:sz w:val="32"/>
          <w:szCs w:val="32"/>
        </w:rPr>
        <w:t>工资福利支出</w:t>
      </w:r>
      <w:r>
        <w:rPr>
          <w:rFonts w:hint="eastAsia" w:ascii="仿宋_GB2312" w:eastAsia="仿宋_GB2312"/>
          <w:sz w:val="32"/>
          <w:szCs w:val="32"/>
          <w:lang w:val="en-US" w:eastAsia="zh-CN"/>
        </w:rPr>
        <w:t>94.52万元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ascii="仿宋_GB2312" w:hAnsi="宋体" w:eastAsia="仿宋_GB2312"/>
          <w:sz w:val="32"/>
          <w:szCs w:val="32"/>
        </w:rPr>
        <w:t>。</w:t>
      </w:r>
    </w:p>
    <w:p>
      <w:pPr>
        <w:numPr>
          <w:ilvl w:val="0"/>
          <w:numId w:val="2"/>
        </w:numPr>
        <w:spacing w:line="540" w:lineRule="exact"/>
        <w:ind w:firstLine="660"/>
        <w:outlineLvl w:val="2"/>
        <w:rPr>
          <w:rFonts w:hint="eastAsia" w:ascii="黑体" w:hAnsi="黑体" w:eastAsia="黑体" w:cs="黑体"/>
          <w:b/>
          <w:color w:val="FF0000"/>
          <w:sz w:val="32"/>
          <w:szCs w:val="32"/>
          <w:lang w:val="en-US" w:eastAsia="zh-CN"/>
        </w:rPr>
      </w:pPr>
      <w:r>
        <w:rPr>
          <w:rFonts w:ascii="楷体_GB2312" w:hAnsi="宋体" w:eastAsia="楷体_GB2312"/>
          <w:b/>
          <w:sz w:val="32"/>
          <w:szCs w:val="32"/>
        </w:rPr>
        <w:t>政府性基金预算财政拨款支出情况。</w:t>
      </w:r>
    </w:p>
    <w:p>
      <w:pPr>
        <w:spacing w:line="560" w:lineRule="exact"/>
        <w:ind w:firstLine="660"/>
        <w:rPr>
          <w:rFonts w:hint="default" w:ascii="仿宋_GB2312" w:hAnsi="宋体" w:eastAsia="仿宋_GB2312"/>
          <w:sz w:val="32"/>
          <w:szCs w:val="32"/>
        </w:rPr>
      </w:pPr>
      <w:r>
        <w:rPr>
          <w:rFonts w:hint="eastAsia" w:ascii="仿宋_GB2312" w:hAnsi="宋体" w:eastAsia="仿宋_GB2312"/>
          <w:sz w:val="32"/>
          <w:szCs w:val="32"/>
          <w:lang w:val="en-US" w:eastAsia="zh-CN"/>
        </w:rPr>
        <w:t>本年未发生此项资金。</w:t>
      </w:r>
    </w:p>
    <w:p>
      <w:pPr>
        <w:numPr>
          <w:ilvl w:val="0"/>
          <w:numId w:val="2"/>
        </w:numPr>
        <w:spacing w:line="560" w:lineRule="exact"/>
        <w:ind w:left="0" w:leftChars="0" w:firstLine="660" w:firstLineChars="0"/>
        <w:rPr>
          <w:rFonts w:ascii="楷体_GB2312" w:hAnsi="宋体" w:eastAsia="楷体_GB2312"/>
          <w:b/>
          <w:sz w:val="32"/>
          <w:szCs w:val="32"/>
        </w:rPr>
      </w:pPr>
      <w:r>
        <w:rPr>
          <w:rFonts w:ascii="楷体_GB2312" w:hAnsi="宋体" w:eastAsia="楷体_GB2312"/>
          <w:b/>
          <w:sz w:val="32"/>
          <w:szCs w:val="32"/>
        </w:rPr>
        <w:t>国有资本经营预算财政拨款支出情况。</w:t>
      </w:r>
    </w:p>
    <w:p>
      <w:pPr>
        <w:numPr>
          <w:ilvl w:val="0"/>
          <w:numId w:val="0"/>
        </w:numPr>
        <w:spacing w:line="560" w:lineRule="exact"/>
        <w:ind w:left="660" w:leftChars="0"/>
        <w:rPr>
          <w:rFonts w:hint="default" w:ascii="仿宋_GB2312" w:hAnsi="宋体" w:eastAsia="仿宋_GB2312"/>
          <w:sz w:val="32"/>
          <w:szCs w:val="32"/>
        </w:rPr>
      </w:pPr>
      <w:r>
        <w:rPr>
          <w:rFonts w:hint="eastAsia" w:ascii="仿宋_GB2312" w:hAnsi="宋体" w:eastAsia="仿宋_GB2312"/>
          <w:sz w:val="32"/>
          <w:szCs w:val="32"/>
          <w:lang w:val="en-US" w:eastAsia="zh-CN"/>
        </w:rPr>
        <w:t>本年未发生此项资金。</w:t>
      </w:r>
    </w:p>
    <w:p>
      <w:pPr>
        <w:pStyle w:val="6"/>
        <w:spacing w:line="560" w:lineRule="exact"/>
        <w:ind w:firstLine="660"/>
        <w:rPr>
          <w:rFonts w:hint="default" w:ascii="黑体" w:eastAsia="黑体"/>
          <w:sz w:val="32"/>
        </w:rPr>
      </w:pPr>
      <w:r>
        <w:rPr>
          <w:rFonts w:ascii="黑体" w:eastAsia="黑体"/>
          <w:sz w:val="32"/>
        </w:rPr>
        <w:t>三、一般公共预算财政拨款“三公”经费支出决算情况说明</w:t>
      </w:r>
    </w:p>
    <w:p>
      <w:pPr>
        <w:pStyle w:val="6"/>
        <w:autoSpaceDN w:val="0"/>
        <w:spacing w:line="560" w:lineRule="exact"/>
        <w:ind w:firstLine="645"/>
        <w:rPr>
          <w:rFonts w:hint="default" w:ascii="仿宋_GB2312" w:eastAsia="仿宋_GB2312"/>
          <w:sz w:val="32"/>
        </w:rPr>
      </w:pPr>
      <w:r>
        <w:rPr>
          <w:rFonts w:ascii="仿宋_GB2312" w:eastAsia="仿宋_GB2312"/>
          <w:sz w:val="32"/>
        </w:rPr>
        <w:t>2021年度一般公共预算财政拨款安排的“三公”经费支出</w:t>
      </w:r>
      <w:r>
        <w:rPr>
          <w:rFonts w:hint="eastAsia" w:ascii="仿宋_GB2312" w:eastAsia="仿宋_GB2312"/>
          <w:sz w:val="32"/>
          <w:lang w:val="en-US" w:eastAsia="zh-CN"/>
        </w:rPr>
        <w:t>1.56</w:t>
      </w:r>
      <w:r>
        <w:rPr>
          <w:rFonts w:ascii="仿宋_GB2312" w:eastAsia="仿宋_GB2312"/>
          <w:sz w:val="32"/>
        </w:rPr>
        <w:t>万元，决算数大于年初预算数的主要原因是学校车辆不属于区政府车管中心登记范围内的公务用车，区财政没有列入“三公”经费预算中，车辆使用过程中的燃油、维修维护、车检等费用由学校教育经费中解决。其中：因公出国（境）费</w:t>
      </w:r>
      <w:r>
        <w:rPr>
          <w:rFonts w:hint="eastAsia" w:ascii="仿宋_GB2312" w:eastAsia="仿宋_GB2312"/>
          <w:sz w:val="32"/>
          <w:lang w:val="en-US" w:eastAsia="zh-CN"/>
        </w:rPr>
        <w:t>0</w:t>
      </w:r>
      <w:r>
        <w:rPr>
          <w:rFonts w:ascii="仿宋_GB2312" w:eastAsia="仿宋_GB2312"/>
          <w:sz w:val="32"/>
        </w:rPr>
        <w:t>万元，公务接待费</w:t>
      </w:r>
      <w:r>
        <w:rPr>
          <w:rFonts w:hint="eastAsia" w:ascii="仿宋_GB2312" w:eastAsia="仿宋_GB2312"/>
          <w:sz w:val="32"/>
          <w:lang w:val="en-US" w:eastAsia="zh-CN"/>
        </w:rPr>
        <w:t>0</w:t>
      </w:r>
      <w:r>
        <w:rPr>
          <w:rFonts w:ascii="仿宋_GB2312" w:eastAsia="仿宋_GB2312"/>
          <w:sz w:val="32"/>
        </w:rPr>
        <w:t>万元，公务用车购置及运行维护费</w:t>
      </w:r>
      <w:r>
        <w:rPr>
          <w:rFonts w:hint="eastAsia" w:ascii="仿宋_GB2312" w:eastAsia="仿宋_GB2312"/>
          <w:sz w:val="32"/>
          <w:lang w:val="en-US" w:eastAsia="zh-CN"/>
        </w:rPr>
        <w:t>1.56</w:t>
      </w:r>
      <w:r>
        <w:rPr>
          <w:rFonts w:ascii="仿宋_GB2312" w:eastAsia="仿宋_GB2312"/>
          <w:sz w:val="32"/>
        </w:rPr>
        <w:t>万元。</w:t>
      </w:r>
    </w:p>
    <w:p>
      <w:pPr>
        <w:pStyle w:val="6"/>
        <w:spacing w:line="560" w:lineRule="exact"/>
        <w:ind w:firstLine="645"/>
        <w:rPr>
          <w:rFonts w:hint="default" w:ascii="仿宋_GB2312" w:hAnsi="Times New Roman" w:eastAsia="仿宋_GB2312" w:cs="Times New Roman"/>
          <w:kern w:val="0"/>
          <w:sz w:val="32"/>
          <w:szCs w:val="32"/>
        </w:rPr>
      </w:pPr>
      <w:r>
        <w:rPr>
          <w:rFonts w:ascii="仿宋_GB2312" w:eastAsia="仿宋_GB2312"/>
          <w:sz w:val="32"/>
        </w:rPr>
        <w:t>1.因公出国（境）费</w:t>
      </w:r>
      <w:r>
        <w:rPr>
          <w:rFonts w:hint="eastAsia" w:ascii="仿宋_GB2312" w:eastAsia="仿宋_GB2312"/>
          <w:sz w:val="32"/>
          <w:lang w:val="en-US" w:eastAsia="zh-CN"/>
        </w:rPr>
        <w:t>0</w:t>
      </w:r>
      <w:r>
        <w:rPr>
          <w:rFonts w:ascii="仿宋_GB2312" w:eastAsia="仿宋_GB2312"/>
          <w:sz w:val="32"/>
        </w:rPr>
        <w:t>万元</w:t>
      </w:r>
      <w:r>
        <w:rPr>
          <w:rFonts w:hint="eastAsia" w:ascii="仿宋_GB2312" w:eastAsia="仿宋_GB2312"/>
          <w:sz w:val="32"/>
          <w:lang w:eastAsia="zh-CN"/>
        </w:rPr>
        <w:t>，</w:t>
      </w:r>
      <w:r>
        <w:rPr>
          <w:rFonts w:ascii="仿宋_GB2312" w:eastAsia="仿宋_GB2312"/>
          <w:sz w:val="32"/>
        </w:rPr>
        <w:t>占“三公”经费支出的</w:t>
      </w:r>
      <w:r>
        <w:rPr>
          <w:rFonts w:hint="eastAsia" w:ascii="仿宋_GB2312" w:eastAsia="仿宋_GB2312"/>
          <w:sz w:val="32"/>
          <w:lang w:val="en-US" w:eastAsia="zh-CN"/>
        </w:rPr>
        <w:t>0</w:t>
      </w:r>
      <w:r>
        <w:rPr>
          <w:rFonts w:ascii="仿宋_GB2312" w:eastAsia="仿宋_GB2312"/>
          <w:sz w:val="32"/>
        </w:rPr>
        <w:t>%。2021年参加出国（境）团组</w:t>
      </w:r>
      <w:r>
        <w:rPr>
          <w:rFonts w:hint="eastAsia" w:ascii="仿宋_GB2312" w:eastAsia="仿宋_GB2312"/>
          <w:sz w:val="32"/>
          <w:lang w:val="en-US" w:eastAsia="zh-CN"/>
        </w:rPr>
        <w:t>0</w:t>
      </w:r>
      <w:r>
        <w:rPr>
          <w:rFonts w:ascii="仿宋_GB2312" w:eastAsia="仿宋_GB2312"/>
          <w:sz w:val="32"/>
        </w:rPr>
        <w:t>个，累计</w:t>
      </w:r>
      <w:r>
        <w:rPr>
          <w:rFonts w:hint="eastAsia" w:ascii="仿宋_GB2312" w:eastAsia="仿宋_GB2312"/>
          <w:sz w:val="32"/>
          <w:lang w:val="en-US" w:eastAsia="zh-CN"/>
        </w:rPr>
        <w:t>0</w:t>
      </w:r>
      <w:r>
        <w:rPr>
          <w:rFonts w:ascii="仿宋_GB2312" w:eastAsia="仿宋_GB2312"/>
          <w:sz w:val="32"/>
        </w:rPr>
        <w:t>人次</w:t>
      </w:r>
      <w:r>
        <w:rPr>
          <w:rFonts w:hint="eastAsia" w:ascii="仿宋_GB2312" w:hAnsi="宋体" w:eastAsia="仿宋_GB2312"/>
          <w:sz w:val="32"/>
          <w:szCs w:val="32"/>
          <w:lang w:eastAsia="zh-CN"/>
        </w:rPr>
        <w:t>202</w:t>
      </w:r>
      <w:r>
        <w:rPr>
          <w:rFonts w:hint="eastAsia" w:ascii="仿宋_GB2312" w:hAnsi="宋体" w:eastAsia="仿宋_GB2312"/>
          <w:sz w:val="32"/>
          <w:szCs w:val="32"/>
          <w:lang w:val="en-US" w:eastAsia="zh-CN"/>
        </w:rPr>
        <w:t>1</w:t>
      </w:r>
      <w:r>
        <w:rPr>
          <w:rFonts w:hint="eastAsia" w:ascii="仿宋_GB2312" w:hAnsi="宋体" w:eastAsia="仿宋_GB2312"/>
          <w:sz w:val="32"/>
          <w:szCs w:val="32"/>
        </w:rPr>
        <w:t>年因公出国（境）费比上年减少</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万元，下降</w:t>
      </w:r>
      <w:r>
        <w:rPr>
          <w:rFonts w:hint="eastAsia" w:ascii="仿宋_GB2312" w:hAnsi="宋体" w:eastAsia="仿宋_GB2312"/>
          <w:sz w:val="32"/>
          <w:szCs w:val="32"/>
          <w:lang w:val="en-US" w:eastAsia="zh-CN"/>
        </w:rPr>
        <w:t>0</w:t>
      </w:r>
      <w:r>
        <w:rPr>
          <w:rFonts w:hint="eastAsia" w:ascii="仿宋_GB2312" w:hAnsi="宋体" w:eastAsia="仿宋_GB2312"/>
          <w:sz w:val="32"/>
          <w:szCs w:val="32"/>
        </w:rPr>
        <w:t>%，主要</w:t>
      </w:r>
      <w:r>
        <w:rPr>
          <w:rFonts w:hint="eastAsia" w:ascii="仿宋_GB2312" w:hAnsi="宋体" w:eastAsia="仿宋_GB2312"/>
          <w:sz w:val="32"/>
          <w:szCs w:val="32"/>
          <w:lang w:eastAsia="zh-CN"/>
        </w:rPr>
        <w:t>是</w:t>
      </w:r>
      <w:r>
        <w:rPr>
          <w:rFonts w:hint="eastAsia" w:ascii="仿宋_GB2312" w:eastAsia="仿宋_GB2312"/>
          <w:sz w:val="32"/>
          <w:szCs w:val="32"/>
        </w:rPr>
        <w:t>20</w:t>
      </w:r>
      <w:r>
        <w:rPr>
          <w:rFonts w:hint="eastAsia" w:ascii="仿宋_GB2312" w:eastAsia="仿宋_GB2312"/>
          <w:sz w:val="32"/>
          <w:szCs w:val="32"/>
          <w:lang w:val="en-US" w:eastAsia="zh-CN"/>
        </w:rPr>
        <w:t>20</w:t>
      </w:r>
      <w:r>
        <w:rPr>
          <w:rFonts w:hint="eastAsia" w:ascii="仿宋_GB2312" w:eastAsia="仿宋_GB2312"/>
          <w:sz w:val="32"/>
          <w:szCs w:val="32"/>
        </w:rPr>
        <w:t>年</w:t>
      </w:r>
      <w:r>
        <w:rPr>
          <w:rFonts w:hint="eastAsia" w:ascii="仿宋_GB2312" w:eastAsia="仿宋_GB2312"/>
          <w:sz w:val="32"/>
          <w:szCs w:val="32"/>
          <w:lang w:eastAsia="zh-CN"/>
        </w:rPr>
        <w:t>及</w:t>
      </w:r>
      <w:r>
        <w:rPr>
          <w:rFonts w:hint="eastAsia" w:ascii="仿宋_GB2312" w:eastAsia="仿宋_GB2312"/>
          <w:sz w:val="32"/>
          <w:szCs w:val="32"/>
          <w:lang w:val="en-US" w:eastAsia="zh-CN"/>
        </w:rPr>
        <w:t>2021年</w:t>
      </w:r>
      <w:r>
        <w:rPr>
          <w:rFonts w:hint="eastAsia" w:ascii="仿宋_GB2312" w:eastAsia="仿宋_GB2312"/>
          <w:sz w:val="32"/>
          <w:szCs w:val="32"/>
        </w:rPr>
        <w:t>均无出国任务</w:t>
      </w:r>
      <w:r>
        <w:rPr>
          <w:rFonts w:ascii="仿宋_GB2312" w:eastAsia="仿宋_GB2312"/>
          <w:sz w:val="32"/>
        </w:rPr>
        <w:t>。</w:t>
      </w:r>
    </w:p>
    <w:p>
      <w:pPr>
        <w:pStyle w:val="6"/>
        <w:spacing w:line="560" w:lineRule="exact"/>
        <w:ind w:firstLine="640"/>
        <w:rPr>
          <w:rFonts w:ascii="仿宋_GB2312" w:hAnsi="Times New Roman" w:eastAsia="仿宋_GB2312" w:cs="Times New Roman"/>
          <w:kern w:val="0"/>
          <w:sz w:val="32"/>
          <w:szCs w:val="32"/>
        </w:rPr>
      </w:pPr>
      <w:r>
        <w:rPr>
          <w:rFonts w:ascii="仿宋_GB2312" w:eastAsia="仿宋_GB2312"/>
          <w:sz w:val="32"/>
        </w:rPr>
        <w:t>2.公务接待费</w:t>
      </w:r>
      <w:r>
        <w:rPr>
          <w:rFonts w:hint="eastAsia" w:ascii="仿宋_GB2312" w:eastAsia="仿宋_GB2312"/>
          <w:sz w:val="32"/>
          <w:lang w:val="en-US" w:eastAsia="zh-CN"/>
        </w:rPr>
        <w:t>0</w:t>
      </w:r>
      <w:r>
        <w:rPr>
          <w:rFonts w:ascii="仿宋_GB2312" w:eastAsia="仿宋_GB2312"/>
          <w:sz w:val="32"/>
        </w:rPr>
        <w:t>万元，占“三公”经费支出的</w:t>
      </w:r>
      <w:r>
        <w:rPr>
          <w:rFonts w:hint="eastAsia" w:ascii="仿宋_GB2312" w:eastAsia="仿宋_GB2312"/>
          <w:sz w:val="32"/>
          <w:lang w:val="en-US" w:eastAsia="zh-CN"/>
        </w:rPr>
        <w:t>0</w:t>
      </w:r>
      <w:r>
        <w:rPr>
          <w:rFonts w:ascii="仿宋_GB2312" w:eastAsia="仿宋_GB2312"/>
          <w:sz w:val="32"/>
        </w:rPr>
        <w:t>%。2021年国内公务接待累计</w:t>
      </w:r>
      <w:r>
        <w:rPr>
          <w:rFonts w:hint="eastAsia" w:ascii="仿宋_GB2312" w:eastAsia="仿宋_GB2312"/>
          <w:sz w:val="32"/>
          <w:lang w:val="en-US" w:eastAsia="zh-CN"/>
        </w:rPr>
        <w:t>0</w:t>
      </w:r>
      <w:r>
        <w:rPr>
          <w:rFonts w:ascii="仿宋_GB2312" w:eastAsia="仿宋_GB2312"/>
          <w:sz w:val="32"/>
        </w:rPr>
        <w:t>批次、</w:t>
      </w:r>
      <w:r>
        <w:rPr>
          <w:rFonts w:hint="eastAsia" w:ascii="仿宋_GB2312" w:eastAsia="仿宋_GB2312"/>
          <w:sz w:val="32"/>
          <w:lang w:val="en-US" w:eastAsia="zh-CN"/>
        </w:rPr>
        <w:t>0</w:t>
      </w:r>
      <w:r>
        <w:rPr>
          <w:rFonts w:ascii="仿宋_GB2312" w:eastAsia="仿宋_GB2312"/>
          <w:sz w:val="32"/>
        </w:rPr>
        <w:t>人、</w:t>
      </w:r>
      <w:r>
        <w:rPr>
          <w:rFonts w:hint="eastAsia" w:ascii="仿宋_GB2312" w:eastAsia="仿宋_GB2312"/>
          <w:sz w:val="32"/>
          <w:lang w:val="en-US" w:eastAsia="zh-CN"/>
        </w:rPr>
        <w:t>0</w:t>
      </w:r>
      <w:r>
        <w:rPr>
          <w:rFonts w:ascii="仿宋_GB2312" w:eastAsia="仿宋_GB2312"/>
          <w:sz w:val="32"/>
        </w:rPr>
        <w:t>万元，其中外事接待累计</w:t>
      </w:r>
      <w:r>
        <w:rPr>
          <w:rFonts w:hint="eastAsia" w:ascii="仿宋_GB2312" w:eastAsia="仿宋_GB2312"/>
          <w:sz w:val="32"/>
          <w:lang w:val="en-US" w:eastAsia="zh-CN"/>
        </w:rPr>
        <w:t>0</w:t>
      </w:r>
      <w:r>
        <w:rPr>
          <w:rFonts w:ascii="仿宋_GB2312" w:eastAsia="仿宋_GB2312"/>
          <w:sz w:val="32"/>
        </w:rPr>
        <w:t>批次、</w:t>
      </w:r>
      <w:r>
        <w:rPr>
          <w:rFonts w:hint="eastAsia" w:ascii="仿宋_GB2312" w:eastAsia="仿宋_GB2312"/>
          <w:sz w:val="32"/>
          <w:lang w:val="en-US" w:eastAsia="zh-CN"/>
        </w:rPr>
        <w:t>0</w:t>
      </w:r>
      <w:r>
        <w:rPr>
          <w:rFonts w:ascii="仿宋_GB2312" w:eastAsia="仿宋_GB2312"/>
          <w:sz w:val="32"/>
        </w:rPr>
        <w:t>人、</w:t>
      </w:r>
      <w:r>
        <w:rPr>
          <w:rFonts w:hint="eastAsia" w:ascii="仿宋_GB2312" w:eastAsia="仿宋_GB2312"/>
          <w:sz w:val="32"/>
          <w:lang w:val="en-US" w:eastAsia="zh-CN"/>
        </w:rPr>
        <w:t>0</w:t>
      </w:r>
      <w:r>
        <w:rPr>
          <w:rFonts w:ascii="仿宋_GB2312" w:eastAsia="仿宋_GB2312"/>
          <w:sz w:val="32"/>
        </w:rPr>
        <w:t>万元。</w:t>
      </w:r>
      <w:r>
        <w:rPr>
          <w:rFonts w:ascii="仿宋_GB2312" w:hAnsi="Times New Roman" w:eastAsia="仿宋_GB2312" w:cs="Times New Roman"/>
          <w:kern w:val="0"/>
          <w:sz w:val="32"/>
          <w:szCs w:val="32"/>
        </w:rPr>
        <w:t>2021年公务接待费比上年减少</w:t>
      </w:r>
      <w:r>
        <w:rPr>
          <w:rFonts w:hint="eastAsia" w:ascii="仿宋_GB2312" w:hAnsi="Times New Roman" w:eastAsia="仿宋_GB2312" w:cs="Times New Roman"/>
          <w:kern w:val="0"/>
          <w:sz w:val="32"/>
          <w:szCs w:val="32"/>
          <w:lang w:val="en-US" w:eastAsia="zh-CN"/>
        </w:rPr>
        <w:t>0</w:t>
      </w:r>
      <w:r>
        <w:rPr>
          <w:rFonts w:ascii="仿宋_GB2312" w:hAnsi="Times New Roman" w:eastAsia="仿宋_GB2312" w:cs="Times New Roman"/>
          <w:kern w:val="0"/>
          <w:sz w:val="32"/>
          <w:szCs w:val="32"/>
        </w:rPr>
        <w:t>万元，下降</w:t>
      </w:r>
      <w:r>
        <w:rPr>
          <w:rFonts w:hint="eastAsia" w:ascii="仿宋_GB2312" w:hAnsi="Times New Roman" w:eastAsia="仿宋_GB2312" w:cs="Times New Roman"/>
          <w:kern w:val="0"/>
          <w:sz w:val="32"/>
          <w:szCs w:val="32"/>
          <w:lang w:val="en-US" w:eastAsia="zh-CN"/>
        </w:rPr>
        <w:t>0</w:t>
      </w:r>
      <w:r>
        <w:rPr>
          <w:rFonts w:ascii="仿宋_GB2312" w:hAnsi="Times New Roman" w:eastAsia="仿宋_GB2312" w:cs="Times New Roman"/>
          <w:kern w:val="0"/>
          <w:sz w:val="32"/>
          <w:szCs w:val="32"/>
        </w:rPr>
        <w:t>%，主要是</w:t>
      </w:r>
      <w:r>
        <w:rPr>
          <w:rFonts w:hint="eastAsia" w:ascii="仿宋_GB2312" w:hAnsi="Times New Roman" w:eastAsia="仿宋_GB2312" w:cs="Times New Roman"/>
          <w:kern w:val="0"/>
          <w:sz w:val="32"/>
          <w:szCs w:val="32"/>
        </w:rPr>
        <w:t>20</w:t>
      </w:r>
      <w:r>
        <w:rPr>
          <w:rFonts w:hint="eastAsia" w:ascii="仿宋_GB2312" w:hAnsi="Times New Roman" w:eastAsia="仿宋_GB2312" w:cs="Times New Roman"/>
          <w:kern w:val="0"/>
          <w:sz w:val="32"/>
          <w:szCs w:val="32"/>
          <w:lang w:val="en-US" w:eastAsia="zh-CN"/>
        </w:rPr>
        <w:t>20</w:t>
      </w:r>
      <w:r>
        <w:rPr>
          <w:rFonts w:hint="eastAsia" w:ascii="仿宋_GB2312" w:hAnsi="Times New Roman" w:eastAsia="仿宋_GB2312" w:cs="Times New Roman"/>
          <w:kern w:val="0"/>
          <w:sz w:val="32"/>
          <w:szCs w:val="32"/>
        </w:rPr>
        <w:t>年</w:t>
      </w:r>
      <w:r>
        <w:rPr>
          <w:rFonts w:hint="eastAsia" w:ascii="仿宋_GB2312" w:hAnsi="Times New Roman" w:eastAsia="仿宋_GB2312" w:cs="Times New Roman"/>
          <w:kern w:val="0"/>
          <w:sz w:val="32"/>
          <w:szCs w:val="32"/>
          <w:lang w:eastAsia="zh-CN"/>
        </w:rPr>
        <w:t>及</w:t>
      </w:r>
      <w:r>
        <w:rPr>
          <w:rFonts w:hint="eastAsia" w:ascii="仿宋_GB2312" w:hAnsi="Times New Roman" w:eastAsia="仿宋_GB2312" w:cs="Times New Roman"/>
          <w:kern w:val="0"/>
          <w:sz w:val="32"/>
          <w:szCs w:val="32"/>
          <w:lang w:val="en-US" w:eastAsia="zh-CN"/>
        </w:rPr>
        <w:t>2021年</w:t>
      </w:r>
      <w:r>
        <w:rPr>
          <w:rFonts w:hint="eastAsia" w:ascii="仿宋_GB2312" w:hAnsi="Times New Roman" w:eastAsia="仿宋_GB2312" w:cs="Times New Roman"/>
          <w:kern w:val="0"/>
          <w:sz w:val="32"/>
          <w:szCs w:val="32"/>
        </w:rPr>
        <w:t>均无</w:t>
      </w:r>
      <w:r>
        <w:rPr>
          <w:rFonts w:hint="eastAsia" w:ascii="仿宋_GB2312" w:hAnsi="Times New Roman" w:eastAsia="仿宋_GB2312" w:cs="Times New Roman"/>
          <w:kern w:val="0"/>
          <w:sz w:val="32"/>
          <w:szCs w:val="32"/>
          <w:lang w:eastAsia="zh-CN"/>
        </w:rPr>
        <w:t>公务接待任务</w:t>
      </w:r>
      <w:r>
        <w:rPr>
          <w:rFonts w:ascii="仿宋_GB2312" w:hAnsi="Times New Roman" w:eastAsia="仿宋_GB2312" w:cs="Times New Roman"/>
          <w:kern w:val="0"/>
          <w:sz w:val="32"/>
          <w:szCs w:val="32"/>
        </w:rPr>
        <w:t>。</w:t>
      </w:r>
    </w:p>
    <w:p>
      <w:pPr>
        <w:pStyle w:val="6"/>
        <w:spacing w:line="560" w:lineRule="exact"/>
        <w:ind w:firstLine="640"/>
        <w:rPr>
          <w:rFonts w:hint="default" w:ascii="Times New Roman" w:hAnsi="Times New Roman" w:cs="Times New Roman"/>
          <w:kern w:val="0"/>
          <w:szCs w:val="21"/>
        </w:rPr>
      </w:pPr>
      <w:r>
        <w:rPr>
          <w:rFonts w:ascii="仿宋_GB2312" w:eastAsia="仿宋_GB2312"/>
          <w:sz w:val="32"/>
        </w:rPr>
        <w:t>3.</w:t>
      </w:r>
      <w:r>
        <w:rPr>
          <w:rFonts w:hint="default" w:ascii="Times New Roman" w:hAnsi="Times New Roman"/>
        </w:rPr>
        <w:t xml:space="preserve"> </w:t>
      </w:r>
      <w:r>
        <w:rPr>
          <w:rFonts w:ascii="仿宋_GB2312" w:eastAsia="仿宋_GB2312"/>
          <w:sz w:val="32"/>
        </w:rPr>
        <w:t>公务用车购置及运行费</w:t>
      </w:r>
      <w:r>
        <w:rPr>
          <w:rFonts w:hint="eastAsia" w:ascii="仿宋_GB2312" w:eastAsia="仿宋_GB2312"/>
          <w:sz w:val="32"/>
          <w:lang w:val="en-US" w:eastAsia="zh-CN"/>
        </w:rPr>
        <w:t>1.56</w:t>
      </w:r>
      <w:r>
        <w:rPr>
          <w:rFonts w:ascii="仿宋_GB2312" w:eastAsia="仿宋_GB2312"/>
          <w:sz w:val="32"/>
        </w:rPr>
        <w:t>万元，占“三公”经费支出的</w:t>
      </w:r>
      <w:r>
        <w:rPr>
          <w:rFonts w:hint="eastAsia" w:ascii="仿宋_GB2312" w:eastAsia="仿宋_GB2312"/>
          <w:sz w:val="32"/>
          <w:lang w:val="en-US" w:eastAsia="zh-CN"/>
        </w:rPr>
        <w:t>100</w:t>
      </w:r>
      <w:r>
        <w:rPr>
          <w:rFonts w:ascii="仿宋_GB2312" w:eastAsia="仿宋_GB2312"/>
          <w:sz w:val="32"/>
        </w:rPr>
        <w:t>%。</w:t>
      </w:r>
      <w:r>
        <w:rPr>
          <w:rFonts w:hint="eastAsia" w:ascii="仿宋_GB2312" w:hAnsi="宋体" w:eastAsia="仿宋_GB2312"/>
          <w:sz w:val="32"/>
          <w:szCs w:val="32"/>
        </w:rPr>
        <w:t>与年初预算比增加</w:t>
      </w:r>
      <w:r>
        <w:rPr>
          <w:rFonts w:hint="eastAsia" w:ascii="仿宋_GB2312" w:eastAsia="仿宋_GB2312"/>
          <w:sz w:val="32"/>
          <w:szCs w:val="32"/>
          <w:lang w:val="en-US" w:eastAsia="zh-CN"/>
        </w:rPr>
        <w:t>1.56</w:t>
      </w:r>
      <w:r>
        <w:rPr>
          <w:rFonts w:hint="eastAsia" w:ascii="仿宋_GB2312" w:hAnsi="宋体" w:eastAsia="仿宋_GB2312"/>
          <w:sz w:val="32"/>
          <w:szCs w:val="32"/>
        </w:rPr>
        <w:t>万元，增加100%，</w:t>
      </w:r>
      <w:r>
        <w:rPr>
          <w:rFonts w:ascii="仿宋_GB2312" w:eastAsia="仿宋_GB2312"/>
          <w:sz w:val="32"/>
        </w:rPr>
        <w:t>决算数大于年初预算数的原因主要是</w:t>
      </w:r>
      <w:r>
        <w:rPr>
          <w:rFonts w:hint="eastAsia" w:ascii="仿宋_GB2312" w:hAnsi="宋体" w:eastAsia="仿宋_GB2312"/>
          <w:sz w:val="32"/>
          <w:szCs w:val="32"/>
        </w:rPr>
        <w:t>学校公务用车产生费</w:t>
      </w:r>
      <w:r>
        <w:rPr>
          <w:rFonts w:hint="eastAsia" w:ascii="仿宋_GB2312" w:eastAsia="仿宋_GB2312"/>
          <w:sz w:val="32"/>
          <w:szCs w:val="32"/>
          <w:lang w:eastAsia="zh-CN"/>
        </w:rPr>
        <w:t>用</w:t>
      </w:r>
      <w:r>
        <w:rPr>
          <w:rFonts w:hint="eastAsia" w:ascii="仿宋_GB2312" w:hAnsi="宋体" w:eastAsia="仿宋_GB2312"/>
          <w:sz w:val="32"/>
          <w:szCs w:val="32"/>
        </w:rPr>
        <w:t>由生均经费中列支，区财政不单独安排资金，因此与年初预算相比增加100%。</w:t>
      </w:r>
      <w:r>
        <w:rPr>
          <w:rFonts w:ascii="仿宋_GB2312" w:hAnsi="Times New Roman" w:eastAsia="仿宋_GB2312" w:cs="Times New Roman"/>
          <w:kern w:val="0"/>
          <w:sz w:val="32"/>
          <w:szCs w:val="32"/>
        </w:rPr>
        <w:t>比上年减少</w:t>
      </w:r>
      <w:r>
        <w:rPr>
          <w:rFonts w:hint="eastAsia" w:ascii="仿宋_GB2312" w:hAnsi="Times New Roman" w:eastAsia="仿宋_GB2312" w:cs="Times New Roman"/>
          <w:kern w:val="0"/>
          <w:sz w:val="32"/>
          <w:szCs w:val="32"/>
          <w:lang w:val="en-US" w:eastAsia="zh-CN"/>
        </w:rPr>
        <w:t>0.33</w:t>
      </w:r>
      <w:r>
        <w:rPr>
          <w:rFonts w:ascii="仿宋_GB2312" w:hAnsi="Times New Roman" w:eastAsia="仿宋_GB2312" w:cs="Times New Roman"/>
          <w:kern w:val="0"/>
          <w:sz w:val="32"/>
          <w:szCs w:val="32"/>
        </w:rPr>
        <w:t>万元，下降</w:t>
      </w:r>
      <w:r>
        <w:rPr>
          <w:rFonts w:hint="eastAsia" w:ascii="仿宋_GB2312" w:hAnsi="Times New Roman" w:eastAsia="仿宋_GB2312" w:cs="Times New Roman"/>
          <w:kern w:val="0"/>
          <w:sz w:val="32"/>
          <w:szCs w:val="32"/>
          <w:lang w:val="en-US" w:eastAsia="zh-CN"/>
        </w:rPr>
        <w:t>17.46</w:t>
      </w:r>
      <w:r>
        <w:rPr>
          <w:rFonts w:ascii="仿宋_GB2312" w:hAnsi="Times New Roman" w:eastAsia="仿宋_GB2312" w:cs="Times New Roman"/>
          <w:kern w:val="0"/>
          <w:sz w:val="32"/>
          <w:szCs w:val="32"/>
        </w:rPr>
        <w:t>%，主要是</w:t>
      </w:r>
      <w:r>
        <w:rPr>
          <w:rFonts w:hint="eastAsia" w:ascii="仿宋_GB2312" w:hAnsi="Times New Roman" w:eastAsia="仿宋_GB2312" w:cs="Times New Roman"/>
          <w:kern w:val="0"/>
          <w:sz w:val="32"/>
          <w:szCs w:val="32"/>
          <w:lang w:eastAsia="zh-CN"/>
        </w:rPr>
        <w:t>使用次数减少</w:t>
      </w:r>
      <w:r>
        <w:rPr>
          <w:rFonts w:ascii="仿宋_GB2312" w:hAnsi="Times New Roman" w:eastAsia="仿宋_GB2312" w:cs="Times New Roman"/>
          <w:kern w:val="0"/>
          <w:sz w:val="32"/>
          <w:szCs w:val="32"/>
        </w:rPr>
        <w:t>等原因。</w:t>
      </w:r>
    </w:p>
    <w:p>
      <w:pPr>
        <w:pStyle w:val="6"/>
        <w:autoSpaceDN w:val="0"/>
        <w:spacing w:line="560" w:lineRule="exact"/>
        <w:ind w:firstLine="645"/>
        <w:rPr>
          <w:rFonts w:hint="default" w:ascii="仿宋_GB2312" w:eastAsia="仿宋_GB2312"/>
          <w:sz w:val="32"/>
        </w:rPr>
      </w:pPr>
      <w:r>
        <w:rPr>
          <w:rFonts w:ascii="仿宋_GB2312" w:eastAsia="仿宋_GB2312"/>
          <w:sz w:val="32"/>
        </w:rPr>
        <w:t>其中：公务用车购置费</w:t>
      </w:r>
      <w:r>
        <w:rPr>
          <w:rFonts w:hint="eastAsia" w:ascii="仿宋_GB2312" w:eastAsia="仿宋_GB2312"/>
          <w:sz w:val="32"/>
          <w:lang w:val="en-US" w:eastAsia="zh-CN"/>
        </w:rPr>
        <w:t>0</w:t>
      </w:r>
      <w:r>
        <w:rPr>
          <w:rFonts w:ascii="仿宋_GB2312" w:eastAsia="仿宋_GB2312"/>
          <w:sz w:val="32"/>
        </w:rPr>
        <w:t>万元，当年购置公务用车</w:t>
      </w:r>
      <w:r>
        <w:rPr>
          <w:rFonts w:hint="eastAsia" w:ascii="仿宋_GB2312" w:eastAsia="仿宋_GB2312"/>
          <w:sz w:val="32"/>
          <w:lang w:val="en-US" w:eastAsia="zh-CN"/>
        </w:rPr>
        <w:t>0</w:t>
      </w:r>
      <w:r>
        <w:rPr>
          <w:rFonts w:ascii="仿宋_GB2312" w:eastAsia="仿宋_GB2312"/>
          <w:sz w:val="32"/>
        </w:rPr>
        <w:t>辆</w:t>
      </w:r>
      <w:r>
        <w:rPr>
          <w:rFonts w:hint="eastAsia" w:ascii="仿宋_GB2312" w:eastAsia="仿宋_GB2312"/>
          <w:sz w:val="32"/>
          <w:lang w:eastAsia="zh-CN"/>
        </w:rPr>
        <w:t>。</w:t>
      </w:r>
      <w:r>
        <w:rPr>
          <w:rFonts w:ascii="仿宋_GB2312" w:eastAsia="仿宋_GB2312"/>
          <w:sz w:val="32"/>
        </w:rPr>
        <w:t>公务用车运行维护费</w:t>
      </w:r>
      <w:r>
        <w:rPr>
          <w:rFonts w:hint="eastAsia" w:ascii="仿宋_GB2312" w:eastAsia="仿宋_GB2312"/>
          <w:sz w:val="32"/>
          <w:lang w:val="en-US" w:eastAsia="zh-CN"/>
        </w:rPr>
        <w:t>1.56</w:t>
      </w:r>
      <w:r>
        <w:rPr>
          <w:rFonts w:ascii="仿宋_GB2312" w:eastAsia="仿宋_GB2312"/>
          <w:sz w:val="32"/>
        </w:rPr>
        <w:t>万元，主要用于</w:t>
      </w:r>
      <w:r>
        <w:rPr>
          <w:rFonts w:ascii="仿宋_GB2312" w:hAnsi="宋体" w:eastAsia="仿宋_GB2312"/>
          <w:sz w:val="32"/>
          <w:szCs w:val="32"/>
        </w:rPr>
        <w:t>加油保养和维修</w:t>
      </w:r>
      <w:r>
        <w:rPr>
          <w:rFonts w:ascii="仿宋_GB2312" w:eastAsia="仿宋_GB2312"/>
          <w:sz w:val="32"/>
        </w:rPr>
        <w:t>等</w:t>
      </w:r>
      <w:r>
        <w:rPr>
          <w:rFonts w:hint="default" w:ascii="仿宋_GB2312" w:eastAsia="仿宋_GB2312"/>
          <w:sz w:val="32"/>
        </w:rPr>
        <w:t>,</w:t>
      </w:r>
      <w:r>
        <w:rPr>
          <w:rFonts w:ascii="仿宋_GB2312" w:eastAsia="仿宋_GB2312"/>
          <w:sz w:val="32"/>
        </w:rPr>
        <w:t>截至年末使用一般公共预算财政拨款开支的公务用车保有量</w:t>
      </w:r>
      <w:r>
        <w:rPr>
          <w:rFonts w:hint="eastAsia" w:ascii="仿宋_GB2312" w:eastAsia="仿宋_GB2312"/>
          <w:sz w:val="32"/>
          <w:lang w:val="en-US" w:eastAsia="zh-CN"/>
        </w:rPr>
        <w:t>1</w:t>
      </w:r>
      <w:r>
        <w:rPr>
          <w:rFonts w:ascii="仿宋_GB2312" w:eastAsia="仿宋_GB2312"/>
          <w:sz w:val="32"/>
        </w:rPr>
        <w:t>辆。</w:t>
      </w:r>
    </w:p>
    <w:p>
      <w:pPr>
        <w:pStyle w:val="6"/>
        <w:spacing w:line="560" w:lineRule="exact"/>
        <w:ind w:firstLine="645"/>
        <w:rPr>
          <w:rFonts w:hint="default" w:ascii="黑体" w:eastAsia="黑体"/>
          <w:sz w:val="32"/>
        </w:rPr>
      </w:pPr>
      <w:r>
        <w:rPr>
          <w:rFonts w:ascii="黑体" w:eastAsia="黑体"/>
          <w:sz w:val="32"/>
        </w:rPr>
        <w:t>四、一般公共预算财政拨款基本支出决算情况说明</w:t>
      </w:r>
    </w:p>
    <w:p>
      <w:pPr>
        <w:pStyle w:val="6"/>
        <w:spacing w:line="560" w:lineRule="exact"/>
        <w:ind w:firstLine="645"/>
        <w:rPr>
          <w:rFonts w:hint="default" w:ascii="仿宋_GB2312" w:eastAsia="仿宋_GB2312"/>
          <w:sz w:val="32"/>
        </w:rPr>
      </w:pPr>
      <w:r>
        <w:rPr>
          <w:rFonts w:ascii="仿宋_GB2312" w:eastAsia="仿宋_GB2312"/>
          <w:sz w:val="32"/>
        </w:rPr>
        <w:t>2021年度一般公共预算财政拨款基本支出</w:t>
      </w:r>
      <w:r>
        <w:rPr>
          <w:rFonts w:hint="eastAsia" w:ascii="仿宋_GB2312" w:eastAsia="仿宋_GB2312"/>
          <w:sz w:val="32"/>
          <w:lang w:val="en-US" w:eastAsia="zh-CN"/>
        </w:rPr>
        <w:t>2402.81</w:t>
      </w:r>
      <w:r>
        <w:rPr>
          <w:rFonts w:ascii="仿宋_GB2312" w:eastAsia="仿宋_GB2312"/>
          <w:sz w:val="32"/>
        </w:rPr>
        <w:t>万元，其中：人员经费</w:t>
      </w:r>
      <w:r>
        <w:rPr>
          <w:rFonts w:hint="eastAsia" w:ascii="仿宋_GB2312" w:eastAsia="仿宋_GB2312"/>
          <w:sz w:val="32"/>
          <w:lang w:val="en-US" w:eastAsia="zh-CN"/>
        </w:rPr>
        <w:t>2086.49</w:t>
      </w:r>
      <w:r>
        <w:rPr>
          <w:rFonts w:ascii="仿宋_GB2312" w:eastAsia="仿宋_GB2312"/>
          <w:sz w:val="32"/>
        </w:rPr>
        <w:t>万元，主要包括基本工资、津贴补贴、奖金、其他社会保障缴费、机关事业单位基本养老保险缴费、其他工资福利支出、离休费、退休费、抚恤金、生活补助、奖励金、住房公积金、采暖补贴、其他对个人和家庭补助的支出；日常公用经费</w:t>
      </w:r>
      <w:r>
        <w:rPr>
          <w:rFonts w:hint="eastAsia" w:ascii="仿宋_GB2312" w:eastAsia="仿宋_GB2312"/>
          <w:sz w:val="32"/>
          <w:lang w:val="en-US" w:eastAsia="zh-CN"/>
        </w:rPr>
        <w:t>316.32</w:t>
      </w:r>
      <w:r>
        <w:rPr>
          <w:rFonts w:ascii="仿宋_GB2312" w:eastAsia="仿宋_GB2312"/>
          <w:sz w:val="32"/>
        </w:rPr>
        <w:t>万元，主要包括办公费、印刷费、手续费、水费、电费、邮电费、取暖费、物业费、差旅费、因公出国（境）费用、维修（护）费、租赁费、会议费、培训费、公务接待费、劳务费、委托业务费、工会经费、福利费、公务用车运行维护费、其他交通费用、其他商品和服务支出、办公设备购置、专用设备购置、信息网络及软件购置更新。</w:t>
      </w:r>
    </w:p>
    <w:p>
      <w:pPr>
        <w:pStyle w:val="6"/>
        <w:spacing w:line="560" w:lineRule="exact"/>
        <w:ind w:firstLine="640"/>
        <w:rPr>
          <w:rFonts w:hint="default" w:ascii="黑体" w:eastAsia="黑体"/>
          <w:sz w:val="32"/>
        </w:rPr>
      </w:pPr>
      <w:r>
        <w:rPr>
          <w:rFonts w:ascii="黑体" w:eastAsia="黑体"/>
          <w:sz w:val="32"/>
        </w:rPr>
        <w:t>五、其他重要事项的情况说明</w:t>
      </w:r>
    </w:p>
    <w:p>
      <w:pPr>
        <w:pStyle w:val="6"/>
        <w:spacing w:line="560" w:lineRule="exact"/>
        <w:ind w:firstLine="640"/>
        <w:rPr>
          <w:rFonts w:ascii="楷体_GB2312" w:eastAsia="楷体_GB2312"/>
          <w:b/>
          <w:sz w:val="32"/>
        </w:rPr>
      </w:pPr>
      <w:r>
        <w:rPr>
          <w:rFonts w:ascii="楷体_GB2312" w:eastAsia="楷体_GB2312"/>
          <w:b/>
          <w:sz w:val="32"/>
        </w:rPr>
        <w:t>（一）机关运行经费支出情况。</w:t>
      </w:r>
    </w:p>
    <w:p>
      <w:pPr>
        <w:pStyle w:val="6"/>
        <w:spacing w:line="560" w:lineRule="exact"/>
        <w:ind w:firstLine="640"/>
        <w:rPr>
          <w:rFonts w:hint="default" w:ascii="仿宋_GB2312" w:eastAsia="仿宋_GB2312"/>
          <w:sz w:val="32"/>
        </w:rPr>
      </w:pPr>
      <w:r>
        <w:rPr>
          <w:rFonts w:hint="eastAsia" w:ascii="仿宋_GB2312" w:hAnsi="黑体" w:eastAsia="仿宋_GB2312"/>
          <w:sz w:val="32"/>
          <w:szCs w:val="32"/>
          <w:lang w:eastAsia="zh-CN"/>
        </w:rPr>
        <w:t>202</w:t>
      </w:r>
      <w:r>
        <w:rPr>
          <w:rFonts w:hint="eastAsia" w:ascii="仿宋_GB2312" w:hAnsi="黑体" w:eastAsia="仿宋_GB2312"/>
          <w:sz w:val="32"/>
          <w:szCs w:val="32"/>
          <w:lang w:val="en-US" w:eastAsia="zh-CN"/>
        </w:rPr>
        <w:t>1</w:t>
      </w:r>
      <w:r>
        <w:rPr>
          <w:rFonts w:hint="eastAsia" w:ascii="仿宋_GB2312" w:hAnsi="黑体" w:eastAsia="仿宋_GB2312"/>
          <w:sz w:val="32"/>
          <w:szCs w:val="32"/>
          <w:lang w:eastAsia="zh-CN"/>
        </w:rPr>
        <w:t>年度机关运行经费支出0万元，与上年持平，主要原因是</w:t>
      </w:r>
      <w:r>
        <w:rPr>
          <w:rFonts w:hint="eastAsia" w:ascii="仿宋_GB2312" w:hAnsi="黑体" w:eastAsia="仿宋_GB2312"/>
          <w:sz w:val="32"/>
          <w:szCs w:val="32"/>
          <w:lang w:val="en-US" w:eastAsia="zh-CN"/>
        </w:rPr>
        <w:t>我单位</w:t>
      </w:r>
      <w:r>
        <w:rPr>
          <w:rFonts w:hint="eastAsia" w:ascii="仿宋_GB2312" w:hAnsi="黑体" w:eastAsia="仿宋_GB2312"/>
          <w:sz w:val="32"/>
          <w:szCs w:val="32"/>
          <w:lang w:eastAsia="zh-CN"/>
        </w:rPr>
        <w:t>属于事业单位，无机关运行经费。</w:t>
      </w:r>
    </w:p>
    <w:p>
      <w:pPr>
        <w:pStyle w:val="6"/>
        <w:spacing w:line="560" w:lineRule="exact"/>
        <w:ind w:firstLine="640"/>
        <w:rPr>
          <w:rFonts w:ascii="仿宋_GB2312" w:eastAsia="仿宋_GB2312"/>
          <w:sz w:val="32"/>
        </w:rPr>
      </w:pPr>
      <w:r>
        <w:rPr>
          <w:rFonts w:ascii="楷体_GB2312" w:eastAsia="楷体_GB2312"/>
          <w:b/>
          <w:sz w:val="32"/>
        </w:rPr>
        <w:t>（二）政府采购支出情况。</w:t>
      </w:r>
    </w:p>
    <w:p>
      <w:pPr>
        <w:spacing w:line="540" w:lineRule="exact"/>
        <w:ind w:firstLine="640" w:firstLineChars="200"/>
        <w:rPr>
          <w:rFonts w:hint="default" w:ascii="仿宋_GB2312" w:eastAsia="仿宋_GB2312"/>
          <w:sz w:val="32"/>
        </w:rPr>
      </w:pPr>
      <w:r>
        <w:rPr>
          <w:rFonts w:hint="eastAsia" w:ascii="仿宋_GB2312" w:hAnsi="黑体" w:eastAsia="仿宋_GB2312"/>
          <w:sz w:val="32"/>
          <w:szCs w:val="32"/>
        </w:rPr>
        <w:t>20</w:t>
      </w:r>
      <w:r>
        <w:rPr>
          <w:rFonts w:hint="eastAsia" w:ascii="仿宋_GB2312" w:hAnsi="黑体" w:eastAsia="仿宋_GB2312"/>
          <w:sz w:val="32"/>
          <w:szCs w:val="32"/>
          <w:lang w:val="en-US" w:eastAsia="zh-CN"/>
        </w:rPr>
        <w:t>21</w:t>
      </w:r>
      <w:r>
        <w:rPr>
          <w:rFonts w:hint="eastAsia" w:ascii="仿宋_GB2312" w:hAnsi="黑体" w:eastAsia="仿宋_GB2312"/>
          <w:sz w:val="32"/>
          <w:szCs w:val="32"/>
        </w:rPr>
        <w:t>年政府采购支出总额0万元，其中：政府采购货物支出0万元，政府采购工程支出0万元，政府采购服务支出0万元。</w:t>
      </w:r>
    </w:p>
    <w:p>
      <w:pPr>
        <w:pStyle w:val="6"/>
        <w:spacing w:line="560" w:lineRule="exact"/>
        <w:ind w:firstLine="640"/>
        <w:rPr>
          <w:rFonts w:ascii="仿宋_GB2312" w:eastAsia="仿宋_GB2312"/>
          <w:sz w:val="32"/>
        </w:rPr>
      </w:pPr>
      <w:r>
        <w:rPr>
          <w:rFonts w:ascii="楷体_GB2312" w:eastAsia="楷体_GB2312"/>
          <w:b/>
          <w:sz w:val="32"/>
        </w:rPr>
        <w:t>（三）国有资产占用情况。</w:t>
      </w:r>
    </w:p>
    <w:p>
      <w:pPr>
        <w:spacing w:line="540" w:lineRule="exact"/>
        <w:ind w:firstLine="640" w:firstLineChars="200"/>
        <w:rPr>
          <w:rFonts w:hint="default" w:ascii="仿宋_GB2312" w:eastAsia="仿宋_GB2312"/>
          <w:sz w:val="32"/>
        </w:rPr>
      </w:pPr>
      <w:r>
        <w:rPr>
          <w:rFonts w:hint="eastAsia" w:ascii="仿宋_GB2312" w:hAnsi="黑体" w:eastAsia="仿宋_GB2312"/>
          <w:sz w:val="32"/>
          <w:szCs w:val="32"/>
        </w:rPr>
        <w:t>截至</w:t>
      </w:r>
      <w:r>
        <w:rPr>
          <w:rFonts w:hint="eastAsia" w:ascii="仿宋_GB2312" w:hAnsi="黑体" w:eastAsia="仿宋_GB2312"/>
          <w:sz w:val="32"/>
          <w:szCs w:val="32"/>
          <w:lang w:eastAsia="zh-CN"/>
        </w:rPr>
        <w:t>202</w:t>
      </w:r>
      <w:r>
        <w:rPr>
          <w:rFonts w:hint="eastAsia" w:ascii="仿宋_GB2312" w:hAnsi="黑体" w:eastAsia="仿宋_GB2312"/>
          <w:sz w:val="32"/>
          <w:szCs w:val="32"/>
          <w:lang w:val="en-US" w:eastAsia="zh-CN"/>
        </w:rPr>
        <w:t>1</w:t>
      </w:r>
      <w:r>
        <w:rPr>
          <w:rFonts w:hint="eastAsia" w:ascii="仿宋_GB2312" w:hAnsi="黑体" w:eastAsia="仿宋_GB2312"/>
          <w:sz w:val="32"/>
          <w:szCs w:val="32"/>
        </w:rPr>
        <w:t>年12月31日，共有车辆</w:t>
      </w:r>
      <w:r>
        <w:rPr>
          <w:rFonts w:hint="eastAsia" w:ascii="仿宋_GB2312" w:hAnsi="黑体" w:eastAsia="仿宋_GB2312"/>
          <w:sz w:val="32"/>
          <w:szCs w:val="32"/>
          <w:lang w:val="en-US" w:eastAsia="zh-CN"/>
        </w:rPr>
        <w:t>1</w:t>
      </w:r>
      <w:r>
        <w:rPr>
          <w:rFonts w:hint="eastAsia" w:ascii="仿宋_GB2312" w:hAnsi="黑体" w:eastAsia="仿宋_GB2312"/>
          <w:sz w:val="32"/>
          <w:szCs w:val="32"/>
        </w:rPr>
        <w:t>辆</w:t>
      </w:r>
      <w:r>
        <w:rPr>
          <w:rFonts w:hint="eastAsia" w:ascii="仿宋_GB2312" w:hAnsi="黑体" w:eastAsia="仿宋_GB2312"/>
          <w:sz w:val="32"/>
          <w:szCs w:val="32"/>
          <w:lang w:eastAsia="zh-CN"/>
        </w:rPr>
        <w:t>，</w:t>
      </w:r>
      <w:r>
        <w:rPr>
          <w:rFonts w:ascii="仿宋_GB2312" w:eastAsia="仿宋_GB2312"/>
          <w:sz w:val="32"/>
        </w:rPr>
        <w:t>其中：副省级以上领导干部用车</w:t>
      </w:r>
      <w:r>
        <w:rPr>
          <w:rFonts w:hint="default" w:ascii="仿宋_GB2312" w:eastAsia="仿宋_GB2312"/>
          <w:sz w:val="32"/>
        </w:rPr>
        <w:t>0</w:t>
      </w:r>
      <w:r>
        <w:rPr>
          <w:rFonts w:ascii="仿宋_GB2312" w:eastAsia="仿宋_GB2312"/>
          <w:sz w:val="32"/>
        </w:rPr>
        <w:t>辆，主要领导干部用车</w:t>
      </w:r>
      <w:r>
        <w:rPr>
          <w:rFonts w:hint="default" w:ascii="仿宋_GB2312" w:eastAsia="仿宋_GB2312"/>
          <w:sz w:val="32"/>
        </w:rPr>
        <w:t>0</w:t>
      </w:r>
      <w:r>
        <w:rPr>
          <w:rFonts w:ascii="仿宋_GB2312" w:eastAsia="仿宋_GB2312"/>
          <w:sz w:val="32"/>
        </w:rPr>
        <w:t>辆，机要通讯用车</w:t>
      </w:r>
      <w:r>
        <w:rPr>
          <w:rFonts w:hint="default" w:ascii="仿宋_GB2312" w:eastAsia="仿宋_GB2312"/>
          <w:sz w:val="32"/>
        </w:rPr>
        <w:t>0</w:t>
      </w:r>
      <w:r>
        <w:rPr>
          <w:rFonts w:ascii="仿宋_GB2312" w:eastAsia="仿宋_GB2312"/>
          <w:sz w:val="32"/>
        </w:rPr>
        <w:t>辆，应急保障用车</w:t>
      </w:r>
      <w:r>
        <w:rPr>
          <w:rFonts w:hint="default" w:ascii="仿宋_GB2312" w:eastAsia="仿宋_GB2312"/>
          <w:sz w:val="32"/>
        </w:rPr>
        <w:t>0</w:t>
      </w:r>
      <w:r>
        <w:rPr>
          <w:rFonts w:ascii="仿宋_GB2312" w:eastAsia="仿宋_GB2312"/>
          <w:sz w:val="32"/>
        </w:rPr>
        <w:t>辆，执法执勤用车</w:t>
      </w:r>
      <w:r>
        <w:rPr>
          <w:rFonts w:hint="default" w:ascii="仿宋_GB2312" w:eastAsia="仿宋_GB2312"/>
          <w:sz w:val="32"/>
        </w:rPr>
        <w:t>0</w:t>
      </w:r>
      <w:r>
        <w:rPr>
          <w:rFonts w:ascii="仿宋_GB2312" w:eastAsia="仿宋_GB2312"/>
          <w:sz w:val="32"/>
        </w:rPr>
        <w:t>辆，特种专业技术用车</w:t>
      </w:r>
      <w:r>
        <w:rPr>
          <w:rFonts w:hint="default" w:ascii="仿宋_GB2312" w:eastAsia="仿宋_GB2312"/>
          <w:sz w:val="32"/>
        </w:rPr>
        <w:t>0</w:t>
      </w:r>
      <w:r>
        <w:rPr>
          <w:rFonts w:ascii="仿宋_GB2312" w:eastAsia="仿宋_GB2312"/>
          <w:sz w:val="32"/>
        </w:rPr>
        <w:t>辆，离退休干部用车</w:t>
      </w:r>
      <w:r>
        <w:rPr>
          <w:rFonts w:hint="default" w:ascii="仿宋_GB2312" w:eastAsia="仿宋_GB2312"/>
          <w:sz w:val="32"/>
        </w:rPr>
        <w:t>0</w:t>
      </w:r>
      <w:r>
        <w:rPr>
          <w:rFonts w:ascii="仿宋_GB2312" w:eastAsia="仿宋_GB2312"/>
          <w:sz w:val="32"/>
        </w:rPr>
        <w:t>辆，其他用车</w:t>
      </w:r>
      <w:r>
        <w:rPr>
          <w:rFonts w:hint="eastAsia" w:ascii="仿宋_GB2312" w:eastAsia="仿宋_GB2312"/>
          <w:sz w:val="32"/>
          <w:lang w:val="en-US" w:eastAsia="zh-CN"/>
        </w:rPr>
        <w:t>1</w:t>
      </w:r>
      <w:r>
        <w:rPr>
          <w:rFonts w:ascii="仿宋_GB2312" w:eastAsia="仿宋_GB2312"/>
          <w:sz w:val="32"/>
        </w:rPr>
        <w:t>辆，其他用车主要是保障师生外出用车；</w:t>
      </w:r>
      <w:r>
        <w:rPr>
          <w:rFonts w:hint="eastAsia" w:ascii="仿宋_GB2312" w:hAnsi="黑体" w:eastAsia="仿宋_GB2312"/>
          <w:sz w:val="32"/>
          <w:szCs w:val="32"/>
        </w:rPr>
        <w:t>单位价值50万元以上通用设备</w:t>
      </w:r>
      <w:r>
        <w:rPr>
          <w:rFonts w:hint="eastAsia" w:ascii="仿宋_GB2312" w:hAnsi="黑体" w:eastAsia="仿宋_GB2312"/>
          <w:sz w:val="32"/>
          <w:szCs w:val="32"/>
          <w:lang w:val="en-US" w:eastAsia="zh-CN"/>
        </w:rPr>
        <w:t>0</w:t>
      </w:r>
      <w:r>
        <w:rPr>
          <w:rFonts w:hint="eastAsia" w:ascii="仿宋_GB2312" w:hAnsi="黑体" w:eastAsia="仿宋_GB2312"/>
          <w:sz w:val="32"/>
          <w:szCs w:val="32"/>
        </w:rPr>
        <w:t>台（套），单价100万元以上专用设备</w:t>
      </w:r>
      <w:r>
        <w:rPr>
          <w:rFonts w:hint="eastAsia" w:ascii="仿宋_GB2312" w:hAnsi="黑体" w:eastAsia="仿宋_GB2312"/>
          <w:sz w:val="32"/>
          <w:szCs w:val="32"/>
          <w:lang w:val="en-US" w:eastAsia="zh-CN"/>
        </w:rPr>
        <w:t>0</w:t>
      </w:r>
      <w:r>
        <w:rPr>
          <w:rFonts w:hint="eastAsia" w:ascii="仿宋_GB2312" w:hAnsi="黑体" w:eastAsia="仿宋_GB2312"/>
          <w:sz w:val="32"/>
          <w:szCs w:val="32"/>
        </w:rPr>
        <w:t>台（套）。</w:t>
      </w:r>
    </w:p>
    <w:p>
      <w:pPr>
        <w:keepNext w:val="0"/>
        <w:keepLines w:val="0"/>
        <w:widowControl/>
        <w:suppressLineNumbers w:val="0"/>
        <w:spacing w:before="0" w:beforeAutospacing="0" w:after="0" w:afterAutospacing="0" w:line="540" w:lineRule="exact"/>
        <w:ind w:left="0" w:right="0" w:firstLine="643" w:firstLineChars="200"/>
        <w:jc w:val="left"/>
        <w:rPr>
          <w:b/>
          <w:bCs w:val="0"/>
          <w:color w:val="FF0000"/>
          <w:highlight w:val="none"/>
          <w:shd w:val="clear" w:color="auto" w:fill="auto"/>
        </w:rPr>
      </w:pPr>
      <w:r>
        <w:rPr>
          <w:rFonts w:ascii="楷体_GB2312" w:eastAsia="楷体_GB2312"/>
          <w:b/>
          <w:sz w:val="32"/>
        </w:rPr>
        <w:t>（四）预算绩效管理工作开展情况。</w:t>
      </w:r>
    </w:p>
    <w:p>
      <w:pPr>
        <w:spacing w:line="560" w:lineRule="exact"/>
        <w:ind w:firstLine="627" w:firstLineChars="196"/>
        <w:rPr>
          <w:rFonts w:ascii="仿宋_GB2312" w:eastAsia="仿宋_GB2312"/>
          <w:bCs/>
          <w:color w:val="000000"/>
          <w:sz w:val="32"/>
          <w:szCs w:val="32"/>
        </w:rPr>
      </w:pPr>
      <w:r>
        <w:rPr>
          <w:rFonts w:hint="eastAsia" w:ascii="仿宋_GB2312" w:hAnsi="黑体" w:eastAsia="仿宋_GB2312" w:cs="Times New Roman"/>
          <w:sz w:val="32"/>
          <w:szCs w:val="32"/>
          <w:lang w:eastAsia="zh-CN"/>
        </w:rPr>
        <w:t>我单位</w:t>
      </w:r>
      <w:r>
        <w:rPr>
          <w:rFonts w:hint="eastAsia" w:ascii="仿宋_GB2312" w:hAnsi="黑体" w:eastAsia="仿宋_GB2312" w:cs="Times New Roman"/>
          <w:sz w:val="32"/>
          <w:szCs w:val="32"/>
        </w:rPr>
        <w:t>20</w:t>
      </w:r>
      <w:r>
        <w:rPr>
          <w:rFonts w:hint="eastAsia" w:ascii="仿宋_GB2312" w:hAnsi="黑体" w:eastAsia="仿宋_GB2312" w:cs="Times New Roman"/>
          <w:sz w:val="32"/>
          <w:szCs w:val="32"/>
          <w:lang w:val="en-US" w:eastAsia="zh-CN"/>
        </w:rPr>
        <w:t>21</w:t>
      </w:r>
      <w:r>
        <w:rPr>
          <w:rFonts w:hint="eastAsia" w:ascii="仿宋_GB2312" w:hAnsi="黑体" w:eastAsia="仿宋_GB2312" w:cs="Times New Roman"/>
          <w:sz w:val="32"/>
          <w:szCs w:val="32"/>
        </w:rPr>
        <w:t>年不涉及民生项目和重点支出项目</w:t>
      </w:r>
      <w:r>
        <w:rPr>
          <w:rFonts w:ascii="宋体" w:hAnsi="宋体" w:cs="宋体"/>
          <w:sz w:val="32"/>
        </w:rPr>
        <w:t>，</w:t>
      </w:r>
      <w:r>
        <w:rPr>
          <w:rFonts w:ascii="仿宋_GB2312" w:eastAsia="仿宋_GB2312"/>
          <w:bCs/>
          <w:color w:val="000000"/>
          <w:sz w:val="32"/>
          <w:szCs w:val="32"/>
        </w:rPr>
        <w:t>因此</w:t>
      </w:r>
      <w:r>
        <w:rPr>
          <w:rFonts w:hint="eastAsia" w:ascii="仿宋_GB2312" w:eastAsia="仿宋_GB2312"/>
          <w:bCs/>
          <w:color w:val="000000"/>
          <w:sz w:val="32"/>
          <w:szCs w:val="32"/>
          <w:lang w:eastAsia="zh-CN"/>
        </w:rPr>
        <w:t>我</w:t>
      </w:r>
      <w:r>
        <w:rPr>
          <w:rFonts w:ascii="仿宋_GB2312" w:eastAsia="仿宋_GB2312"/>
          <w:bCs/>
          <w:color w:val="000000"/>
          <w:sz w:val="32"/>
          <w:szCs w:val="32"/>
        </w:rPr>
        <w:t>单位无绩效自评及部门评价。</w:t>
      </w:r>
    </w:p>
    <w:p>
      <w:pPr>
        <w:pStyle w:val="9"/>
        <w:autoSpaceDN w:val="0"/>
        <w:spacing w:line="560" w:lineRule="exact"/>
        <w:rPr>
          <w:rFonts w:hint="eastAsia"/>
          <w:b/>
          <w:bCs/>
          <w:sz w:val="36"/>
          <w:szCs w:val="36"/>
        </w:rPr>
      </w:pPr>
    </w:p>
    <w:p>
      <w:pPr>
        <w:pStyle w:val="9"/>
        <w:autoSpaceDN w:val="0"/>
        <w:spacing w:line="560" w:lineRule="exact"/>
        <w:ind w:firstLine="2891" w:firstLineChars="800"/>
        <w:rPr>
          <w:rFonts w:hint="eastAsia"/>
          <w:b/>
          <w:bCs/>
          <w:sz w:val="36"/>
          <w:szCs w:val="36"/>
        </w:rPr>
      </w:pPr>
    </w:p>
    <w:p>
      <w:pPr>
        <w:pStyle w:val="9"/>
        <w:autoSpaceDN w:val="0"/>
        <w:spacing w:line="560" w:lineRule="exact"/>
        <w:ind w:firstLine="2891" w:firstLineChars="800"/>
        <w:rPr>
          <w:rFonts w:hint="eastAsia"/>
          <w:b/>
          <w:bCs/>
          <w:sz w:val="36"/>
          <w:szCs w:val="36"/>
        </w:rPr>
      </w:pPr>
    </w:p>
    <w:p>
      <w:pPr>
        <w:pStyle w:val="9"/>
        <w:autoSpaceDN w:val="0"/>
        <w:spacing w:line="560" w:lineRule="exact"/>
        <w:ind w:firstLine="2891" w:firstLineChars="800"/>
        <w:rPr>
          <w:rFonts w:hint="eastAsia"/>
          <w:b/>
          <w:bCs/>
          <w:sz w:val="36"/>
          <w:szCs w:val="36"/>
        </w:rPr>
      </w:pPr>
    </w:p>
    <w:p>
      <w:pPr>
        <w:pStyle w:val="9"/>
        <w:autoSpaceDN w:val="0"/>
        <w:spacing w:line="560" w:lineRule="exact"/>
        <w:ind w:firstLine="2891" w:firstLineChars="800"/>
        <w:rPr>
          <w:rFonts w:hint="eastAsia"/>
          <w:b/>
          <w:bCs/>
          <w:sz w:val="36"/>
          <w:szCs w:val="36"/>
        </w:rPr>
      </w:pPr>
    </w:p>
    <w:p>
      <w:pPr>
        <w:pStyle w:val="9"/>
        <w:autoSpaceDN w:val="0"/>
        <w:spacing w:line="560" w:lineRule="exact"/>
        <w:ind w:firstLine="2891" w:firstLineChars="800"/>
        <w:rPr>
          <w:b/>
          <w:bCs/>
          <w:sz w:val="36"/>
          <w:szCs w:val="36"/>
        </w:rPr>
      </w:pPr>
      <w:r>
        <w:rPr>
          <w:rFonts w:hint="eastAsia"/>
          <w:b/>
          <w:bCs/>
          <w:sz w:val="36"/>
          <w:szCs w:val="36"/>
        </w:rPr>
        <w:t>第三部分 名词解释</w:t>
      </w:r>
    </w:p>
    <w:p>
      <w:pPr>
        <w:pStyle w:val="6"/>
        <w:spacing w:line="560" w:lineRule="exact"/>
        <w:ind w:firstLine="627"/>
        <w:rPr>
          <w:rFonts w:hint="default" w:ascii="仿宋_GB2312" w:eastAsia="仿宋_GB2312"/>
          <w:b/>
          <w:sz w:val="32"/>
        </w:rPr>
      </w:pPr>
      <w:r>
        <w:rPr>
          <w:rFonts w:ascii="仿宋_GB2312" w:eastAsia="仿宋_GB2312"/>
          <w:b/>
          <w:sz w:val="32"/>
        </w:rPr>
        <w:t>1.财政拨款收入：</w:t>
      </w:r>
      <w:r>
        <w:rPr>
          <w:rFonts w:ascii="仿宋_GB2312" w:eastAsia="仿宋_GB2312"/>
          <w:sz w:val="32"/>
        </w:rPr>
        <w:t>指单位从同级财政部门取得的财政预算资金。</w:t>
      </w:r>
    </w:p>
    <w:p>
      <w:pPr>
        <w:pStyle w:val="6"/>
        <w:spacing w:line="560" w:lineRule="exact"/>
        <w:ind w:firstLine="640"/>
        <w:rPr>
          <w:rFonts w:hint="default" w:ascii="仿宋_GB2312" w:eastAsia="仿宋_GB2312"/>
          <w:sz w:val="32"/>
        </w:rPr>
      </w:pPr>
      <w:r>
        <w:rPr>
          <w:rFonts w:ascii="仿宋_GB2312" w:eastAsia="仿宋_GB2312"/>
          <w:b/>
          <w:sz w:val="32"/>
        </w:rPr>
        <w:t>2.上级补助收入：</w:t>
      </w:r>
      <w:r>
        <w:rPr>
          <w:rFonts w:ascii="仿宋_GB2312" w:eastAsia="仿宋_GB2312"/>
          <w:sz w:val="32"/>
        </w:rPr>
        <w:t>指单位从主管部门和上级单位取得的非财政性补助收入。</w:t>
      </w:r>
    </w:p>
    <w:p>
      <w:pPr>
        <w:pStyle w:val="6"/>
        <w:spacing w:line="560" w:lineRule="exact"/>
        <w:ind w:firstLine="640"/>
        <w:rPr>
          <w:rFonts w:hint="default" w:ascii="仿宋_GB2312" w:eastAsia="仿宋_GB2312"/>
          <w:sz w:val="32"/>
        </w:rPr>
      </w:pPr>
      <w:r>
        <w:rPr>
          <w:rFonts w:ascii="仿宋_GB2312" w:eastAsia="仿宋_GB2312"/>
          <w:b/>
          <w:sz w:val="32"/>
        </w:rPr>
        <w:t>3.事业收入：</w:t>
      </w:r>
      <w:r>
        <w:rPr>
          <w:rFonts w:ascii="仿宋_GB2312" w:eastAsia="仿宋_GB2312"/>
          <w:sz w:val="32"/>
        </w:rPr>
        <w:t>指事业单位开展专业业务活动及辅助活动所取得的收入。</w:t>
      </w:r>
    </w:p>
    <w:p>
      <w:pPr>
        <w:pStyle w:val="6"/>
        <w:spacing w:line="560" w:lineRule="exact"/>
        <w:ind w:firstLine="640"/>
        <w:rPr>
          <w:rFonts w:hint="default" w:ascii="仿宋_GB2312" w:eastAsia="仿宋_GB2312"/>
          <w:sz w:val="32"/>
        </w:rPr>
      </w:pPr>
      <w:r>
        <w:rPr>
          <w:rFonts w:ascii="仿宋_GB2312" w:eastAsia="仿宋_GB2312"/>
          <w:b/>
          <w:sz w:val="32"/>
        </w:rPr>
        <w:t>4.经营收入：</w:t>
      </w:r>
      <w:r>
        <w:rPr>
          <w:rFonts w:ascii="仿宋_GB2312" w:eastAsia="仿宋_GB2312"/>
          <w:sz w:val="32"/>
        </w:rPr>
        <w:t>指事业单位在专业业务活动及辅助活动之外开展非独立核算经营活动取得的收入。</w:t>
      </w:r>
    </w:p>
    <w:p>
      <w:pPr>
        <w:pStyle w:val="6"/>
        <w:spacing w:line="560" w:lineRule="exact"/>
        <w:ind w:firstLine="640"/>
        <w:rPr>
          <w:rFonts w:hint="default" w:ascii="仿宋_GB2312" w:eastAsia="仿宋_GB2312"/>
          <w:sz w:val="32"/>
        </w:rPr>
      </w:pPr>
      <w:r>
        <w:rPr>
          <w:rFonts w:ascii="仿宋_GB2312" w:eastAsia="仿宋_GB2312"/>
          <w:b/>
          <w:sz w:val="32"/>
        </w:rPr>
        <w:t>5.附属单位上缴收入：</w:t>
      </w:r>
      <w:r>
        <w:rPr>
          <w:rFonts w:ascii="仿宋_GB2312" w:eastAsia="仿宋_GB2312"/>
          <w:sz w:val="32"/>
        </w:rPr>
        <w:t>指单位附属的独立核算单位按照规定上缴的收入。</w:t>
      </w:r>
    </w:p>
    <w:p>
      <w:pPr>
        <w:pStyle w:val="6"/>
        <w:spacing w:line="560" w:lineRule="exact"/>
        <w:ind w:firstLine="640"/>
        <w:rPr>
          <w:rFonts w:hint="default" w:ascii="仿宋_GB2312" w:eastAsia="仿宋_GB2312"/>
          <w:sz w:val="32"/>
        </w:rPr>
      </w:pPr>
      <w:r>
        <w:rPr>
          <w:rFonts w:ascii="仿宋_GB2312" w:eastAsia="仿宋_GB2312"/>
          <w:b/>
          <w:sz w:val="32"/>
        </w:rPr>
        <w:t>6.其他收入：</w:t>
      </w:r>
      <w:r>
        <w:rPr>
          <w:rFonts w:ascii="仿宋_GB2312" w:eastAsia="仿宋_GB2312"/>
          <w:sz w:val="32"/>
        </w:rPr>
        <w:t>指除上述“财政拨款收入”、</w:t>
      </w:r>
      <w:r>
        <w:rPr>
          <w:rFonts w:ascii="仿宋_GB2312" w:eastAsia="仿宋_GB2312"/>
          <w:b/>
          <w:sz w:val="32"/>
        </w:rPr>
        <w:t xml:space="preserve"> </w:t>
      </w:r>
      <w:r>
        <w:rPr>
          <w:rFonts w:ascii="仿宋_GB2312" w:eastAsia="仿宋_GB2312"/>
          <w:sz w:val="32"/>
        </w:rPr>
        <w:t>“上级补助收入”、“事业收入”、“经营收入”、“附属单位上缴收入”等以外的收入。</w:t>
      </w:r>
    </w:p>
    <w:p>
      <w:pPr>
        <w:pStyle w:val="6"/>
        <w:spacing w:line="560" w:lineRule="exact"/>
        <w:ind w:firstLine="640"/>
        <w:rPr>
          <w:rFonts w:hint="default" w:ascii="仿宋_GB2312" w:eastAsia="仿宋_GB2312"/>
          <w:sz w:val="32"/>
        </w:rPr>
      </w:pPr>
      <w:r>
        <w:rPr>
          <w:rFonts w:ascii="仿宋_GB2312" w:eastAsia="仿宋_GB2312"/>
          <w:b/>
          <w:sz w:val="32"/>
        </w:rPr>
        <w:t>7.使用非财政拨款结余：</w:t>
      </w:r>
      <w:r>
        <w:rPr>
          <w:rFonts w:ascii="仿宋_GB2312" w:eastAsia="仿宋_GB2312"/>
          <w:sz w:val="32"/>
        </w:rPr>
        <w:t>指事业单位按照预算管理要求使用非财政拨款结余弥补收支差额的金额。。</w:t>
      </w:r>
    </w:p>
    <w:p>
      <w:pPr>
        <w:pStyle w:val="6"/>
        <w:spacing w:line="560" w:lineRule="exact"/>
        <w:ind w:firstLine="640"/>
        <w:rPr>
          <w:rFonts w:hint="default" w:ascii="仿宋_GB2312" w:eastAsia="仿宋_GB2312"/>
          <w:sz w:val="32"/>
        </w:rPr>
      </w:pPr>
      <w:r>
        <w:rPr>
          <w:rFonts w:ascii="仿宋_GB2312" w:eastAsia="仿宋_GB2312"/>
          <w:b/>
          <w:sz w:val="32"/>
        </w:rPr>
        <w:t>8.上年结转和结余：</w:t>
      </w:r>
      <w:r>
        <w:rPr>
          <w:rFonts w:ascii="仿宋_GB2312" w:eastAsia="仿宋_GB2312"/>
          <w:sz w:val="32"/>
        </w:rPr>
        <w:t>指以前年度尚未完成、结转到本年按有关规定继续使用的资金。</w:t>
      </w:r>
    </w:p>
    <w:p>
      <w:pPr>
        <w:pStyle w:val="6"/>
        <w:spacing w:line="560" w:lineRule="exact"/>
        <w:ind w:firstLine="640"/>
        <w:rPr>
          <w:rFonts w:hint="default" w:ascii="仿宋_GB2312" w:eastAsia="仿宋_GB2312"/>
          <w:sz w:val="32"/>
        </w:rPr>
      </w:pPr>
      <w:r>
        <w:rPr>
          <w:rFonts w:ascii="仿宋_GB2312" w:eastAsia="仿宋_GB2312"/>
          <w:b/>
          <w:sz w:val="32"/>
        </w:rPr>
        <w:t>9.基本支出：</w:t>
      </w:r>
      <w:r>
        <w:rPr>
          <w:rFonts w:ascii="仿宋_GB2312" w:eastAsia="仿宋_GB2312"/>
          <w:sz w:val="32"/>
        </w:rPr>
        <w:t>指保障机构正常运转、完成日常工作任务而发生的人员支出和公用支出。</w:t>
      </w:r>
    </w:p>
    <w:p>
      <w:pPr>
        <w:pStyle w:val="6"/>
        <w:spacing w:line="560" w:lineRule="exact"/>
        <w:ind w:firstLine="640"/>
        <w:rPr>
          <w:rFonts w:hint="default" w:ascii="仿宋_GB2312" w:eastAsia="仿宋_GB2312"/>
          <w:sz w:val="32"/>
        </w:rPr>
      </w:pPr>
      <w:r>
        <w:rPr>
          <w:rFonts w:ascii="仿宋_GB2312" w:eastAsia="仿宋_GB2312"/>
          <w:b/>
          <w:sz w:val="32"/>
        </w:rPr>
        <w:t>10.项目支出：</w:t>
      </w:r>
      <w:r>
        <w:rPr>
          <w:rFonts w:ascii="仿宋_GB2312" w:eastAsia="仿宋_GB2312"/>
          <w:sz w:val="32"/>
        </w:rPr>
        <w:t>指在基本支出之外为完成特定行政任务和事业发展目标所发生的支出。</w:t>
      </w:r>
    </w:p>
    <w:p>
      <w:pPr>
        <w:pStyle w:val="6"/>
        <w:spacing w:line="560" w:lineRule="exact"/>
        <w:ind w:firstLine="640"/>
        <w:rPr>
          <w:rFonts w:hint="default" w:ascii="仿宋_GB2312" w:eastAsia="仿宋_GB2312"/>
          <w:sz w:val="32"/>
        </w:rPr>
      </w:pPr>
      <w:r>
        <w:rPr>
          <w:rFonts w:ascii="仿宋_GB2312" w:eastAsia="仿宋_GB2312"/>
          <w:b/>
          <w:sz w:val="32"/>
        </w:rPr>
        <w:t>11.上缴上级支出：</w:t>
      </w:r>
      <w:r>
        <w:rPr>
          <w:rFonts w:ascii="仿宋_GB2312" w:eastAsia="仿宋_GB2312"/>
          <w:sz w:val="32"/>
        </w:rPr>
        <w:t>指事业单位按照财政部门和主管部门的规定上缴上级单位的支出。</w:t>
      </w:r>
    </w:p>
    <w:p>
      <w:pPr>
        <w:pStyle w:val="6"/>
        <w:spacing w:line="560" w:lineRule="exact"/>
        <w:ind w:firstLine="640"/>
        <w:rPr>
          <w:rFonts w:hint="default" w:ascii="仿宋_GB2312" w:eastAsia="仿宋_GB2312"/>
          <w:sz w:val="32"/>
        </w:rPr>
      </w:pPr>
      <w:r>
        <w:rPr>
          <w:rFonts w:ascii="仿宋_GB2312" w:eastAsia="仿宋_GB2312"/>
          <w:b/>
          <w:sz w:val="32"/>
        </w:rPr>
        <w:t>12.经营支出：</w:t>
      </w:r>
      <w:r>
        <w:rPr>
          <w:rFonts w:ascii="仿宋_GB2312" w:eastAsia="仿宋_GB2312"/>
          <w:sz w:val="32"/>
        </w:rPr>
        <w:t>指事业单位在专业活动及辅助活动之外开展非独立核算经营活动发生的支出。</w:t>
      </w:r>
    </w:p>
    <w:p>
      <w:pPr>
        <w:pStyle w:val="6"/>
        <w:spacing w:line="560" w:lineRule="exact"/>
        <w:ind w:firstLine="640"/>
        <w:rPr>
          <w:rFonts w:hint="default" w:ascii="仿宋_GB2312" w:eastAsia="仿宋_GB2312"/>
          <w:b/>
          <w:sz w:val="32"/>
        </w:rPr>
      </w:pPr>
      <w:r>
        <w:rPr>
          <w:rFonts w:ascii="仿宋_GB2312" w:eastAsia="仿宋_GB2312"/>
          <w:b/>
          <w:sz w:val="32"/>
        </w:rPr>
        <w:t>13.对附属单位补助支出：</w:t>
      </w:r>
      <w:r>
        <w:rPr>
          <w:rFonts w:ascii="仿宋_GB2312" w:eastAsia="仿宋_GB2312"/>
          <w:sz w:val="32"/>
        </w:rPr>
        <w:t>指事业单位用财政补助收入之外的收入对附属单位补助发生的支出。</w:t>
      </w:r>
    </w:p>
    <w:p>
      <w:pPr>
        <w:pStyle w:val="6"/>
        <w:spacing w:line="560" w:lineRule="exact"/>
        <w:ind w:firstLine="640"/>
        <w:rPr>
          <w:rFonts w:hint="default" w:ascii="仿宋_GB2312" w:eastAsia="仿宋_GB2312"/>
          <w:sz w:val="32"/>
        </w:rPr>
      </w:pPr>
      <w:r>
        <w:rPr>
          <w:rFonts w:ascii="仿宋_GB2312" w:eastAsia="仿宋_GB2312"/>
          <w:b/>
          <w:sz w:val="32"/>
        </w:rPr>
        <w:t>14.“三公”经费：</w:t>
      </w:r>
      <w:r>
        <w:rPr>
          <w:rFonts w:ascii="仿宋_GB2312" w:eastAsia="仿宋_GB2312"/>
          <w:sz w:val="32"/>
        </w:rPr>
        <w:t>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燃料费、维修费、过路过桥费、保险费、安全奖励费用等支出；公务接待费反映单位按规定开支的各类公务接待（含外宾接待）支出。</w:t>
      </w:r>
    </w:p>
    <w:p>
      <w:pPr>
        <w:pStyle w:val="6"/>
        <w:spacing w:line="560" w:lineRule="exact"/>
        <w:ind w:firstLine="640"/>
        <w:rPr>
          <w:rFonts w:hint="default" w:ascii="仿宋_GB2312" w:eastAsia="仿宋_GB2312"/>
          <w:sz w:val="32"/>
          <w:szCs w:val="32"/>
        </w:rPr>
      </w:pPr>
      <w:r>
        <w:rPr>
          <w:rFonts w:ascii="仿宋_GB2312" w:eastAsia="仿宋_GB2312"/>
          <w:b/>
          <w:bCs/>
          <w:sz w:val="32"/>
        </w:rPr>
        <w:t>15.机关运行经费：</w:t>
      </w:r>
      <w:r>
        <w:rPr>
          <w:rFonts w:ascii="仿宋_GB2312" w:eastAsia="仿宋_GB2312"/>
          <w:sz w:val="32"/>
          <w:szCs w:val="32"/>
        </w:rPr>
        <w:t>指为保障行政单位和参照公务员法管理的事业单位运行，使用一般公共预算财政拨款安排的基本支出中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6"/>
        <w:spacing w:line="560" w:lineRule="exact"/>
        <w:ind w:firstLine="640"/>
        <w:rPr>
          <w:rFonts w:hint="default" w:ascii="仿宋_GB2312" w:eastAsia="仿宋_GB2312"/>
          <w:b/>
          <w:sz w:val="32"/>
        </w:rPr>
      </w:pPr>
      <w:r>
        <w:rPr>
          <w:rFonts w:ascii="仿宋_GB2312" w:eastAsia="仿宋_GB2312"/>
          <w:b/>
          <w:sz w:val="32"/>
        </w:rPr>
        <w:t>16.一般公共服务（类）财政事务（款）行政运行（项）：</w:t>
      </w:r>
      <w:r>
        <w:rPr>
          <w:rFonts w:ascii="仿宋_GB2312" w:eastAsia="仿宋_GB2312"/>
          <w:sz w:val="32"/>
        </w:rPr>
        <w:t>反映行政单位（包括实行公务员管理的事业单位）的基本支出。</w:t>
      </w:r>
    </w:p>
    <w:p>
      <w:pPr>
        <w:pStyle w:val="6"/>
        <w:spacing w:line="560" w:lineRule="exact"/>
        <w:ind w:firstLine="640"/>
        <w:rPr>
          <w:rFonts w:hint="default" w:ascii="仿宋_GB2312" w:eastAsia="仿宋_GB2312"/>
          <w:i/>
          <w:sz w:val="32"/>
          <w:u w:val="single"/>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docGrid w:type="lines" w:linePitch="312" w:charSpace="0"/>
        </w:sectPr>
      </w:pPr>
    </w:p>
    <w:p>
      <w:pPr>
        <w:pStyle w:val="6"/>
        <w:spacing w:line="560" w:lineRule="exact"/>
        <w:ind w:firstLine="640"/>
        <w:rPr>
          <w:rFonts w:hint="default" w:ascii="仿宋_GB2312" w:eastAsia="仿宋_GB2312"/>
          <w:i/>
          <w:sz w:val="32"/>
          <w:u w:val="single"/>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center"/>
        <w:rPr>
          <w:rFonts w:hint="default"/>
          <w:b/>
          <w:sz w:val="36"/>
        </w:rPr>
      </w:pPr>
      <w:r>
        <w:rPr>
          <w:rFonts w:ascii="仿宋_GB2312" w:hAnsi="仿宋_GB2312" w:eastAsia="仿宋_GB2312" w:cs="仿宋_GB2312"/>
          <w:b/>
          <w:sz w:val="52"/>
          <w:szCs w:val="52"/>
        </w:rPr>
        <w:t xml:space="preserve">第四部分 </w:t>
      </w:r>
      <w:r>
        <w:rPr>
          <w:rFonts w:hint="eastAsia" w:ascii="仿宋_GB2312" w:hAnsi="仿宋_GB2312" w:eastAsia="仿宋_GB2312" w:cs="仿宋_GB2312"/>
          <w:b/>
          <w:sz w:val="52"/>
          <w:szCs w:val="52"/>
          <w:lang w:eastAsia="zh-CN"/>
        </w:rPr>
        <w:t>沈阳市浑南区实验中学</w:t>
      </w:r>
      <w:r>
        <w:rPr>
          <w:rFonts w:ascii="仿宋_GB2312" w:hAnsi="仿宋_GB2312" w:eastAsia="仿宋_GB2312" w:cs="仿宋_GB2312"/>
          <w:b/>
          <w:sz w:val="52"/>
          <w:szCs w:val="52"/>
        </w:rPr>
        <w:t>2021年度</w:t>
      </w:r>
      <w:bookmarkStart w:id="0" w:name="_GoBack"/>
      <w:bookmarkEnd w:id="0"/>
      <w:r>
        <w:rPr>
          <w:rFonts w:ascii="仿宋_GB2312" w:hAnsi="仿宋_GB2312" w:eastAsia="仿宋_GB2312" w:cs="仿宋_GB2312"/>
          <w:b/>
          <w:sz w:val="52"/>
          <w:szCs w:val="52"/>
        </w:rPr>
        <w:t>决算表</w:t>
      </w: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default"/>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default"/>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default"/>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rPr>
        <w:rFonts w:hint="defau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default"/>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E08A24"/>
    <w:multiLevelType w:val="singleLevel"/>
    <w:tmpl w:val="E9E08A24"/>
    <w:lvl w:ilvl="0" w:tentative="0">
      <w:start w:val="3"/>
      <w:numFmt w:val="chineseCounting"/>
      <w:suff w:val="nothing"/>
      <w:lvlText w:val="（%1）"/>
      <w:lvlJc w:val="left"/>
      <w:rPr>
        <w:rFonts w:hint="eastAsia"/>
        <w:color w:val="auto"/>
      </w:rPr>
    </w:lvl>
  </w:abstractNum>
  <w:abstractNum w:abstractNumId="1">
    <w:nsid w:val="6C162B3E"/>
    <w:multiLevelType w:val="singleLevel"/>
    <w:tmpl w:val="6C162B3E"/>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wNTI5OTU5YTU2NGY4YzQwYWJiNTY3YmJiNmQ5OTEifQ=="/>
  </w:docVars>
  <w:rsids>
    <w:rsidRoot w:val="1C635C29"/>
    <w:rsid w:val="00060165"/>
    <w:rsid w:val="000B596F"/>
    <w:rsid w:val="00100607"/>
    <w:rsid w:val="001D0B4A"/>
    <w:rsid w:val="00320394"/>
    <w:rsid w:val="00342E31"/>
    <w:rsid w:val="0038444A"/>
    <w:rsid w:val="00387684"/>
    <w:rsid w:val="0044142C"/>
    <w:rsid w:val="00485722"/>
    <w:rsid w:val="00505889"/>
    <w:rsid w:val="005812D3"/>
    <w:rsid w:val="005814A4"/>
    <w:rsid w:val="00590A8D"/>
    <w:rsid w:val="005C4DCE"/>
    <w:rsid w:val="00753B9D"/>
    <w:rsid w:val="00756329"/>
    <w:rsid w:val="007F77B9"/>
    <w:rsid w:val="008040A1"/>
    <w:rsid w:val="00954778"/>
    <w:rsid w:val="00A17144"/>
    <w:rsid w:val="00A5357A"/>
    <w:rsid w:val="00A57A14"/>
    <w:rsid w:val="00B54181"/>
    <w:rsid w:val="00BC09C4"/>
    <w:rsid w:val="00DC3915"/>
    <w:rsid w:val="00E4305D"/>
    <w:rsid w:val="00F16B2B"/>
    <w:rsid w:val="00F67249"/>
    <w:rsid w:val="00F724E9"/>
    <w:rsid w:val="023346A7"/>
    <w:rsid w:val="0241242E"/>
    <w:rsid w:val="043A79D3"/>
    <w:rsid w:val="07B13BB2"/>
    <w:rsid w:val="091E4DE7"/>
    <w:rsid w:val="09C4782E"/>
    <w:rsid w:val="0CF167FE"/>
    <w:rsid w:val="0ECB7368"/>
    <w:rsid w:val="0F256C33"/>
    <w:rsid w:val="0FCA1B11"/>
    <w:rsid w:val="11543104"/>
    <w:rsid w:val="11612EA5"/>
    <w:rsid w:val="12EE3177"/>
    <w:rsid w:val="134D2F57"/>
    <w:rsid w:val="13EB3EBB"/>
    <w:rsid w:val="16FE6AB9"/>
    <w:rsid w:val="1C4B69D9"/>
    <w:rsid w:val="1C635C29"/>
    <w:rsid w:val="1DE10342"/>
    <w:rsid w:val="1DE63104"/>
    <w:rsid w:val="21C83B7A"/>
    <w:rsid w:val="224145F9"/>
    <w:rsid w:val="22D20DF2"/>
    <w:rsid w:val="235C0285"/>
    <w:rsid w:val="258D34CA"/>
    <w:rsid w:val="26A44E21"/>
    <w:rsid w:val="2AE94D0D"/>
    <w:rsid w:val="2BAD264D"/>
    <w:rsid w:val="2C432E7E"/>
    <w:rsid w:val="2E4F6256"/>
    <w:rsid w:val="2FAD7704"/>
    <w:rsid w:val="305437AD"/>
    <w:rsid w:val="32D23E83"/>
    <w:rsid w:val="36230505"/>
    <w:rsid w:val="375E01E3"/>
    <w:rsid w:val="3D8C7AEB"/>
    <w:rsid w:val="3E990547"/>
    <w:rsid w:val="3F2A17AA"/>
    <w:rsid w:val="429F7461"/>
    <w:rsid w:val="42DF76BB"/>
    <w:rsid w:val="44505FAC"/>
    <w:rsid w:val="4A5634FE"/>
    <w:rsid w:val="4ABB661F"/>
    <w:rsid w:val="4ED908C5"/>
    <w:rsid w:val="53635560"/>
    <w:rsid w:val="54F6469B"/>
    <w:rsid w:val="55201F60"/>
    <w:rsid w:val="5A7A0044"/>
    <w:rsid w:val="5B697371"/>
    <w:rsid w:val="5C0E37DC"/>
    <w:rsid w:val="5F724B4A"/>
    <w:rsid w:val="607801C9"/>
    <w:rsid w:val="61152C6B"/>
    <w:rsid w:val="61AF0C3E"/>
    <w:rsid w:val="6259713B"/>
    <w:rsid w:val="637541DC"/>
    <w:rsid w:val="63804EB4"/>
    <w:rsid w:val="673C6F2C"/>
    <w:rsid w:val="6BC53999"/>
    <w:rsid w:val="70A42FB3"/>
    <w:rsid w:val="724179B2"/>
    <w:rsid w:val="724339F9"/>
    <w:rsid w:val="74DA259D"/>
    <w:rsid w:val="7C1D086C"/>
    <w:rsid w:val="7D024843"/>
    <w:rsid w:val="7D6E26D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eastAsia" w:ascii="Times New Roman" w:hAnsi="Times New Roman" w:eastAsia="宋体"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p0"/>
    <w:basedOn w:val="1"/>
    <w:qFormat/>
    <w:uiPriority w:val="0"/>
    <w:pPr>
      <w:widowControl/>
    </w:pPr>
    <w:rPr>
      <w:rFonts w:ascii="宋体" w:hAnsi="宋体"/>
    </w:rPr>
  </w:style>
  <w:style w:type="character" w:customStyle="1" w:styleId="7">
    <w:name w:val="页眉 Char"/>
    <w:basedOn w:val="5"/>
    <w:link w:val="3"/>
    <w:qFormat/>
    <w:uiPriority w:val="0"/>
    <w:rPr>
      <w:rFonts w:ascii="Times New Roman" w:hAnsi="Times New Roman" w:eastAsia="宋体"/>
      <w:kern w:val="2"/>
      <w:sz w:val="18"/>
      <w:szCs w:val="18"/>
    </w:rPr>
  </w:style>
  <w:style w:type="character" w:customStyle="1" w:styleId="8">
    <w:name w:val="页脚 Char"/>
    <w:basedOn w:val="5"/>
    <w:link w:val="2"/>
    <w:qFormat/>
    <w:uiPriority w:val="0"/>
    <w:rPr>
      <w:rFonts w:ascii="Times New Roman" w:hAnsi="Times New Roman" w:eastAsia="宋体"/>
      <w:kern w:val="2"/>
      <w:sz w:val="18"/>
      <w:szCs w:val="18"/>
    </w:rPr>
  </w:style>
  <w:style w:type="paragraph" w:customStyle="1" w:styleId="9">
    <w:name w:val="p15"/>
    <w:basedOn w:val="1"/>
    <w:qFormat/>
    <w:uiPriority w:val="0"/>
    <w:pPr>
      <w:widowControl/>
    </w:pPr>
    <w:rPr>
      <w:rFonts w:hint="default" w:ascii="宋体" w:hAnsi="宋体" w:cs="宋体"/>
      <w:kern w:val="0"/>
      <w:szCs w:val="21"/>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A6D8A6"/>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4162</Words>
  <Characters>4665</Characters>
  <Lines>37</Lines>
  <Paragraphs>10</Paragraphs>
  <TotalTime>1</TotalTime>
  <ScaleCrop>false</ScaleCrop>
  <LinksUpToDate>false</LinksUpToDate>
  <CharactersWithSpaces>4691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2022-09-16T02:31:00Z</dcterms:created>
  <dc:creator>国库处-王艳秋</dc:creator>
  <cp:lastModifiedBy>Administrator</cp:lastModifiedBy>
  <cp:lastPrinted>2022-09-19T10:34:00Z</cp:lastPrinted>
  <dcterms:modified xsi:type="dcterms:W3CDTF">2023-06-26T02:36:16Z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9C872CB057B74C43AB101636CEB4559F_13</vt:lpwstr>
  </property>
</Properties>
</file>