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2"/>
        <w:bidi w:val="0"/>
        <w:rPr>
          <w:rFonts w:hint="eastAsia" w:ascii="宋体" w:hAnsi="宋体" w:eastAsia="宋体" w:cs="宋体"/>
          <w:sz w:val="52"/>
          <w:szCs w:val="52"/>
        </w:rPr>
      </w:pPr>
      <w:r>
        <w:rPr>
          <w:rFonts w:hint="eastAsia" w:ascii="宋体" w:hAnsi="宋体" w:eastAsia="宋体" w:cs="宋体"/>
          <w:sz w:val="52"/>
          <w:szCs w:val="52"/>
        </w:rPr>
        <w:t>浑南区科学技术协会202</w:t>
      </w:r>
      <w:r>
        <w:rPr>
          <w:rFonts w:hint="eastAsia" w:ascii="宋体" w:hAnsi="宋体" w:eastAsia="宋体" w:cs="宋体"/>
          <w:sz w:val="52"/>
          <w:szCs w:val="52"/>
          <w:lang w:val="en-US" w:eastAsia="zh-CN"/>
        </w:rPr>
        <w:t>1</w:t>
      </w:r>
      <w:r>
        <w:rPr>
          <w:rFonts w:hint="eastAsia" w:ascii="宋体" w:hAnsi="宋体" w:eastAsia="宋体" w:cs="宋体"/>
          <w:sz w:val="52"/>
          <w:szCs w:val="52"/>
        </w:rPr>
        <w:t>年度决算说明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atLeast"/>
        <w:rPr>
          <w:rFonts w:hint="default" w:ascii="黑体" w:eastAsia="黑体"/>
          <w:sz w:val="32"/>
        </w:rPr>
      </w:pPr>
      <w:r>
        <w:rPr>
          <w:rFonts w:ascii="黑体" w:eastAsia="黑体"/>
          <w:sz w:val="32"/>
        </w:rPr>
        <w:t>第一部分</w:t>
      </w:r>
      <w:r>
        <w:rPr>
          <w:rFonts w:hint="eastAsia" w:ascii="黑体" w:eastAsia="黑体"/>
          <w:sz w:val="32"/>
          <w:lang w:val="en-US" w:eastAsia="zh-CN"/>
        </w:rPr>
        <w:t xml:space="preserve">    </w:t>
      </w:r>
      <w:r>
        <w:rPr>
          <w:rFonts w:hint="eastAsia" w:ascii="黑体" w:eastAsia="黑体"/>
          <w:sz w:val="32"/>
          <w:szCs w:val="32"/>
        </w:rPr>
        <w:t>浑南区科学技术协会概况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spacing w:line="540" w:lineRule="exact"/>
        <w:rPr>
          <w:rFonts w:hint="eastAsia" w:ascii="黑体" w:hAnsi="黑体" w:eastAsia="黑体"/>
          <w:sz w:val="32"/>
          <w:szCs w:val="32"/>
        </w:rPr>
      </w:pPr>
      <w:r>
        <w:rPr>
          <w:rFonts w:ascii="黑体" w:eastAsia="黑体"/>
          <w:sz w:val="32"/>
        </w:rPr>
        <w:t>第二部分</w:t>
      </w:r>
      <w:r>
        <w:rPr>
          <w:rFonts w:hint="eastAsia" w:ascii="黑体" w:eastAsia="黑体"/>
          <w:sz w:val="32"/>
          <w:lang w:val="en-US" w:eastAsia="zh-CN"/>
        </w:rPr>
        <w:t xml:space="preserve">    </w:t>
      </w:r>
      <w:r>
        <w:rPr>
          <w:rFonts w:hint="eastAsia" w:ascii="黑体" w:eastAsia="黑体"/>
          <w:sz w:val="32"/>
          <w:szCs w:val="32"/>
        </w:rPr>
        <w:t>浑南区科学技术协会</w:t>
      </w:r>
      <w:r>
        <w:rPr>
          <w:rFonts w:hint="eastAsia" w:ascii="黑体" w:hAnsi="黑体" w:eastAsia="黑体"/>
          <w:sz w:val="32"/>
          <w:szCs w:val="32"/>
        </w:rPr>
        <w:t>202</w:t>
      </w:r>
      <w:r>
        <w:rPr>
          <w:rFonts w:hint="eastAsia" w:ascii="黑体" w:hAnsi="黑体" w:eastAsia="黑体"/>
          <w:sz w:val="32"/>
          <w:szCs w:val="32"/>
          <w:lang w:val="en-US" w:eastAsia="zh-CN"/>
        </w:rPr>
        <w:t>1</w:t>
      </w:r>
      <w:r>
        <w:rPr>
          <w:rFonts w:hint="eastAsia" w:ascii="黑体" w:hAnsi="黑体" w:eastAsia="黑体"/>
          <w:sz w:val="32"/>
          <w:szCs w:val="32"/>
        </w:rPr>
        <w:t>年度决算情况说明</w:t>
      </w:r>
    </w:p>
    <w:p>
      <w:pPr>
        <w:spacing w:line="54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w:t>
      </w:r>
      <w:r>
        <w:rPr>
          <w:rFonts w:hint="eastAsia" w:ascii="黑体" w:eastAsia="黑体"/>
          <w:sz w:val="32"/>
          <w:lang w:val="en-US" w:eastAsia="zh-CN"/>
        </w:rPr>
        <w:t xml:space="preserve">    </w:t>
      </w:r>
      <w:r>
        <w:rPr>
          <w:rFonts w:ascii="黑体" w:eastAsia="黑体"/>
          <w:sz w:val="32"/>
        </w:rPr>
        <w:t>名词解释</w:t>
      </w:r>
    </w:p>
    <w:p>
      <w:pPr>
        <w:spacing w:line="540" w:lineRule="exact"/>
        <w:rPr>
          <w:rFonts w:hint="eastAsia" w:ascii="黑体" w:hAnsi="黑体" w:eastAsia="黑体"/>
          <w:sz w:val="32"/>
          <w:szCs w:val="32"/>
        </w:rPr>
      </w:pPr>
      <w:r>
        <w:rPr>
          <w:rFonts w:ascii="黑体" w:eastAsia="黑体"/>
          <w:sz w:val="32"/>
        </w:rPr>
        <w:t>第四部分</w:t>
      </w:r>
      <w:r>
        <w:rPr>
          <w:rFonts w:hint="eastAsia" w:ascii="黑体" w:eastAsia="黑体"/>
          <w:sz w:val="32"/>
          <w:lang w:val="en-US" w:eastAsia="zh-CN"/>
        </w:rPr>
        <w:t xml:space="preserve">    </w:t>
      </w:r>
      <w:r>
        <w:rPr>
          <w:rFonts w:hint="eastAsia" w:ascii="黑体" w:eastAsia="黑体"/>
          <w:sz w:val="32"/>
          <w:szCs w:val="32"/>
        </w:rPr>
        <w:t>浑南区科学技术协会</w:t>
      </w:r>
      <w:r>
        <w:rPr>
          <w:rFonts w:hint="eastAsia" w:ascii="黑体" w:hAnsi="黑体" w:eastAsia="黑体"/>
          <w:sz w:val="32"/>
          <w:szCs w:val="32"/>
        </w:rPr>
        <w:t>202</w:t>
      </w:r>
      <w:r>
        <w:rPr>
          <w:rFonts w:hint="eastAsia" w:ascii="黑体" w:hAnsi="黑体" w:eastAsia="黑体"/>
          <w:sz w:val="32"/>
          <w:szCs w:val="32"/>
          <w:lang w:val="en-US" w:eastAsia="zh-CN"/>
        </w:rPr>
        <w:t>1</w:t>
      </w:r>
      <w:r>
        <w:rPr>
          <w:rFonts w:hint="eastAsia" w:ascii="黑体" w:hAnsi="黑体" w:eastAsia="黑体"/>
          <w:sz w:val="32"/>
          <w:szCs w:val="32"/>
        </w:rPr>
        <w:t>年度决算报表</w:t>
      </w:r>
    </w:p>
    <w:p>
      <w:pPr>
        <w:pStyle w:val="7"/>
        <w:spacing w:line="560" w:lineRule="exact"/>
        <w:rPr>
          <w:rFonts w:hint="default" w:ascii="仿宋_GB2312" w:eastAsia="仿宋_GB2312"/>
          <w:sz w:val="32"/>
        </w:rPr>
      </w:pPr>
      <w:r>
        <w:rPr>
          <w:rFonts w:ascii="仿宋_GB2312" w:eastAsia="仿宋_GB2312"/>
          <w:sz w:val="32"/>
        </w:rPr>
        <w:t>一、2021年度收入支出决算总表</w:t>
      </w:r>
    </w:p>
    <w:p>
      <w:pPr>
        <w:pStyle w:val="7"/>
        <w:spacing w:line="560" w:lineRule="exact"/>
        <w:rPr>
          <w:rFonts w:hint="default" w:ascii="仿宋_GB2312" w:eastAsia="仿宋_GB2312"/>
          <w:sz w:val="32"/>
        </w:rPr>
      </w:pPr>
      <w:r>
        <w:rPr>
          <w:rFonts w:ascii="仿宋_GB2312" w:eastAsia="仿宋_GB2312"/>
          <w:sz w:val="32"/>
        </w:rPr>
        <w:t>二、2021年度收入决算表</w:t>
      </w:r>
    </w:p>
    <w:p>
      <w:pPr>
        <w:pStyle w:val="7"/>
        <w:spacing w:line="560" w:lineRule="exact"/>
        <w:rPr>
          <w:rFonts w:hint="default" w:ascii="仿宋_GB2312" w:eastAsia="仿宋_GB2312"/>
          <w:sz w:val="32"/>
        </w:rPr>
      </w:pPr>
      <w:r>
        <w:rPr>
          <w:rFonts w:ascii="仿宋_GB2312" w:eastAsia="仿宋_GB2312"/>
          <w:sz w:val="32"/>
        </w:rPr>
        <w:t>三、2021年度支出决算表</w:t>
      </w:r>
    </w:p>
    <w:p>
      <w:pPr>
        <w:pStyle w:val="7"/>
        <w:spacing w:line="560" w:lineRule="exact"/>
        <w:rPr>
          <w:rFonts w:hint="default" w:ascii="仿宋_GB2312" w:eastAsia="仿宋_GB2312"/>
          <w:sz w:val="32"/>
        </w:rPr>
      </w:pPr>
      <w:r>
        <w:rPr>
          <w:rFonts w:ascii="仿宋_GB2312" w:eastAsia="仿宋_GB2312"/>
          <w:sz w:val="32"/>
        </w:rPr>
        <w:t>四、2021年度财政拨款收入支出决算总表</w:t>
      </w:r>
    </w:p>
    <w:p>
      <w:pPr>
        <w:pStyle w:val="7"/>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7"/>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7"/>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7"/>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7"/>
        <w:spacing w:line="560" w:lineRule="exact"/>
        <w:rPr>
          <w:rFonts w:ascii="仿宋_GB2312" w:eastAsia="仿宋_GB2312"/>
          <w:sz w:val="32"/>
        </w:rPr>
      </w:pPr>
      <w:r>
        <w:rPr>
          <w:rFonts w:ascii="仿宋_GB2312" w:eastAsia="仿宋_GB2312"/>
          <w:sz w:val="32"/>
        </w:rPr>
        <w:t>九、2021年度国有资本经营预算财政拨款支出决算表</w:t>
      </w:r>
    </w:p>
    <w:p>
      <w:pPr>
        <w:pStyle w:val="7"/>
        <w:spacing w:line="560" w:lineRule="exact"/>
        <w:rPr>
          <w:rFonts w:hint="default" w:ascii="仿宋_GB2312" w:eastAsia="仿宋_GB2312"/>
          <w:sz w:val="32"/>
        </w:rPr>
      </w:pPr>
    </w:p>
    <w:p>
      <w:pPr>
        <w:pStyle w:val="7"/>
        <w:spacing w:line="560" w:lineRule="exact"/>
        <w:jc w:val="center"/>
        <w:rPr>
          <w:rFonts w:hint="default"/>
          <w:b/>
          <w:sz w:val="36"/>
        </w:rPr>
      </w:pPr>
    </w:p>
    <w:p>
      <w:pPr>
        <w:spacing w:line="540" w:lineRule="exact"/>
        <w:jc w:val="center"/>
        <w:rPr>
          <w:rFonts w:hint="eastAsia" w:ascii="宋体" w:hAnsi="宋体"/>
          <w:b/>
          <w:sz w:val="36"/>
          <w:szCs w:val="36"/>
        </w:rPr>
      </w:pPr>
      <w:r>
        <w:rPr>
          <w:rFonts w:hint="eastAsia" w:ascii="宋体" w:hAnsi="宋体"/>
          <w:b/>
          <w:sz w:val="36"/>
          <w:szCs w:val="36"/>
        </w:rPr>
        <w:t xml:space="preserve">第一部分 </w:t>
      </w:r>
      <w:r>
        <w:rPr>
          <w:rFonts w:hint="eastAsia" w:ascii="黑体" w:hAnsi="黑体" w:eastAsia="黑体"/>
          <w:sz w:val="32"/>
          <w:szCs w:val="32"/>
        </w:rPr>
        <w:t xml:space="preserve"> </w:t>
      </w:r>
      <w:r>
        <w:rPr>
          <w:rFonts w:hint="eastAsia" w:ascii="宋体" w:hAnsi="宋体"/>
          <w:b/>
          <w:sz w:val="36"/>
          <w:szCs w:val="36"/>
        </w:rPr>
        <w:t>浑南区科学技术协会概况</w:t>
      </w:r>
    </w:p>
    <w:p>
      <w:pPr>
        <w:spacing w:line="540" w:lineRule="exact"/>
        <w:ind w:firstLine="640" w:firstLineChars="200"/>
        <w:jc w:val="left"/>
        <w:rPr>
          <w:rFonts w:hint="eastAsia" w:ascii="黑体" w:eastAsia="黑体"/>
          <w:sz w:val="32"/>
          <w:szCs w:val="32"/>
        </w:rPr>
      </w:pPr>
    </w:p>
    <w:p>
      <w:pPr>
        <w:spacing w:line="540" w:lineRule="exact"/>
        <w:ind w:firstLine="640" w:firstLineChars="200"/>
        <w:jc w:val="left"/>
        <w:rPr>
          <w:rFonts w:hint="eastAsia" w:ascii="黑体" w:eastAsia="黑体"/>
          <w:sz w:val="32"/>
          <w:szCs w:val="32"/>
        </w:rPr>
      </w:pPr>
      <w:r>
        <w:rPr>
          <w:rFonts w:hint="eastAsia" w:ascii="黑体" w:eastAsia="黑体"/>
          <w:sz w:val="32"/>
          <w:szCs w:val="32"/>
        </w:rPr>
        <w:t>一、主要职责</w:t>
      </w:r>
    </w:p>
    <w:p>
      <w:pPr>
        <w:ind w:firstLine="480" w:firstLineChars="15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科学技术协会是科技工作者的群众组织，是中国共产党领导下的人民团体，是党和政府联系科学技术工作者的桥梁和纽带，是推动科学技术事业发展的重要力量。开展学术交流，活跃学术思想，繁荣学术园地，促进学科发展和知识创新。</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（二）动员社会各方面力量，开展科普活动和青少年科技教育活动，推广先进技术；指导科普设施、场所的规划、建设和管理，指导科普工作队伍的建设工作；评选、表彰科普工作先进单位和科普工作者。</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（三）全心全意为科技工作者服务，反映科技工作者的意见和要求，维护科技工作者的合法权益；评选、表彰、宣传优秀科技工作者；开展科技工作者的继续教育和培训工作。</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（四）开展民间国际科技交流与合作；促进与港、澳、台科技界的交往与联系；加强与海外科学技术团体、科学技术工作者的民间交往与联系。</w:t>
      </w:r>
    </w:p>
    <w:p>
      <w:pPr>
        <w:ind w:firstLine="480" w:firstLineChars="15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（五）组织科技工作者参与科技政策、法规的制定和政治协商、科学决策、民主监督工作，促进决策科学化、民主化。</w:t>
      </w:r>
    </w:p>
    <w:p>
      <w:pP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（六）组织科技工作者开展科学论证、咨询服务，提出政策建议，促进科技成果向生产力转化；接受委托承担项目评估、成果鉴定等任务。</w:t>
      </w:r>
    </w:p>
    <w:p>
      <w:pPr>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ascii="仿宋_GB2312" w:hAnsi="宋体" w:eastAsia="仿宋_GB2312" w:cs="宋体"/>
          <w:kern w:val="0"/>
          <w:sz w:val="32"/>
          <w:szCs w:val="32"/>
        </w:rPr>
        <w:t xml:space="preserve"> </w:t>
      </w:r>
      <w:r>
        <w:rPr>
          <w:rFonts w:hint="eastAsia" w:ascii="仿宋_GB2312" w:hAnsi="宋体" w:eastAsia="仿宋_GB2312" w:cs="宋体"/>
          <w:kern w:val="0"/>
          <w:sz w:val="32"/>
          <w:szCs w:val="32"/>
        </w:rPr>
        <w:t>（七）指导区反邪教协会工作，开展捍卫科学尊严和反对愚昧迷信、伪科学、反科学的活动。</w:t>
      </w:r>
    </w:p>
    <w:p>
      <w:pPr>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（八）承办区委、区政府交办的其他事项。</w:t>
      </w:r>
    </w:p>
    <w:p>
      <w:pPr>
        <w:spacing w:after="312" w:afterLines="100"/>
        <w:ind w:firstLine="640" w:firstLineChars="200"/>
        <w:rPr>
          <w:rFonts w:hint="eastAsia" w:ascii="黑体" w:eastAsia="黑体"/>
          <w:sz w:val="32"/>
          <w:szCs w:val="32"/>
          <w:lang w:eastAsia="zh-CN"/>
        </w:rPr>
      </w:pPr>
      <w:r>
        <w:rPr>
          <w:rFonts w:hint="eastAsia" w:ascii="黑体" w:eastAsia="黑体"/>
          <w:sz w:val="32"/>
          <w:szCs w:val="32"/>
        </w:rPr>
        <w:t>二、</w:t>
      </w:r>
      <w:r>
        <w:rPr>
          <w:rFonts w:ascii="黑体" w:eastAsia="黑体"/>
          <w:sz w:val="32"/>
        </w:rPr>
        <w:t>决算单位构成</w:t>
      </w:r>
    </w:p>
    <w:p>
      <w:pPr>
        <w:spacing w:after="312" w:afterLines="100"/>
        <w:ind w:firstLine="643" w:firstLineChars="200"/>
        <w:rPr>
          <w:rFonts w:ascii="仿宋_GB2312" w:eastAsia="仿宋_GB2312"/>
          <w:b/>
          <w:bCs/>
          <w:color w:val="auto"/>
          <w:sz w:val="32"/>
          <w:szCs w:val="32"/>
        </w:rPr>
      </w:pPr>
      <w:r>
        <w:rPr>
          <w:rFonts w:ascii="仿宋_GB2312" w:eastAsia="仿宋_GB2312"/>
          <w:b/>
          <w:bCs/>
          <w:color w:val="auto"/>
          <w:sz w:val="32"/>
          <w:szCs w:val="32"/>
        </w:rPr>
        <w:t>纳入</w:t>
      </w:r>
      <w:r>
        <w:rPr>
          <w:rFonts w:hint="eastAsia" w:ascii="仿宋_GB2312" w:eastAsia="仿宋_GB2312"/>
          <w:b/>
          <w:bCs/>
          <w:color w:val="auto"/>
          <w:sz w:val="32"/>
          <w:szCs w:val="32"/>
          <w:lang w:eastAsia="zh-CN"/>
        </w:rPr>
        <w:t>本单位</w:t>
      </w:r>
      <w:r>
        <w:rPr>
          <w:rFonts w:ascii="仿宋_GB2312" w:eastAsia="仿宋_GB2312"/>
          <w:b/>
          <w:bCs/>
          <w:color w:val="auto"/>
          <w:sz w:val="32"/>
          <w:szCs w:val="32"/>
        </w:rPr>
        <w:t>20</w:t>
      </w:r>
      <w:r>
        <w:rPr>
          <w:rFonts w:hint="eastAsia" w:ascii="仿宋_GB2312" w:eastAsia="仿宋_GB2312"/>
          <w:b/>
          <w:bCs/>
          <w:color w:val="auto"/>
          <w:sz w:val="32"/>
          <w:szCs w:val="32"/>
          <w:lang w:val="en-US" w:eastAsia="zh-CN"/>
        </w:rPr>
        <w:t>21</w:t>
      </w:r>
      <w:r>
        <w:rPr>
          <w:rFonts w:ascii="仿宋_GB2312" w:eastAsia="仿宋_GB2312"/>
          <w:b/>
          <w:bCs/>
          <w:color w:val="auto"/>
          <w:sz w:val="32"/>
          <w:szCs w:val="32"/>
        </w:rPr>
        <w:t>年</w:t>
      </w:r>
      <w:r>
        <w:rPr>
          <w:rFonts w:hint="eastAsia" w:ascii="仿宋_GB2312" w:eastAsia="仿宋_GB2312"/>
          <w:b/>
          <w:bCs/>
          <w:color w:val="auto"/>
          <w:sz w:val="32"/>
          <w:szCs w:val="32"/>
          <w:lang w:eastAsia="zh-CN"/>
        </w:rPr>
        <w:t>决算</w:t>
      </w:r>
      <w:r>
        <w:rPr>
          <w:rFonts w:ascii="仿宋_GB2312" w:eastAsia="仿宋_GB2312"/>
          <w:b/>
          <w:bCs/>
          <w:color w:val="auto"/>
          <w:sz w:val="32"/>
          <w:szCs w:val="32"/>
        </w:rPr>
        <w:t>编制范围的是</w:t>
      </w:r>
      <w:r>
        <w:rPr>
          <w:rFonts w:hint="eastAsia" w:ascii="仿宋_GB2312" w:eastAsia="仿宋_GB2312"/>
          <w:b/>
          <w:bCs/>
          <w:color w:val="auto"/>
          <w:sz w:val="32"/>
          <w:szCs w:val="32"/>
          <w:lang w:val="en-US" w:eastAsia="zh-CN"/>
        </w:rPr>
        <w:t>沈阳市</w:t>
      </w:r>
      <w:r>
        <w:rPr>
          <w:rFonts w:hint="eastAsia" w:ascii="仿宋_GB2312" w:eastAsia="仿宋_GB2312"/>
          <w:b/>
          <w:bCs/>
          <w:color w:val="auto"/>
          <w:sz w:val="32"/>
          <w:szCs w:val="32"/>
          <w:lang w:eastAsia="zh-CN"/>
        </w:rPr>
        <w:t>浑南区</w:t>
      </w:r>
      <w:r>
        <w:rPr>
          <w:rFonts w:hint="eastAsia" w:ascii="仿宋_GB2312" w:eastAsia="仿宋_GB2312"/>
          <w:b/>
          <w:bCs/>
          <w:color w:val="auto"/>
          <w:sz w:val="32"/>
          <w:szCs w:val="32"/>
          <w:lang w:val="en-US" w:eastAsia="zh-CN"/>
        </w:rPr>
        <w:t>科学技术协会</w:t>
      </w:r>
      <w:r>
        <w:rPr>
          <w:rFonts w:ascii="仿宋_GB2312" w:eastAsia="仿宋_GB2312"/>
          <w:b/>
          <w:bCs/>
          <w:color w:val="auto"/>
          <w:sz w:val="32"/>
          <w:szCs w:val="32"/>
        </w:rPr>
        <w:t>本级，本单位无下设机构。</w:t>
      </w:r>
    </w:p>
    <w:p>
      <w:pPr>
        <w:spacing w:after="312" w:afterLines="100"/>
        <w:ind w:firstLine="723" w:firstLineChars="200"/>
        <w:rPr>
          <w:b/>
          <w:sz w:val="36"/>
        </w:rPr>
      </w:pPr>
    </w:p>
    <w:p>
      <w:pPr>
        <w:numPr>
          <w:ilvl w:val="0"/>
          <w:numId w:val="1"/>
        </w:numPr>
        <w:spacing w:after="312" w:afterLines="100"/>
        <w:ind w:firstLine="723" w:firstLineChars="200"/>
        <w:jc w:val="center"/>
        <w:rPr>
          <w:rFonts w:hint="default"/>
          <w:b/>
          <w:sz w:val="36"/>
        </w:rPr>
      </w:pPr>
      <w:r>
        <w:rPr>
          <w:rFonts w:hint="eastAsia"/>
          <w:b/>
          <w:sz w:val="36"/>
          <w:lang w:val="en-US" w:eastAsia="zh-CN"/>
        </w:rPr>
        <w:t>区科协</w:t>
      </w:r>
      <w:r>
        <w:rPr>
          <w:b/>
          <w:sz w:val="36"/>
        </w:rPr>
        <w:t>2021年决算情况说明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60"/>
        <w:rPr>
          <w:rFonts w:hint="eastAsia" w:ascii="楷体_GB2312" w:hAnsi="宋体" w:eastAsia="楷体_GB2312"/>
          <w:b/>
          <w:color w:val="auto"/>
          <w:sz w:val="32"/>
          <w:szCs w:val="32"/>
        </w:rPr>
      </w:pPr>
      <w:r>
        <w:rPr>
          <w:rFonts w:hint="eastAsia" w:ascii="楷体_GB2312" w:hAnsi="宋体" w:eastAsia="楷体_GB2312"/>
          <w:b/>
          <w:sz w:val="32"/>
          <w:szCs w:val="32"/>
        </w:rPr>
        <w:t>（一）收入总计</w:t>
      </w:r>
      <w:r>
        <w:rPr>
          <w:rFonts w:hint="eastAsia" w:ascii="楷体_GB2312" w:hAnsi="宋体" w:eastAsia="楷体_GB2312"/>
          <w:b/>
          <w:color w:val="auto"/>
          <w:sz w:val="32"/>
          <w:szCs w:val="32"/>
          <w:lang w:val="en-US" w:eastAsia="zh-CN"/>
        </w:rPr>
        <w:t>102.11</w:t>
      </w:r>
      <w:r>
        <w:rPr>
          <w:rFonts w:hint="eastAsia" w:ascii="楷体_GB2312" w:hAnsi="宋体" w:eastAsia="楷体_GB2312"/>
          <w:b/>
          <w:color w:val="auto"/>
          <w:sz w:val="32"/>
          <w:szCs w:val="32"/>
        </w:rPr>
        <w:t>万元，包括：</w:t>
      </w:r>
    </w:p>
    <w:p>
      <w:pPr>
        <w:pStyle w:val="7"/>
        <w:spacing w:line="560" w:lineRule="exact"/>
        <w:ind w:firstLine="66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1.财政拨款收入</w:t>
      </w:r>
      <w:r>
        <w:rPr>
          <w:rFonts w:hint="eastAsia" w:ascii="仿宋_GB2312" w:eastAsia="仿宋_GB2312" w:cs="宋体"/>
          <w:color w:val="auto"/>
          <w:kern w:val="0"/>
          <w:sz w:val="32"/>
          <w:szCs w:val="32"/>
          <w:lang w:val="en-US" w:eastAsia="zh-CN"/>
        </w:rPr>
        <w:t>101.08</w:t>
      </w:r>
      <w:r>
        <w:rPr>
          <w:rFonts w:hint="eastAsia" w:ascii="仿宋_GB2312" w:hAnsi="宋体" w:eastAsia="仿宋_GB2312" w:cs="宋体"/>
          <w:color w:val="auto"/>
          <w:kern w:val="0"/>
          <w:sz w:val="32"/>
          <w:szCs w:val="32"/>
        </w:rPr>
        <w:t>万元，占收入总计的</w:t>
      </w:r>
      <w:r>
        <w:rPr>
          <w:rFonts w:hint="eastAsia" w:ascii="仿宋_GB2312" w:eastAsia="仿宋_GB2312" w:cs="宋体"/>
          <w:color w:val="auto"/>
          <w:kern w:val="0"/>
          <w:sz w:val="32"/>
          <w:szCs w:val="32"/>
          <w:lang w:val="en-US" w:eastAsia="zh-CN"/>
        </w:rPr>
        <w:t>99</w:t>
      </w:r>
      <w:r>
        <w:rPr>
          <w:rFonts w:hint="eastAsia" w:ascii="仿宋_GB2312" w:hAnsi="宋体" w:eastAsia="仿宋_GB2312" w:cs="宋体"/>
          <w:color w:val="auto"/>
          <w:kern w:val="0"/>
          <w:sz w:val="32"/>
          <w:szCs w:val="32"/>
        </w:rPr>
        <w:t>%。其中：一般公共预算财政拨款收入</w:t>
      </w:r>
      <w:r>
        <w:rPr>
          <w:rFonts w:hint="eastAsia" w:ascii="仿宋_GB2312" w:eastAsia="仿宋_GB2312" w:cs="宋体"/>
          <w:color w:val="auto"/>
          <w:kern w:val="0"/>
          <w:sz w:val="32"/>
          <w:szCs w:val="32"/>
          <w:lang w:val="en-US" w:eastAsia="zh-CN"/>
        </w:rPr>
        <w:t>56.89</w:t>
      </w:r>
      <w:r>
        <w:rPr>
          <w:rFonts w:hint="eastAsia" w:ascii="仿宋_GB2312" w:hAnsi="宋体" w:eastAsia="仿宋_GB2312" w:cs="宋体"/>
          <w:color w:val="auto"/>
          <w:kern w:val="0"/>
          <w:sz w:val="32"/>
          <w:szCs w:val="32"/>
        </w:rPr>
        <w:t>万元，政府性基金收入0万元。</w:t>
      </w:r>
      <w:r>
        <w:rPr>
          <w:rFonts w:ascii="仿宋_GB2312" w:eastAsia="仿宋_GB2312"/>
          <w:color w:val="auto"/>
          <w:sz w:val="32"/>
        </w:rPr>
        <w:t>国有资本经营预算财政拨款收入XX万元。</w:t>
      </w:r>
    </w:p>
    <w:p>
      <w:pPr>
        <w:ind w:firstLine="480" w:firstLineChars="150"/>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rPr>
        <w:t>2.上级补助收入</w:t>
      </w:r>
      <w:r>
        <w:rPr>
          <w:rFonts w:hint="eastAsia" w:ascii="仿宋_GB2312" w:hAnsi="宋体" w:eastAsia="仿宋_GB2312" w:cs="宋体"/>
          <w:color w:val="auto"/>
          <w:kern w:val="0"/>
          <w:sz w:val="32"/>
          <w:szCs w:val="32"/>
          <w:lang w:val="en-US" w:eastAsia="zh-CN"/>
        </w:rPr>
        <w:t>1.03</w:t>
      </w:r>
      <w:r>
        <w:rPr>
          <w:rFonts w:hint="eastAsia" w:ascii="仿宋_GB2312" w:hAnsi="宋体" w:eastAsia="仿宋_GB2312" w:cs="宋体"/>
          <w:color w:val="auto"/>
          <w:kern w:val="0"/>
          <w:sz w:val="32"/>
          <w:szCs w:val="32"/>
        </w:rPr>
        <w:t>万元，占收入</w:t>
      </w:r>
      <w:r>
        <w:rPr>
          <w:rFonts w:hint="eastAsia" w:ascii="仿宋_GB2312" w:hAnsi="宋体" w:eastAsia="仿宋_GB2312" w:cs="宋体"/>
          <w:kern w:val="0"/>
          <w:sz w:val="32"/>
          <w:szCs w:val="32"/>
        </w:rPr>
        <w:t>总计的</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%。主要是国家基层科普行动计划资金等收入。</w:t>
      </w:r>
    </w:p>
    <w:p>
      <w:pPr>
        <w:ind w:firstLine="480" w:firstLineChars="15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.上年结转和结余</w:t>
      </w:r>
      <w:r>
        <w:rPr>
          <w:rFonts w:hint="eastAsia" w:ascii="仿宋_GB2312" w:hAnsi="宋体" w:eastAsia="仿宋_GB2312" w:cs="宋体"/>
          <w:kern w:val="0"/>
          <w:sz w:val="32"/>
          <w:szCs w:val="32"/>
          <w:lang w:val="en-US" w:eastAsia="zh-CN"/>
        </w:rPr>
        <w:t>3.86</w:t>
      </w:r>
      <w:r>
        <w:rPr>
          <w:rFonts w:hint="eastAsia" w:ascii="仿宋_GB2312" w:hAnsi="宋体" w:eastAsia="仿宋_GB2312" w:cs="宋体"/>
          <w:kern w:val="0"/>
          <w:sz w:val="32"/>
          <w:szCs w:val="32"/>
        </w:rPr>
        <w:t>万元，占收入总计的</w:t>
      </w:r>
      <w:r>
        <w:rPr>
          <w:rFonts w:hint="eastAsia" w:ascii="仿宋_GB2312" w:hAnsi="宋体" w:eastAsia="仿宋_GB2312" w:cs="宋体"/>
          <w:kern w:val="0"/>
          <w:sz w:val="32"/>
          <w:szCs w:val="32"/>
          <w:lang w:val="en-US" w:eastAsia="zh-CN"/>
        </w:rPr>
        <w:t>3.78</w:t>
      </w:r>
      <w:r>
        <w:rPr>
          <w:rFonts w:hint="eastAsia" w:ascii="仿宋_GB2312" w:hAnsi="宋体" w:eastAsia="仿宋_GB2312" w:cs="宋体"/>
          <w:kern w:val="0"/>
          <w:sz w:val="32"/>
          <w:szCs w:val="32"/>
        </w:rPr>
        <w:t>%。主要是一般公共预算财政拨款等。</w:t>
      </w:r>
    </w:p>
    <w:p>
      <w:pPr>
        <w:ind w:firstLine="480" w:firstLineChars="150"/>
        <w:rPr>
          <w:rFonts w:hint="eastAsia" w:ascii="仿宋_GB2312" w:hAnsi="宋体" w:eastAsia="仿宋_GB2312"/>
          <w:sz w:val="32"/>
          <w:szCs w:val="32"/>
        </w:rPr>
      </w:pPr>
      <w:r>
        <w:rPr>
          <w:rFonts w:hint="eastAsia" w:ascii="仿宋_GB2312" w:hAnsi="宋体" w:eastAsia="仿宋_GB2312" w:cs="宋体"/>
          <w:kern w:val="0"/>
          <w:sz w:val="32"/>
          <w:szCs w:val="32"/>
        </w:rPr>
        <w:t>与上年相比，今年收入</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3</w:t>
      </w:r>
      <w:r>
        <w:rPr>
          <w:rFonts w:hint="eastAsia" w:ascii="仿宋_GB2312" w:hAnsi="宋体" w:eastAsia="仿宋_GB2312" w:cs="宋体"/>
          <w:kern w:val="0"/>
          <w:sz w:val="32"/>
          <w:szCs w:val="32"/>
          <w:lang w:val="en-US" w:eastAsia="zh-CN"/>
        </w:rPr>
        <w:t>31.04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降低76.43</w:t>
      </w:r>
      <w:r>
        <w:rPr>
          <w:rFonts w:hint="eastAsia" w:ascii="仿宋_GB2312" w:hAnsi="宋体" w:eastAsia="仿宋_GB2312" w:cs="宋体"/>
          <w:kern w:val="0"/>
          <w:sz w:val="32"/>
          <w:szCs w:val="32"/>
        </w:rPr>
        <w:t>%，主要原因：一是</w:t>
      </w:r>
      <w:r>
        <w:rPr>
          <w:rFonts w:hint="eastAsia" w:ascii="仿宋_GB2312" w:hAnsi="宋体" w:eastAsia="仿宋_GB2312" w:cs="宋体"/>
          <w:kern w:val="0"/>
          <w:sz w:val="32"/>
          <w:szCs w:val="32"/>
          <w:lang w:val="en-US" w:eastAsia="zh-CN"/>
        </w:rPr>
        <w:t>本年无</w:t>
      </w:r>
      <w:r>
        <w:rPr>
          <w:rFonts w:hint="eastAsia" w:ascii="仿宋_GB2312" w:hAnsi="宋体" w:eastAsia="仿宋_GB2312" w:cs="宋体"/>
          <w:kern w:val="0"/>
          <w:sz w:val="32"/>
          <w:szCs w:val="32"/>
        </w:rPr>
        <w:t>院士工作站区级配套资金；二是市科协拨付国家基层科普行动计划资金等。</w:t>
      </w:r>
    </w:p>
    <w:p>
      <w:pPr>
        <w:pStyle w:val="7"/>
        <w:spacing w:line="560" w:lineRule="exact"/>
        <w:ind w:firstLine="660"/>
        <w:rPr>
          <w:rFonts w:hint="default" w:ascii="楷体_GB2312" w:eastAsia="楷体_GB2312"/>
          <w:b/>
          <w:color w:val="auto"/>
          <w:sz w:val="32"/>
        </w:rPr>
      </w:pPr>
      <w:r>
        <w:rPr>
          <w:rFonts w:ascii="楷体_GB2312" w:eastAsia="楷体_GB2312"/>
          <w:b/>
          <w:color w:val="auto"/>
          <w:sz w:val="32"/>
        </w:rPr>
        <w:t>（二）支出总计</w:t>
      </w:r>
      <w:r>
        <w:rPr>
          <w:rFonts w:hint="eastAsia" w:ascii="楷体_GB2312" w:eastAsia="楷体_GB2312"/>
          <w:b/>
          <w:color w:val="auto"/>
          <w:sz w:val="32"/>
          <w:szCs w:val="32"/>
          <w:lang w:val="en-US" w:eastAsia="zh-CN"/>
        </w:rPr>
        <w:t>104.94</w:t>
      </w:r>
      <w:r>
        <w:rPr>
          <w:rFonts w:ascii="楷体_GB2312" w:eastAsia="楷体_GB2312"/>
          <w:b/>
          <w:color w:val="auto"/>
          <w:sz w:val="32"/>
        </w:rPr>
        <w:t>万元</w:t>
      </w:r>
      <w:r>
        <w:rPr>
          <w:rFonts w:hint="eastAsia" w:ascii="楷体_GB2312" w:eastAsia="楷体_GB2312"/>
          <w:b/>
          <w:color w:val="auto"/>
          <w:sz w:val="32"/>
          <w:lang w:eastAsia="zh-CN"/>
        </w:rPr>
        <w:t>，</w:t>
      </w:r>
      <w:r>
        <w:rPr>
          <w:rFonts w:ascii="楷体_GB2312" w:eastAsia="楷体_GB2312"/>
          <w:b/>
          <w:color w:val="auto"/>
          <w:sz w:val="32"/>
        </w:rPr>
        <w:t>包括：</w:t>
      </w:r>
    </w:p>
    <w:p>
      <w:pPr>
        <w:ind w:firstLine="480" w:firstLineChars="15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1.基本支出</w:t>
      </w:r>
      <w:r>
        <w:rPr>
          <w:rFonts w:hint="eastAsia" w:ascii="仿宋_GB2312" w:hAnsi="宋体" w:eastAsia="仿宋_GB2312" w:cs="宋体"/>
          <w:color w:val="auto"/>
          <w:kern w:val="0"/>
          <w:sz w:val="32"/>
          <w:szCs w:val="32"/>
          <w:lang w:val="en-US" w:eastAsia="zh-CN"/>
        </w:rPr>
        <w:t>55.05</w:t>
      </w:r>
      <w:r>
        <w:rPr>
          <w:rFonts w:hint="eastAsia" w:ascii="仿宋_GB2312" w:hAnsi="宋体" w:eastAsia="仿宋_GB2312" w:cs="宋体"/>
          <w:color w:val="auto"/>
          <w:kern w:val="0"/>
          <w:sz w:val="32"/>
          <w:szCs w:val="32"/>
        </w:rPr>
        <w:t>万元，占支出总计的</w:t>
      </w:r>
      <w:r>
        <w:rPr>
          <w:rFonts w:hint="eastAsia" w:ascii="仿宋_GB2312" w:hAnsi="宋体" w:eastAsia="仿宋_GB2312" w:cs="宋体"/>
          <w:color w:val="auto"/>
          <w:kern w:val="0"/>
          <w:sz w:val="32"/>
          <w:szCs w:val="32"/>
          <w:lang w:val="en-US" w:eastAsia="zh-CN"/>
        </w:rPr>
        <w:t>52</w:t>
      </w:r>
      <w:r>
        <w:rPr>
          <w:rFonts w:hint="eastAsia" w:ascii="仿宋_GB2312" w:hAnsi="宋体" w:eastAsia="仿宋_GB2312" w:cs="宋体"/>
          <w:color w:val="auto"/>
          <w:kern w:val="0"/>
          <w:sz w:val="32"/>
          <w:szCs w:val="32"/>
        </w:rPr>
        <w:t>%。主要是为保障机构正常运转、完成日常工作任务而发生的各项支出，其中：工资福利支出</w:t>
      </w:r>
      <w:r>
        <w:rPr>
          <w:rFonts w:hint="eastAsia" w:ascii="仿宋_GB2312" w:hAnsi="宋体" w:eastAsia="仿宋_GB2312" w:cs="宋体"/>
          <w:color w:val="auto"/>
          <w:kern w:val="0"/>
          <w:sz w:val="32"/>
          <w:szCs w:val="32"/>
          <w:lang w:val="en-US" w:eastAsia="zh-CN"/>
        </w:rPr>
        <w:t>43.47</w:t>
      </w:r>
      <w:r>
        <w:rPr>
          <w:rFonts w:hint="eastAsia" w:ascii="仿宋_GB2312" w:hAnsi="宋体" w:eastAsia="仿宋_GB2312" w:cs="宋体"/>
          <w:color w:val="auto"/>
          <w:kern w:val="0"/>
          <w:sz w:val="32"/>
          <w:szCs w:val="32"/>
        </w:rPr>
        <w:t>万元，对个人和家庭的补助支出</w:t>
      </w:r>
      <w:r>
        <w:rPr>
          <w:rFonts w:hint="eastAsia" w:ascii="仿宋_GB2312" w:hAnsi="宋体" w:eastAsia="仿宋_GB2312" w:cs="宋体"/>
          <w:color w:val="auto"/>
          <w:kern w:val="0"/>
          <w:sz w:val="32"/>
          <w:szCs w:val="32"/>
          <w:lang w:val="en-US" w:eastAsia="zh-CN"/>
        </w:rPr>
        <w:t>1.79</w:t>
      </w:r>
      <w:r>
        <w:rPr>
          <w:rFonts w:hint="eastAsia" w:ascii="仿宋_GB2312" w:hAnsi="宋体" w:eastAsia="仿宋_GB2312" w:cs="宋体"/>
          <w:color w:val="auto"/>
          <w:kern w:val="0"/>
          <w:sz w:val="32"/>
          <w:szCs w:val="32"/>
        </w:rPr>
        <w:t>万元，商品和服务支出</w:t>
      </w:r>
      <w:r>
        <w:rPr>
          <w:rFonts w:hint="eastAsia" w:ascii="仿宋_GB2312" w:hAnsi="宋体" w:eastAsia="仿宋_GB2312" w:cs="宋体"/>
          <w:color w:val="auto"/>
          <w:kern w:val="0"/>
          <w:sz w:val="32"/>
          <w:szCs w:val="32"/>
          <w:lang w:val="en-US" w:eastAsia="zh-CN"/>
        </w:rPr>
        <w:t>9.79</w:t>
      </w:r>
      <w:r>
        <w:rPr>
          <w:rFonts w:hint="eastAsia" w:ascii="仿宋_GB2312" w:hAnsi="宋体" w:eastAsia="仿宋_GB2312" w:cs="宋体"/>
          <w:color w:val="auto"/>
          <w:kern w:val="0"/>
          <w:sz w:val="32"/>
          <w:szCs w:val="32"/>
        </w:rPr>
        <w:t>万元。</w:t>
      </w:r>
    </w:p>
    <w:p>
      <w:pPr>
        <w:ind w:firstLine="480" w:firstLineChars="150"/>
        <w:rPr>
          <w:rFonts w:hint="eastAsia" w:ascii="仿宋_GB2312" w:hAnsi="宋体" w:eastAsia="仿宋_GB2312" w:cs="宋体"/>
          <w:kern w:val="0"/>
          <w:sz w:val="32"/>
          <w:szCs w:val="32"/>
        </w:rPr>
      </w:pPr>
      <w:r>
        <w:rPr>
          <w:rFonts w:hint="eastAsia" w:ascii="仿宋_GB2312" w:hAnsi="宋体" w:eastAsia="仿宋_GB2312" w:cs="宋体"/>
          <w:color w:val="auto"/>
          <w:kern w:val="0"/>
          <w:sz w:val="32"/>
          <w:szCs w:val="32"/>
        </w:rPr>
        <w:t>2.项目支出</w:t>
      </w:r>
      <w:r>
        <w:rPr>
          <w:rFonts w:hint="eastAsia" w:ascii="仿宋_GB2312" w:hAnsi="宋体" w:eastAsia="仿宋_GB2312" w:cs="宋体"/>
          <w:color w:val="auto"/>
          <w:kern w:val="0"/>
          <w:sz w:val="32"/>
          <w:szCs w:val="32"/>
          <w:lang w:val="en-US" w:eastAsia="zh-CN"/>
        </w:rPr>
        <w:t>49.89</w:t>
      </w:r>
      <w:r>
        <w:rPr>
          <w:rFonts w:hint="eastAsia" w:ascii="仿宋_GB2312" w:hAnsi="宋体" w:eastAsia="仿宋_GB2312" w:cs="宋体"/>
          <w:color w:val="auto"/>
          <w:kern w:val="0"/>
          <w:sz w:val="32"/>
          <w:szCs w:val="32"/>
        </w:rPr>
        <w:t>万元，占支出总计的</w:t>
      </w:r>
      <w:r>
        <w:rPr>
          <w:rFonts w:hint="eastAsia" w:ascii="仿宋_GB2312" w:hAnsi="宋体" w:eastAsia="仿宋_GB2312" w:cs="宋体"/>
          <w:color w:val="auto"/>
          <w:kern w:val="0"/>
          <w:sz w:val="32"/>
          <w:szCs w:val="32"/>
          <w:lang w:val="en-US" w:eastAsia="zh-CN"/>
        </w:rPr>
        <w:t>48</w:t>
      </w:r>
      <w:r>
        <w:rPr>
          <w:rFonts w:hint="eastAsia" w:ascii="仿宋_GB2312" w:hAnsi="宋体" w:eastAsia="仿宋_GB2312" w:cs="宋体"/>
          <w:color w:val="auto"/>
          <w:kern w:val="0"/>
          <w:sz w:val="32"/>
          <w:szCs w:val="32"/>
        </w:rPr>
        <w:t>%。主要</w:t>
      </w:r>
      <w:r>
        <w:rPr>
          <w:rFonts w:hint="eastAsia" w:ascii="仿宋_GB2312" w:hAnsi="宋体" w:eastAsia="仿宋_GB2312" w:cs="宋体"/>
          <w:kern w:val="0"/>
          <w:sz w:val="32"/>
          <w:szCs w:val="32"/>
        </w:rPr>
        <w:t>包括院士工作站区级配套等业务支出。</w:t>
      </w:r>
    </w:p>
    <w:p>
      <w:pPr>
        <w:ind w:firstLine="480" w:firstLineChars="15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与上年相比，今年支出</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color w:val="auto"/>
          <w:kern w:val="0"/>
          <w:sz w:val="32"/>
          <w:szCs w:val="32"/>
          <w:lang w:val="en-US" w:eastAsia="zh-CN"/>
        </w:rPr>
        <w:t>323.54</w:t>
      </w:r>
      <w:r>
        <w:rPr>
          <w:rFonts w:hint="eastAsia" w:ascii="仿宋_GB2312" w:hAnsi="宋体" w:eastAsia="仿宋_GB2312" w:cs="宋体"/>
          <w:kern w:val="0"/>
          <w:sz w:val="32"/>
          <w:szCs w:val="32"/>
        </w:rPr>
        <w:t>万元</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降低76</w:t>
      </w:r>
      <w:r>
        <w:rPr>
          <w:rFonts w:hint="eastAsia" w:ascii="仿宋_GB2312" w:hAnsi="宋体" w:eastAsia="仿宋_GB2312" w:cs="宋体"/>
          <w:color w:val="auto"/>
          <w:kern w:val="0"/>
          <w:sz w:val="32"/>
          <w:szCs w:val="32"/>
        </w:rPr>
        <w:t>%，</w:t>
      </w:r>
      <w:r>
        <w:rPr>
          <w:rFonts w:hint="eastAsia" w:ascii="仿宋_GB2312" w:hAnsi="宋体" w:eastAsia="仿宋_GB2312" w:cs="宋体"/>
          <w:kern w:val="0"/>
          <w:sz w:val="32"/>
          <w:szCs w:val="32"/>
        </w:rPr>
        <w:t>主要原因是院士工作站区级配套资金</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w:t>
      </w:r>
    </w:p>
    <w:p>
      <w:pPr>
        <w:pStyle w:val="7"/>
        <w:spacing w:line="560" w:lineRule="exact"/>
        <w:ind w:firstLine="660"/>
        <w:rPr>
          <w:rFonts w:hint="default" w:ascii="楷体_GB2312" w:eastAsia="楷体_GB2312"/>
          <w:b/>
          <w:color w:val="auto"/>
          <w:sz w:val="32"/>
        </w:rPr>
      </w:pPr>
      <w:r>
        <w:rPr>
          <w:rFonts w:ascii="楷体_GB2312" w:eastAsia="楷体_GB2312"/>
          <w:b/>
          <w:color w:val="auto"/>
          <w:sz w:val="32"/>
        </w:rPr>
        <w:t>（三）年末结转和结余</w:t>
      </w:r>
      <w:r>
        <w:rPr>
          <w:rFonts w:hint="eastAsia" w:ascii="楷体_GB2312" w:eastAsia="楷体_GB2312"/>
          <w:b/>
          <w:color w:val="auto"/>
          <w:sz w:val="32"/>
          <w:szCs w:val="32"/>
          <w:lang w:val="en-US" w:eastAsia="zh-CN"/>
        </w:rPr>
        <w:t>1.03</w:t>
      </w:r>
      <w:r>
        <w:rPr>
          <w:rFonts w:ascii="楷体_GB2312" w:eastAsia="楷体_GB2312"/>
          <w:b/>
          <w:color w:val="auto"/>
          <w:sz w:val="32"/>
        </w:rPr>
        <w:t>万元</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年末结转和结余</w:t>
      </w:r>
      <w:r>
        <w:rPr>
          <w:rFonts w:hint="eastAsia" w:ascii="仿宋_GB2312" w:hAnsi="宋体" w:eastAsia="仿宋_GB2312"/>
          <w:color w:val="auto"/>
          <w:sz w:val="32"/>
          <w:szCs w:val="32"/>
          <w:lang w:val="en-US" w:eastAsia="zh-CN"/>
        </w:rPr>
        <w:t>1.03</w:t>
      </w:r>
      <w:r>
        <w:rPr>
          <w:rFonts w:hint="eastAsia" w:ascii="仿宋_GB2312" w:hAnsi="宋体" w:eastAsia="仿宋_GB2312"/>
          <w:color w:val="auto"/>
          <w:sz w:val="32"/>
          <w:szCs w:val="32"/>
        </w:rPr>
        <w:t>万元，与上年相比，减少</w:t>
      </w:r>
      <w:r>
        <w:rPr>
          <w:rFonts w:hint="eastAsia" w:ascii="仿宋_GB2312" w:hAnsi="宋体" w:eastAsia="仿宋_GB2312"/>
          <w:color w:val="auto"/>
          <w:sz w:val="32"/>
          <w:szCs w:val="32"/>
          <w:lang w:val="en-US" w:eastAsia="zh-CN"/>
        </w:rPr>
        <w:t>3.05</w:t>
      </w:r>
      <w:r>
        <w:rPr>
          <w:rFonts w:hint="eastAsia" w:ascii="仿宋_GB2312" w:hAnsi="宋体" w:eastAsia="仿宋_GB2312"/>
          <w:color w:val="auto"/>
          <w:sz w:val="32"/>
          <w:szCs w:val="32"/>
        </w:rPr>
        <w:t>万元，降低</w:t>
      </w:r>
      <w:r>
        <w:rPr>
          <w:rFonts w:hint="eastAsia" w:ascii="仿宋_GB2312" w:hAnsi="宋体" w:eastAsia="仿宋_GB2312"/>
          <w:color w:val="auto"/>
          <w:sz w:val="32"/>
          <w:szCs w:val="32"/>
          <w:lang w:val="en-US" w:eastAsia="zh-CN"/>
        </w:rPr>
        <w:t>75</w:t>
      </w:r>
      <w:r>
        <w:rPr>
          <w:rFonts w:hint="eastAsia" w:ascii="仿宋_GB2312" w:hAnsi="宋体" w:eastAsia="仿宋_GB2312"/>
          <w:color w:val="auto"/>
          <w:sz w:val="32"/>
          <w:szCs w:val="32"/>
        </w:rPr>
        <w:t>%，主要原因是国家基层科普行动计划资金未使用完等原因形成的结余。</w:t>
      </w:r>
    </w:p>
    <w:p>
      <w:pPr>
        <w:pStyle w:val="7"/>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7"/>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spacing w:line="540" w:lineRule="exact"/>
        <w:ind w:firstLine="660"/>
        <w:rPr>
          <w:rFonts w:hint="eastAsia" w:ascii="仿宋_GB2312" w:hAnsi="宋体" w:eastAsia="仿宋_GB2312"/>
          <w:strike w:val="0"/>
          <w:dstrike w:val="0"/>
          <w:sz w:val="32"/>
          <w:szCs w:val="32"/>
          <w:u w:val="single"/>
        </w:rPr>
      </w:pPr>
      <w:r>
        <w:rPr>
          <w:rFonts w:hint="eastAsia" w:ascii="仿宋_GB2312" w:hAnsi="宋体" w:eastAsia="仿宋_GB2312"/>
          <w:strike w:val="0"/>
          <w:dstrike w:val="0"/>
          <w:sz w:val="32"/>
          <w:szCs w:val="32"/>
          <w:u w:val="none"/>
        </w:rPr>
        <w:t>202</w:t>
      </w:r>
      <w:r>
        <w:rPr>
          <w:rFonts w:hint="eastAsia" w:ascii="仿宋_GB2312" w:hAnsi="宋体" w:eastAsia="仿宋_GB2312"/>
          <w:strike w:val="0"/>
          <w:dstrike w:val="0"/>
          <w:sz w:val="32"/>
          <w:szCs w:val="32"/>
          <w:u w:val="none"/>
          <w:lang w:val="en-US" w:eastAsia="zh-CN"/>
        </w:rPr>
        <w:t>1</w:t>
      </w:r>
      <w:r>
        <w:rPr>
          <w:rFonts w:hint="eastAsia" w:ascii="仿宋_GB2312" w:hAnsi="宋体" w:eastAsia="仿宋_GB2312"/>
          <w:strike w:val="0"/>
          <w:dstrike w:val="0"/>
          <w:sz w:val="32"/>
          <w:szCs w:val="32"/>
          <w:u w:val="none"/>
        </w:rPr>
        <w:t>年度财政拨款支出</w:t>
      </w:r>
      <w:r>
        <w:rPr>
          <w:rFonts w:hint="eastAsia" w:ascii="仿宋_GB2312" w:hAnsi="宋体" w:eastAsia="仿宋_GB2312"/>
          <w:strike w:val="0"/>
          <w:dstrike w:val="0"/>
          <w:sz w:val="32"/>
          <w:szCs w:val="32"/>
          <w:u w:val="none"/>
          <w:lang w:val="en-US" w:eastAsia="zh-CN"/>
        </w:rPr>
        <w:t>104.94</w:t>
      </w:r>
      <w:r>
        <w:rPr>
          <w:rFonts w:hint="eastAsia" w:ascii="仿宋_GB2312" w:hAnsi="宋体" w:eastAsia="仿宋_GB2312"/>
          <w:strike w:val="0"/>
          <w:dstrike w:val="0"/>
          <w:sz w:val="32"/>
          <w:szCs w:val="32"/>
          <w:u w:val="none"/>
        </w:rPr>
        <w:t>万元，其中：基本支出</w:t>
      </w:r>
      <w:r>
        <w:rPr>
          <w:rFonts w:hint="eastAsia" w:ascii="仿宋_GB2312" w:hAnsi="宋体" w:eastAsia="仿宋_GB2312"/>
          <w:strike w:val="0"/>
          <w:dstrike w:val="0"/>
          <w:sz w:val="32"/>
          <w:szCs w:val="32"/>
          <w:u w:val="none"/>
          <w:lang w:val="en-US" w:eastAsia="zh-CN"/>
        </w:rPr>
        <w:t>55.05</w:t>
      </w:r>
      <w:r>
        <w:rPr>
          <w:rFonts w:hint="eastAsia" w:ascii="仿宋_GB2312" w:hAnsi="宋体" w:eastAsia="仿宋_GB2312"/>
          <w:strike w:val="0"/>
          <w:dstrike w:val="0"/>
          <w:sz w:val="32"/>
          <w:szCs w:val="32"/>
          <w:u w:val="none"/>
        </w:rPr>
        <w:t>万元，项目支出</w:t>
      </w:r>
      <w:r>
        <w:rPr>
          <w:rFonts w:hint="eastAsia" w:ascii="仿宋_GB2312" w:hAnsi="宋体" w:eastAsia="仿宋_GB2312"/>
          <w:strike w:val="0"/>
          <w:dstrike w:val="0"/>
          <w:sz w:val="32"/>
          <w:szCs w:val="32"/>
          <w:u w:val="none"/>
          <w:lang w:val="en-US" w:eastAsia="zh-CN"/>
        </w:rPr>
        <w:t>49.89</w:t>
      </w:r>
      <w:r>
        <w:rPr>
          <w:rFonts w:hint="eastAsia" w:ascii="仿宋_GB2312" w:hAnsi="宋体" w:eastAsia="仿宋_GB2312"/>
          <w:strike w:val="0"/>
          <w:dstrike w:val="0"/>
          <w:sz w:val="32"/>
          <w:szCs w:val="32"/>
          <w:u w:val="none"/>
        </w:rPr>
        <w:t>万元。与</w:t>
      </w:r>
      <w:r>
        <w:rPr>
          <w:rFonts w:ascii="仿宋_GB2312" w:hAnsi="宋体" w:eastAsia="仿宋_GB2312"/>
          <w:strike w:val="0"/>
          <w:dstrike w:val="0"/>
          <w:sz w:val="32"/>
          <w:szCs w:val="32"/>
          <w:u w:val="none"/>
        </w:rPr>
        <w:t>上年相比，</w:t>
      </w:r>
      <w:r>
        <w:rPr>
          <w:rFonts w:hint="eastAsia" w:ascii="仿宋_GB2312" w:hAnsi="宋体" w:eastAsia="仿宋_GB2312"/>
          <w:strike w:val="0"/>
          <w:dstrike w:val="0"/>
          <w:sz w:val="32"/>
          <w:szCs w:val="32"/>
          <w:u w:val="none"/>
        </w:rPr>
        <w:t>财政拨款支出</w:t>
      </w:r>
      <w:r>
        <w:rPr>
          <w:rFonts w:hint="eastAsia" w:ascii="仿宋_GB2312" w:hAnsi="宋体" w:eastAsia="仿宋_GB2312"/>
          <w:strike w:val="0"/>
          <w:dstrike w:val="0"/>
          <w:sz w:val="32"/>
          <w:szCs w:val="32"/>
          <w:u w:val="none"/>
          <w:lang w:val="en-US" w:eastAsia="zh-CN"/>
        </w:rPr>
        <w:t>减少329.48</w:t>
      </w:r>
      <w:r>
        <w:rPr>
          <w:rFonts w:hint="eastAsia" w:ascii="仿宋_GB2312" w:hAnsi="宋体" w:eastAsia="仿宋_GB2312"/>
          <w:strike w:val="0"/>
          <w:dstrike w:val="0"/>
          <w:sz w:val="32"/>
          <w:szCs w:val="32"/>
          <w:u w:val="none"/>
        </w:rPr>
        <w:t>万元，</w:t>
      </w:r>
      <w:r>
        <w:rPr>
          <w:rFonts w:hint="eastAsia" w:ascii="仿宋_GB2312" w:hAnsi="宋体" w:eastAsia="仿宋_GB2312"/>
          <w:strike w:val="0"/>
          <w:dstrike w:val="0"/>
          <w:sz w:val="32"/>
          <w:szCs w:val="32"/>
          <w:u w:val="none"/>
          <w:lang w:val="en-US" w:eastAsia="zh-CN"/>
        </w:rPr>
        <w:t>降低76</w:t>
      </w:r>
      <w:r>
        <w:rPr>
          <w:rFonts w:hint="eastAsia" w:ascii="仿宋_GB2312" w:hAnsi="宋体" w:eastAsia="仿宋_GB2312"/>
          <w:strike w:val="0"/>
          <w:dstrike w:val="0"/>
          <w:sz w:val="32"/>
          <w:szCs w:val="32"/>
          <w:u w:val="none"/>
        </w:rPr>
        <w:t>%，主要原因：</w:t>
      </w:r>
      <w:r>
        <w:rPr>
          <w:rFonts w:hint="eastAsia" w:ascii="仿宋_GB2312" w:hAnsi="宋体" w:eastAsia="仿宋_GB2312" w:cs="宋体"/>
          <w:kern w:val="0"/>
          <w:sz w:val="32"/>
          <w:szCs w:val="32"/>
          <w:lang w:val="en-US" w:eastAsia="zh-CN"/>
        </w:rPr>
        <w:t>本年无</w:t>
      </w:r>
      <w:r>
        <w:rPr>
          <w:rFonts w:hint="eastAsia" w:ascii="仿宋_GB2312" w:hAnsi="宋体" w:eastAsia="仿宋_GB2312" w:cs="宋体"/>
          <w:kern w:val="0"/>
          <w:sz w:val="32"/>
          <w:szCs w:val="32"/>
        </w:rPr>
        <w:t>院士工作站区级配套资金</w:t>
      </w:r>
      <w:r>
        <w:rPr>
          <w:rFonts w:hint="eastAsia" w:ascii="仿宋_GB2312" w:hAnsi="宋体" w:eastAsia="仿宋_GB2312"/>
          <w:strike w:val="0"/>
          <w:dstrike w:val="0"/>
          <w:sz w:val="32"/>
          <w:szCs w:val="32"/>
          <w:u w:val="none"/>
        </w:rPr>
        <w:t>。与年初预算相比，202</w:t>
      </w:r>
      <w:r>
        <w:rPr>
          <w:rFonts w:hint="eastAsia" w:ascii="仿宋_GB2312" w:hAnsi="宋体" w:eastAsia="仿宋_GB2312"/>
          <w:strike w:val="0"/>
          <w:dstrike w:val="0"/>
          <w:sz w:val="32"/>
          <w:szCs w:val="32"/>
          <w:u w:val="none"/>
          <w:lang w:val="en-US" w:eastAsia="zh-CN"/>
        </w:rPr>
        <w:t>1</w:t>
      </w:r>
      <w:r>
        <w:rPr>
          <w:rFonts w:hint="eastAsia" w:ascii="仿宋_GB2312" w:hAnsi="宋体" w:eastAsia="仿宋_GB2312"/>
          <w:strike w:val="0"/>
          <w:dstrike w:val="0"/>
          <w:sz w:val="32"/>
          <w:szCs w:val="32"/>
          <w:u w:val="none"/>
        </w:rPr>
        <w:t>年度财政拨款支出完成年初预算的</w:t>
      </w:r>
      <w:r>
        <w:rPr>
          <w:rFonts w:hint="eastAsia" w:ascii="仿宋_GB2312" w:hAnsi="宋体" w:eastAsia="仿宋_GB2312"/>
          <w:strike w:val="0"/>
          <w:dstrike w:val="0"/>
          <w:sz w:val="32"/>
          <w:szCs w:val="32"/>
          <w:u w:val="none"/>
          <w:lang w:val="en-US" w:eastAsia="zh-CN"/>
        </w:rPr>
        <w:t>112</w:t>
      </w:r>
      <w:r>
        <w:rPr>
          <w:rFonts w:hint="eastAsia" w:ascii="仿宋_GB2312" w:hAnsi="宋体" w:eastAsia="仿宋_GB2312"/>
          <w:strike w:val="0"/>
          <w:dstrike w:val="0"/>
          <w:sz w:val="32"/>
          <w:szCs w:val="32"/>
          <w:u w:val="none"/>
        </w:rPr>
        <w:t>%，其中：基本支出完成年初预算的6</w:t>
      </w:r>
      <w:r>
        <w:rPr>
          <w:rFonts w:hint="eastAsia" w:ascii="仿宋_GB2312" w:hAnsi="宋体" w:eastAsia="仿宋_GB2312"/>
          <w:strike w:val="0"/>
          <w:dstrike w:val="0"/>
          <w:sz w:val="32"/>
          <w:szCs w:val="32"/>
          <w:u w:val="none"/>
          <w:lang w:val="en-US" w:eastAsia="zh-CN"/>
        </w:rPr>
        <w:t>5</w:t>
      </w:r>
      <w:r>
        <w:rPr>
          <w:rFonts w:hint="eastAsia" w:ascii="仿宋_GB2312" w:hAnsi="宋体" w:eastAsia="仿宋_GB2312"/>
          <w:strike w:val="0"/>
          <w:dstrike w:val="0"/>
          <w:sz w:val="32"/>
          <w:szCs w:val="32"/>
          <w:u w:val="none"/>
        </w:rPr>
        <w:t>%，项目完成年初预算的</w:t>
      </w:r>
      <w:r>
        <w:rPr>
          <w:rFonts w:hint="eastAsia" w:ascii="仿宋_GB2312" w:hAnsi="宋体" w:eastAsia="仿宋_GB2312"/>
          <w:strike w:val="0"/>
          <w:dstrike w:val="0"/>
          <w:sz w:val="32"/>
          <w:szCs w:val="32"/>
          <w:u w:val="none"/>
          <w:lang w:val="en-US" w:eastAsia="zh-CN"/>
        </w:rPr>
        <w:t>141</w:t>
      </w:r>
      <w:r>
        <w:rPr>
          <w:rFonts w:hint="eastAsia" w:ascii="仿宋_GB2312" w:hAnsi="宋体" w:eastAsia="仿宋_GB2312"/>
          <w:strike w:val="0"/>
          <w:dstrike w:val="0"/>
          <w:sz w:val="32"/>
          <w:szCs w:val="32"/>
          <w:u w:val="none"/>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年度财政拨款支出</w:t>
      </w:r>
      <w:r>
        <w:rPr>
          <w:rFonts w:hint="eastAsia" w:ascii="仿宋_GB2312" w:hAnsi="宋体" w:eastAsia="仿宋_GB2312"/>
          <w:sz w:val="32"/>
          <w:szCs w:val="32"/>
          <w:lang w:val="en-US" w:eastAsia="zh-CN"/>
        </w:rPr>
        <w:t>104.94</w:t>
      </w:r>
      <w:r>
        <w:rPr>
          <w:rFonts w:hint="eastAsia"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56.89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54</w:t>
      </w:r>
      <w:r>
        <w:rPr>
          <w:rFonts w:ascii="仿宋_GB2312" w:hAnsi="宋体" w:eastAsia="仿宋_GB2312"/>
          <w:sz w:val="32"/>
          <w:szCs w:val="32"/>
        </w:rPr>
        <w:t>%</w:t>
      </w:r>
      <w:r>
        <w:rPr>
          <w:rFonts w:hint="eastAsia" w:ascii="仿宋_GB2312" w:hAnsi="宋体" w:eastAsia="仿宋_GB2312"/>
          <w:sz w:val="32"/>
          <w:szCs w:val="32"/>
        </w:rPr>
        <w:t>；科学技术支出</w:t>
      </w:r>
      <w:r>
        <w:rPr>
          <w:rFonts w:hint="eastAsia" w:ascii="仿宋_GB2312" w:hAnsi="宋体" w:eastAsia="仿宋_GB2312"/>
          <w:sz w:val="32"/>
          <w:szCs w:val="32"/>
          <w:lang w:val="en-US" w:eastAsia="zh-CN"/>
        </w:rPr>
        <w:t>28.21</w:t>
      </w:r>
      <w:r>
        <w:rPr>
          <w:rFonts w:hint="eastAsia" w:ascii="仿宋_GB2312" w:hAnsi="宋体" w:eastAsia="仿宋_GB2312"/>
          <w:sz w:val="32"/>
          <w:szCs w:val="32"/>
        </w:rPr>
        <w:t>，占</w:t>
      </w:r>
      <w:r>
        <w:rPr>
          <w:rFonts w:hint="eastAsia" w:ascii="仿宋_GB2312" w:hAnsi="宋体" w:eastAsia="仿宋_GB2312"/>
          <w:sz w:val="32"/>
          <w:szCs w:val="32"/>
          <w:lang w:val="en-US" w:eastAsia="zh-CN"/>
        </w:rPr>
        <w:t>27</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5.69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6</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2.41</w:t>
      </w:r>
      <w:r>
        <w:rPr>
          <w:rFonts w:hint="eastAsia" w:ascii="仿宋_GB2312" w:hAnsi="宋体" w:eastAsia="仿宋_GB2312"/>
          <w:sz w:val="32"/>
          <w:szCs w:val="32"/>
        </w:rPr>
        <w:t>万元，占</w:t>
      </w:r>
      <w:r>
        <w:rPr>
          <w:rFonts w:hint="eastAsia" w:ascii="仿宋_GB2312" w:hAnsi="宋体" w:eastAsia="仿宋_GB2312"/>
          <w:sz w:val="32"/>
          <w:szCs w:val="32"/>
          <w:u w:val="none"/>
          <w:lang w:val="en-US" w:eastAsia="zh-CN"/>
        </w:rPr>
        <w:t>2</w:t>
      </w:r>
      <w:r>
        <w:rPr>
          <w:rFonts w:hint="eastAsia" w:ascii="仿宋_GB2312" w:hAnsi="宋体" w:eastAsia="仿宋_GB2312"/>
          <w:sz w:val="32"/>
          <w:szCs w:val="32"/>
          <w:u w:val="none"/>
        </w:rPr>
        <w:t>%；节能环保支出</w:t>
      </w:r>
      <w:r>
        <w:rPr>
          <w:rFonts w:hint="eastAsia" w:ascii="仿宋_GB2312" w:hAnsi="宋体" w:eastAsia="仿宋_GB2312"/>
          <w:sz w:val="32"/>
          <w:szCs w:val="32"/>
          <w:u w:val="none"/>
          <w:lang w:val="en-US" w:eastAsia="zh-CN"/>
        </w:rPr>
        <w:t>0</w:t>
      </w:r>
      <w:r>
        <w:rPr>
          <w:rFonts w:hint="eastAsia" w:ascii="仿宋_GB2312" w:hAnsi="宋体" w:eastAsia="仿宋_GB2312"/>
          <w:sz w:val="32"/>
          <w:szCs w:val="32"/>
          <w:u w:val="none"/>
        </w:rPr>
        <w:t>万元，占</w:t>
      </w:r>
      <w:r>
        <w:rPr>
          <w:rFonts w:hint="eastAsia" w:ascii="仿宋_GB2312" w:hAnsi="宋体" w:eastAsia="仿宋_GB2312"/>
          <w:sz w:val="32"/>
          <w:szCs w:val="32"/>
          <w:u w:val="none"/>
          <w:lang w:val="en-US" w:eastAsia="zh-CN"/>
        </w:rPr>
        <w:t>0</w:t>
      </w:r>
      <w:r>
        <w:rPr>
          <w:rFonts w:ascii="仿宋_GB2312" w:hAnsi="宋体" w:eastAsia="仿宋_GB2312"/>
          <w:sz w:val="32"/>
          <w:szCs w:val="32"/>
          <w:u w:val="none"/>
        </w:rPr>
        <w:t>%</w:t>
      </w:r>
      <w:r>
        <w:rPr>
          <w:rFonts w:hint="eastAsia" w:ascii="仿宋_GB2312" w:hAnsi="宋体" w:eastAsia="仿宋_GB2312"/>
          <w:sz w:val="32"/>
          <w:szCs w:val="32"/>
          <w:u w:val="none"/>
        </w:rPr>
        <w:t>；城乡社区支出</w:t>
      </w:r>
      <w:r>
        <w:rPr>
          <w:rFonts w:hint="eastAsia" w:ascii="仿宋_GB2312" w:hAnsi="宋体" w:eastAsia="仿宋_GB2312"/>
          <w:sz w:val="32"/>
          <w:szCs w:val="32"/>
          <w:u w:val="none"/>
          <w:lang w:val="en-US" w:eastAsia="zh-CN"/>
        </w:rPr>
        <w:t>0</w:t>
      </w:r>
      <w:r>
        <w:rPr>
          <w:rFonts w:hint="eastAsia" w:ascii="仿宋_GB2312" w:hAnsi="宋体" w:eastAsia="仿宋_GB2312"/>
          <w:sz w:val="32"/>
          <w:szCs w:val="32"/>
          <w:u w:val="none"/>
        </w:rPr>
        <w:t>万元，占</w:t>
      </w:r>
      <w:r>
        <w:rPr>
          <w:rFonts w:hint="eastAsia" w:ascii="仿宋_GB2312" w:hAnsi="宋体" w:eastAsia="仿宋_GB2312"/>
          <w:sz w:val="32"/>
          <w:szCs w:val="32"/>
          <w:u w:val="none"/>
          <w:lang w:val="en-US" w:eastAsia="zh-CN"/>
        </w:rPr>
        <w:t>0</w:t>
      </w:r>
      <w:r>
        <w:rPr>
          <w:rFonts w:ascii="仿宋_GB2312" w:hAnsi="宋体" w:eastAsia="仿宋_GB2312"/>
          <w:sz w:val="32"/>
          <w:szCs w:val="32"/>
          <w:u w:val="none"/>
        </w:rPr>
        <w:t>%</w:t>
      </w:r>
      <w:r>
        <w:rPr>
          <w:rFonts w:hint="eastAsia" w:ascii="仿宋_GB2312" w:hAnsi="宋体" w:eastAsia="仿宋_GB2312"/>
          <w:sz w:val="32"/>
          <w:szCs w:val="32"/>
          <w:u w:val="none"/>
        </w:rPr>
        <w:t>；农林水支出</w:t>
      </w:r>
      <w:r>
        <w:rPr>
          <w:rFonts w:hint="eastAsia" w:ascii="仿宋_GB2312" w:hAnsi="宋体" w:eastAsia="仿宋_GB2312"/>
          <w:sz w:val="32"/>
          <w:szCs w:val="32"/>
          <w:u w:val="none"/>
          <w:lang w:val="en-US" w:eastAsia="zh-CN"/>
        </w:rPr>
        <w:t>0</w:t>
      </w:r>
      <w:r>
        <w:rPr>
          <w:rFonts w:hint="eastAsia" w:ascii="仿宋_GB2312" w:hAnsi="宋体" w:eastAsia="仿宋_GB2312"/>
          <w:sz w:val="32"/>
          <w:szCs w:val="32"/>
          <w:u w:val="none"/>
        </w:rPr>
        <w:t>万元，占</w:t>
      </w:r>
      <w:r>
        <w:rPr>
          <w:rFonts w:hint="eastAsia" w:ascii="仿宋_GB2312" w:hAnsi="宋体" w:eastAsia="仿宋_GB2312"/>
          <w:sz w:val="32"/>
          <w:szCs w:val="32"/>
          <w:u w:val="none"/>
          <w:lang w:val="en-US" w:eastAsia="zh-CN"/>
        </w:rPr>
        <w:t>0</w:t>
      </w:r>
      <w:r>
        <w:rPr>
          <w:rFonts w:ascii="仿宋_GB2312" w:hAnsi="宋体" w:eastAsia="仿宋_GB2312"/>
          <w:sz w:val="32"/>
          <w:szCs w:val="32"/>
          <w:u w:val="none"/>
        </w:rPr>
        <w:t>%</w:t>
      </w:r>
      <w:r>
        <w:rPr>
          <w:rFonts w:hint="eastAsia" w:ascii="仿宋_GB2312" w:hAnsi="宋体" w:eastAsia="仿宋_GB2312"/>
          <w:sz w:val="32"/>
          <w:szCs w:val="32"/>
          <w:u w:val="none"/>
        </w:rPr>
        <w:t>；住房保障支出</w:t>
      </w:r>
      <w:r>
        <w:rPr>
          <w:rFonts w:hint="eastAsia" w:ascii="仿宋_GB2312" w:hAnsi="宋体" w:eastAsia="仿宋_GB2312"/>
          <w:sz w:val="32"/>
          <w:szCs w:val="32"/>
          <w:u w:val="none"/>
          <w:lang w:val="en-US" w:eastAsia="zh-CN"/>
        </w:rPr>
        <w:t>9.74</w:t>
      </w:r>
      <w:r>
        <w:rPr>
          <w:rFonts w:hint="eastAsia" w:ascii="仿宋_GB2312" w:hAnsi="宋体" w:eastAsia="仿宋_GB2312"/>
          <w:sz w:val="32"/>
          <w:szCs w:val="32"/>
          <w:u w:val="none"/>
        </w:rPr>
        <w:t>万元，占</w:t>
      </w:r>
      <w:r>
        <w:rPr>
          <w:rFonts w:hint="eastAsia" w:ascii="仿宋_GB2312" w:hAnsi="宋体" w:eastAsia="仿宋_GB2312"/>
          <w:sz w:val="32"/>
          <w:szCs w:val="32"/>
          <w:u w:val="none"/>
          <w:lang w:val="en-US" w:eastAsia="zh-CN"/>
        </w:rPr>
        <w:t>9</w:t>
      </w:r>
      <w:r>
        <w:rPr>
          <w:rFonts w:hint="eastAsia" w:ascii="仿宋_GB2312" w:hAnsi="宋体" w:eastAsia="仿宋_GB2312"/>
          <w:sz w:val="32"/>
          <w:szCs w:val="32"/>
          <w:u w:val="none"/>
        </w:rPr>
        <w:t>%，灾害防治及应急管理支出2，占</w:t>
      </w:r>
      <w:r>
        <w:rPr>
          <w:rFonts w:hint="eastAsia" w:ascii="仿宋_GB2312" w:hAnsi="宋体" w:eastAsia="仿宋_GB2312"/>
          <w:sz w:val="32"/>
          <w:szCs w:val="32"/>
          <w:u w:val="none"/>
          <w:lang w:val="en-US" w:eastAsia="zh-CN"/>
        </w:rPr>
        <w:t>2</w:t>
      </w:r>
      <w:r>
        <w:rPr>
          <w:rFonts w:hint="eastAsia" w:ascii="仿宋_GB2312" w:hAnsi="宋体" w:eastAsia="仿宋_GB2312"/>
          <w:sz w:val="32"/>
          <w:szCs w:val="32"/>
          <w:u w:val="none"/>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56.89</w:t>
      </w:r>
      <w:r>
        <w:rPr>
          <w:rFonts w:hint="eastAsia" w:ascii="仿宋_GB2312" w:hAnsi="宋体" w:eastAsia="仿宋_GB2312"/>
          <w:sz w:val="32"/>
          <w:szCs w:val="32"/>
        </w:rPr>
        <w:t>万元，具体包括：</w:t>
      </w:r>
    </w:p>
    <w:p>
      <w:pPr>
        <w:rPr>
          <w:rFonts w:hint="eastAsia" w:ascii="仿宋_GB2312" w:hAnsi="宋体" w:eastAsia="仿宋_GB2312"/>
          <w:sz w:val="32"/>
          <w:szCs w:val="32"/>
        </w:rPr>
      </w:pPr>
      <w:r>
        <w:rPr>
          <w:rFonts w:hint="eastAsia" w:ascii="仿宋_GB2312" w:hAnsi="宋体" w:eastAsia="仿宋_GB2312"/>
          <w:sz w:val="32"/>
          <w:szCs w:val="32"/>
        </w:rPr>
        <w:t>（1）一般公共服务支出群众团体事务</w:t>
      </w:r>
      <w:r>
        <w:rPr>
          <w:rFonts w:hint="eastAsia" w:ascii="仿宋_GB2312" w:hAnsi="宋体" w:eastAsia="仿宋_GB2312"/>
          <w:sz w:val="32"/>
          <w:szCs w:val="32"/>
          <w:lang w:val="en-US" w:eastAsia="zh-CN"/>
        </w:rPr>
        <w:t>56.89</w:t>
      </w:r>
      <w:r>
        <w:rPr>
          <w:rFonts w:hint="eastAsia" w:ascii="仿宋_GB2312" w:hAnsi="宋体" w:eastAsia="仿宋_GB2312"/>
          <w:sz w:val="32"/>
          <w:szCs w:val="32"/>
        </w:rPr>
        <w:t>万元，主要是基本支出等支出，完成年初预算的100%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2.科学技术支出科学技术支出</w:t>
      </w:r>
      <w:r>
        <w:rPr>
          <w:rFonts w:hint="eastAsia" w:ascii="仿宋_GB2312" w:hAnsi="宋体" w:eastAsia="仿宋_GB2312"/>
          <w:sz w:val="32"/>
          <w:szCs w:val="32"/>
          <w:lang w:val="en-US" w:eastAsia="zh-CN"/>
        </w:rPr>
        <w:t>28.21</w:t>
      </w:r>
      <w:r>
        <w:rPr>
          <w:rFonts w:hint="eastAsia" w:ascii="仿宋_GB2312" w:hAnsi="宋体" w:eastAsia="仿宋_GB2312"/>
          <w:sz w:val="32"/>
          <w:szCs w:val="32"/>
        </w:rPr>
        <w:t>，具体包括：科学技术</w:t>
      </w:r>
      <w:r>
        <w:rPr>
          <w:rFonts w:hint="eastAsia" w:ascii="仿宋_GB2312" w:hAnsi="宋体" w:eastAsia="仿宋_GB2312"/>
          <w:sz w:val="32"/>
          <w:szCs w:val="32"/>
          <w:lang w:val="en-US" w:eastAsia="zh-CN"/>
        </w:rPr>
        <w:t>普及28.21</w:t>
      </w:r>
      <w:r>
        <w:rPr>
          <w:rFonts w:hint="eastAsia"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3.社会保障和就业支出</w:t>
      </w:r>
      <w:r>
        <w:rPr>
          <w:rFonts w:hint="eastAsia" w:ascii="仿宋_GB2312" w:hAnsi="宋体" w:eastAsia="仿宋_GB2312"/>
          <w:sz w:val="32"/>
          <w:szCs w:val="32"/>
          <w:lang w:val="en-US" w:eastAsia="zh-CN"/>
        </w:rPr>
        <w:t>5.69</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（1）事业单位离退休</w:t>
      </w:r>
      <w:r>
        <w:rPr>
          <w:rFonts w:hint="eastAsia" w:ascii="仿宋_GB2312" w:hAnsi="宋体" w:eastAsia="仿宋_GB2312"/>
          <w:sz w:val="32"/>
          <w:szCs w:val="32"/>
          <w:lang w:val="en-US" w:eastAsia="zh-CN"/>
        </w:rPr>
        <w:t>1.79</w:t>
      </w:r>
      <w:r>
        <w:rPr>
          <w:rFonts w:hint="eastAsia"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（2）机关事业单位基本养老保险缴费</w:t>
      </w:r>
      <w:r>
        <w:rPr>
          <w:rFonts w:hint="eastAsia" w:ascii="仿宋_GB2312" w:hAnsi="宋体" w:eastAsia="仿宋_GB2312"/>
          <w:sz w:val="32"/>
          <w:szCs w:val="32"/>
          <w:lang w:val="en-US" w:eastAsia="zh-CN"/>
        </w:rPr>
        <w:t>3.9</w:t>
      </w:r>
      <w:r>
        <w:rPr>
          <w:rFonts w:hint="eastAsia" w:ascii="仿宋_GB2312" w:hAnsi="宋体" w:eastAsia="仿宋_GB2312"/>
          <w:sz w:val="32"/>
          <w:szCs w:val="32"/>
        </w:rPr>
        <w:t>万元，主要是养老保险缴费等支出，完成年初预算的100%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4.卫生健康支出</w:t>
      </w:r>
      <w:r>
        <w:rPr>
          <w:rFonts w:hint="eastAsia" w:ascii="仿宋_GB2312" w:hAnsi="宋体" w:eastAsia="仿宋_GB2312"/>
          <w:sz w:val="32"/>
          <w:szCs w:val="32"/>
          <w:lang w:val="en-US" w:eastAsia="zh-CN"/>
        </w:rPr>
        <w:t>2.41</w:t>
      </w:r>
      <w:r>
        <w:rPr>
          <w:rFonts w:hint="eastAsia" w:ascii="仿宋_GB2312" w:hAnsi="宋体" w:eastAsia="仿宋_GB2312"/>
          <w:sz w:val="32"/>
          <w:szCs w:val="32"/>
        </w:rPr>
        <w:t>万元，包括：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（1）事业单位医疗</w:t>
      </w:r>
      <w:r>
        <w:rPr>
          <w:rFonts w:hint="eastAsia" w:ascii="仿宋_GB2312" w:hAnsi="宋体" w:eastAsia="仿宋_GB2312"/>
          <w:sz w:val="32"/>
          <w:szCs w:val="32"/>
          <w:lang w:val="en-US" w:eastAsia="zh-CN"/>
        </w:rPr>
        <w:t>2.01</w:t>
      </w:r>
      <w:r>
        <w:rPr>
          <w:rFonts w:hint="eastAsia"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（2）其它行政事业单位医疗0.4万元，完成年初预算的100%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5.住房保障支出</w:t>
      </w:r>
      <w:r>
        <w:rPr>
          <w:rFonts w:hint="eastAsia" w:ascii="仿宋_GB2312" w:hAnsi="宋体" w:eastAsia="仿宋_GB2312"/>
          <w:sz w:val="32"/>
          <w:szCs w:val="32"/>
          <w:lang w:val="en-US" w:eastAsia="zh-CN"/>
        </w:rPr>
        <w:t>9.74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9.74</w:t>
      </w:r>
      <w:r>
        <w:rPr>
          <w:rFonts w:hint="eastAsia" w:ascii="仿宋_GB2312" w:hAnsi="宋体" w:eastAsia="仿宋_GB2312"/>
          <w:sz w:val="32"/>
          <w:szCs w:val="32"/>
        </w:rPr>
        <w:t>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spacing w:line="540" w:lineRule="exact"/>
        <w:ind w:firstLine="660"/>
        <w:rPr>
          <w:rFonts w:hint="eastAsia" w:ascii="黑体" w:hAnsi="黑体" w:eastAsia="黑体" w:cs="黑体"/>
          <w:b/>
          <w:color w:val="FF0000"/>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灾害防治及应急管理支出2万元，主要是</w:t>
      </w:r>
      <w:r>
        <w:rPr>
          <w:rFonts w:hint="eastAsia" w:ascii="仿宋_GB2312" w:hAnsi="宋体" w:eastAsia="仿宋_GB2312"/>
          <w:sz w:val="32"/>
          <w:szCs w:val="32"/>
          <w:lang w:val="en-US" w:eastAsia="zh-CN"/>
        </w:rPr>
        <w:t>单位安全奖</w:t>
      </w:r>
      <w:r>
        <w:rPr>
          <w:rFonts w:hint="eastAsia" w:ascii="仿宋_GB2312" w:hAnsi="宋体" w:eastAsia="仿宋_GB2312"/>
          <w:sz w:val="32"/>
          <w:szCs w:val="32"/>
        </w:rPr>
        <w:t>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numPr>
          <w:ilvl w:val="0"/>
          <w:numId w:val="0"/>
        </w:numPr>
        <w:spacing w:line="540" w:lineRule="exact"/>
        <w:ind w:firstLine="643" w:firstLineChars="200"/>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3"/>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spacing w:line="540" w:lineRule="exact"/>
        <w:ind w:firstLine="645"/>
        <w:rPr>
          <w:rFonts w:hint="default" w:ascii="仿宋_GB2312" w:eastAsia="仿宋_GB2312"/>
          <w:sz w:val="32"/>
        </w:rPr>
      </w:pPr>
      <w:r>
        <w:rPr>
          <w:rFonts w:ascii="仿宋_GB2312" w:eastAsia="仿宋_GB2312"/>
          <w:color w:val="auto"/>
          <w:sz w:val="32"/>
        </w:rPr>
        <w:t>2021</w:t>
      </w:r>
      <w:r>
        <w:rPr>
          <w:rFonts w:hint="eastAsia" w:ascii="仿宋_GB2312" w:hAnsi="宋体" w:eastAsia="仿宋_GB2312"/>
          <w:color w:val="auto"/>
          <w:sz w:val="32"/>
          <w:szCs w:val="32"/>
        </w:rPr>
        <w:t>年度一般公共预算财政拨款基本支出</w:t>
      </w:r>
      <w:r>
        <w:rPr>
          <w:rFonts w:hint="eastAsia" w:ascii="仿宋_GB2312" w:hAnsi="宋体" w:eastAsia="仿宋_GB2312"/>
          <w:color w:val="auto"/>
          <w:sz w:val="32"/>
          <w:szCs w:val="32"/>
          <w:lang w:val="en-US" w:eastAsia="zh-CN"/>
        </w:rPr>
        <w:t>55.05万</w:t>
      </w:r>
      <w:r>
        <w:rPr>
          <w:rFonts w:hint="eastAsia" w:ascii="仿宋_GB2312" w:hAnsi="宋体" w:eastAsia="仿宋_GB2312"/>
          <w:color w:val="auto"/>
          <w:sz w:val="32"/>
          <w:szCs w:val="32"/>
        </w:rPr>
        <w:t>元，其中：人员经费</w:t>
      </w:r>
      <w:r>
        <w:rPr>
          <w:rFonts w:hint="eastAsia" w:ascii="仿宋_GB2312" w:hAnsi="宋体" w:eastAsia="仿宋_GB2312"/>
          <w:color w:val="auto"/>
          <w:sz w:val="32"/>
          <w:szCs w:val="32"/>
          <w:lang w:val="en-US" w:eastAsia="zh-CN"/>
        </w:rPr>
        <w:t>45.26</w:t>
      </w:r>
      <w:r>
        <w:rPr>
          <w:rFonts w:hint="eastAsia" w:ascii="仿宋_GB2312" w:hAnsi="宋体" w:eastAsia="仿宋_GB2312"/>
          <w:color w:val="auto"/>
          <w:sz w:val="32"/>
          <w:szCs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hAnsi="宋体" w:eastAsia="仿宋_GB2312"/>
          <w:color w:val="auto"/>
          <w:sz w:val="32"/>
          <w:szCs w:val="32"/>
          <w:lang w:val="en-US" w:eastAsia="zh-CN"/>
        </w:rPr>
        <w:t>9.79</w:t>
      </w:r>
      <w:r>
        <w:rPr>
          <w:rFonts w:hint="eastAsia" w:ascii="仿宋_GB2312" w:hAnsi="宋体" w:eastAsia="仿宋_GB2312"/>
          <w:color w:val="auto"/>
          <w:sz w:val="32"/>
          <w:szCs w:val="32"/>
        </w:rPr>
        <w:t>万元，主要包括办公费、印刷费、手续费、水费、电费、邮</w:t>
      </w:r>
      <w:r>
        <w:rPr>
          <w:rFonts w:hint="eastAsia" w:ascii="仿宋_GB2312" w:hAnsi="宋体" w:eastAsia="仿宋_GB2312"/>
          <w:sz w:val="32"/>
          <w:szCs w:val="32"/>
        </w:rPr>
        <w:t>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9.79</w:t>
      </w:r>
      <w:r>
        <w:rPr>
          <w:rFonts w:ascii="仿宋_GB2312" w:eastAsia="仿宋_GB2312"/>
          <w:sz w:val="32"/>
        </w:rPr>
        <w:t>万元</w:t>
      </w:r>
      <w:r>
        <w:rPr>
          <w:rFonts w:hint="eastAsia" w:ascii="仿宋_GB2312" w:hAnsi="黑体" w:eastAsia="仿宋_GB2312"/>
          <w:sz w:val="32"/>
          <w:szCs w:val="32"/>
        </w:rPr>
        <w:t>，比上年</w:t>
      </w:r>
      <w:r>
        <w:rPr>
          <w:rFonts w:hint="eastAsia" w:ascii="仿宋_GB2312" w:hAnsi="黑体" w:eastAsia="仿宋_GB2312"/>
          <w:sz w:val="32"/>
          <w:szCs w:val="32"/>
          <w:lang w:val="en-US" w:eastAsia="zh-CN"/>
        </w:rPr>
        <w:t>减少3.65</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降低27</w:t>
      </w:r>
      <w:r>
        <w:rPr>
          <w:rFonts w:hint="eastAsia" w:ascii="仿宋_GB2312" w:hAnsi="黑体" w:eastAsia="仿宋_GB2312"/>
          <w:sz w:val="32"/>
          <w:szCs w:val="32"/>
        </w:rPr>
        <w:t>%，主要原因是机关运行费</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1</w:t>
      </w:r>
      <w:r>
        <w:rPr>
          <w:rFonts w:hint="eastAsia" w:ascii="仿宋_GB2312" w:hAnsi="黑体" w:eastAsia="仿宋_GB2312"/>
          <w:sz w:val="32"/>
          <w:szCs w:val="32"/>
        </w:rPr>
        <w:t>年政府采购支出总额0万元，其中：政府采购货物支出0万元，政府采购工程支出0万元，政府采购服务支出0万元。</w:t>
      </w:r>
      <w:r>
        <w:rPr>
          <w:rFonts w:hint="eastAsia" w:ascii="仿宋_GB2312" w:eastAsia="仿宋_GB2312"/>
          <w:sz w:val="32"/>
          <w:szCs w:val="32"/>
        </w:rPr>
        <w:t>授予中小企业合同金额0万元，占政府采购支出总额的0%，其中：授予小微企业合同金额0万元，占政府采购支出总额的0%。</w:t>
      </w:r>
    </w:p>
    <w:p>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pPr>
        <w:spacing w:line="540" w:lineRule="exact"/>
        <w:ind w:firstLine="640" w:firstLineChars="200"/>
        <w:rPr>
          <w:rFonts w:hint="default" w:ascii="仿宋_GB2312" w:eastAsia="仿宋_GB2312"/>
          <w:sz w:val="32"/>
        </w:rPr>
      </w:pPr>
      <w:r>
        <w:rPr>
          <w:rFonts w:ascii="仿宋_GB2312" w:eastAsia="仿宋_GB2312"/>
          <w:sz w:val="32"/>
        </w:rPr>
        <w:t>截至2021年12月31日，</w:t>
      </w:r>
      <w:r>
        <w:rPr>
          <w:rFonts w:hint="eastAsia" w:ascii="仿宋_GB2312" w:hAnsi="黑体" w:eastAsia="仿宋_GB2312"/>
          <w:sz w:val="32"/>
        </w:rPr>
        <w:t>共有</w:t>
      </w:r>
      <w:r>
        <w:rPr>
          <w:rFonts w:ascii="仿宋_GB2312" w:hAnsi="黑体" w:eastAsia="仿宋_GB2312"/>
          <w:sz w:val="32"/>
        </w:rPr>
        <w:t>车辆0辆</w:t>
      </w:r>
      <w:r>
        <w:rPr>
          <w:rFonts w:ascii="仿宋_GB2312" w:hAnsi="仿宋_GB2312" w:eastAsia="仿宋_GB2312" w:cs="仿宋_GB2312"/>
          <w:sz w:val="32"/>
          <w:szCs w:val="32"/>
        </w:rPr>
        <w:t>；单位价值50万元以上通用设备0台（套），单价100万元以上专用设备0台（套）</w:t>
      </w:r>
      <w:r>
        <w:rPr>
          <w:rFonts w:hint="eastAsia" w:ascii="仿宋_GB2312" w:hAnsi="仿宋_GB2312" w:eastAsia="仿宋_GB2312" w:cs="仿宋_GB2312"/>
          <w:sz w:val="32"/>
          <w:szCs w:val="32"/>
        </w:rPr>
        <w:t>。</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spacing w:line="540" w:lineRule="exact"/>
        <w:ind w:firstLine="643" w:firstLineChars="200"/>
        <w:rPr>
          <w:rFonts w:hint="eastAsia" w:ascii="仿宋_GB2312" w:hAnsi="宋体" w:eastAsia="仿宋_GB2312" w:cs="宋体"/>
          <w:sz w:val="32"/>
          <w:szCs w:val="32"/>
        </w:rPr>
      </w:pPr>
      <w:r>
        <w:rPr>
          <w:rFonts w:hint="eastAsia" w:hAnsi="宋体" w:eastAsia="仿宋_GB2312" w:cs="仿宋_GB2312"/>
          <w:b/>
          <w:bCs/>
          <w:sz w:val="32"/>
          <w:szCs w:val="32"/>
          <w:lang w:bidi="ar"/>
        </w:rPr>
        <w:t>1.绩效自评情况。</w:t>
      </w:r>
      <w:r>
        <w:rPr>
          <w:rFonts w:hint="eastAsia" w:ascii="仿宋_GB2312" w:hAnsi="宋体" w:eastAsia="仿宋_GB2312" w:cs="宋体"/>
          <w:sz w:val="32"/>
          <w:szCs w:val="32"/>
        </w:rPr>
        <w:t>根据财政预算管理要求，我单位组织对202</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年度预算项目支出全面开展绩效自评，共涉及预算支出项目</w:t>
      </w:r>
      <w:r>
        <w:rPr>
          <w:rFonts w:hint="eastAsia" w:ascii="仿宋_GB2312" w:hAnsi="黑体" w:eastAsia="仿宋_GB2312"/>
          <w:sz w:val="32"/>
          <w:szCs w:val="32"/>
          <w:lang w:val="en-US" w:eastAsia="zh-CN"/>
        </w:rPr>
        <w:t>3</w:t>
      </w:r>
      <w:r>
        <w:rPr>
          <w:rFonts w:hint="eastAsia" w:ascii="仿宋_GB2312" w:hAnsi="宋体" w:eastAsia="仿宋_GB2312" w:cs="宋体"/>
          <w:sz w:val="32"/>
          <w:szCs w:val="32"/>
        </w:rPr>
        <w:t>个，涉及资金</w:t>
      </w:r>
      <w:r>
        <w:rPr>
          <w:rFonts w:hint="eastAsia" w:ascii="仿宋_GB2312" w:hAnsi="黑体" w:eastAsia="仿宋_GB2312"/>
          <w:sz w:val="32"/>
          <w:szCs w:val="32"/>
          <w:lang w:val="en-US" w:eastAsia="zh-CN"/>
        </w:rPr>
        <w:t>20</w:t>
      </w:r>
      <w:r>
        <w:rPr>
          <w:rFonts w:hint="eastAsia" w:ascii="仿宋_GB2312" w:hAnsi="宋体" w:eastAsia="仿宋_GB2312" w:cs="宋体"/>
          <w:sz w:val="32"/>
          <w:szCs w:val="32"/>
        </w:rPr>
        <w:t>万元，自评覆盖率（开展绩效自评的项目数/年初批复绩效目标的项目数）达到</w:t>
      </w:r>
      <w:r>
        <w:rPr>
          <w:rFonts w:hint="eastAsia" w:ascii="仿宋_GB2312" w:hAnsi="黑体" w:eastAsia="仿宋_GB2312"/>
          <w:sz w:val="32"/>
          <w:szCs w:val="32"/>
        </w:rPr>
        <w:t>100</w:t>
      </w:r>
      <w:r>
        <w:rPr>
          <w:rFonts w:hint="eastAsia" w:ascii="仿宋_GB2312" w:hAnsi="宋体" w:eastAsia="仿宋_GB2312" w:cs="宋体"/>
          <w:sz w:val="32"/>
          <w:szCs w:val="32"/>
        </w:rPr>
        <w:t>%，自评平均分（开展绩效自评的项目分数总和/开展绩效自评的项目数）</w:t>
      </w:r>
      <w:r>
        <w:rPr>
          <w:rFonts w:hint="eastAsia" w:ascii="仿宋_GB2312" w:hAnsi="黑体" w:eastAsia="仿宋_GB2312"/>
          <w:sz w:val="32"/>
          <w:szCs w:val="32"/>
        </w:rPr>
        <w:t>98</w:t>
      </w:r>
      <w:r>
        <w:rPr>
          <w:rFonts w:hint="eastAsia" w:ascii="仿宋_GB2312" w:hAnsi="宋体" w:eastAsia="仿宋_GB2312" w:cs="宋体"/>
          <w:sz w:val="32"/>
          <w:szCs w:val="32"/>
        </w:rPr>
        <w:t>分。</w:t>
      </w:r>
    </w:p>
    <w:p>
      <w:pPr>
        <w:widowControl/>
        <w:spacing w:line="540" w:lineRule="exact"/>
        <w:ind w:firstLine="643" w:firstLineChars="200"/>
        <w:jc w:val="left"/>
        <w:rPr>
          <w:rFonts w:hint="eastAsia" w:ascii="仿宋_GB2312" w:hAnsi="宋体" w:eastAsia="仿宋_GB2312" w:cs="仿宋_GB2312"/>
          <w:sz w:val="32"/>
          <w:szCs w:val="32"/>
          <w:lang w:bidi="ar"/>
        </w:rPr>
      </w:pPr>
      <w:r>
        <w:rPr>
          <w:rFonts w:hint="eastAsia" w:hAnsi="宋体" w:eastAsia="仿宋_GB2312" w:cs="仿宋_GB2312"/>
          <w:b/>
          <w:bCs/>
          <w:color w:val="auto"/>
          <w:kern w:val="2"/>
          <w:sz w:val="32"/>
          <w:szCs w:val="32"/>
          <w:highlight w:val="none"/>
          <w:shd w:val="clear" w:color="auto" w:fill="auto"/>
          <w:lang w:val="en-US" w:eastAsia="zh-CN" w:bidi="ar"/>
        </w:rPr>
        <w:t>2.部门评价情况。</w:t>
      </w:r>
      <w:r>
        <w:rPr>
          <w:rFonts w:hint="eastAsia" w:hAnsi="宋体" w:eastAsia="仿宋_GB2312" w:cs="仿宋_GB2312"/>
          <w:color w:val="auto"/>
          <w:kern w:val="2"/>
          <w:sz w:val="32"/>
          <w:szCs w:val="32"/>
          <w:highlight w:val="none"/>
          <w:shd w:val="clear" w:color="auto" w:fill="auto"/>
          <w:lang w:val="en-US" w:eastAsia="zh-CN" w:bidi="ar"/>
        </w:rPr>
        <w:t>我部门</w:t>
      </w:r>
      <w:r>
        <w:rPr>
          <w:rFonts w:hint="eastAsia" w:ascii="仿宋" w:hAnsi="仿宋" w:eastAsia="仿宋"/>
          <w:sz w:val="32"/>
          <w:highlight w:val="none"/>
          <w:lang w:val="en-US" w:eastAsia="zh-CN"/>
        </w:rPr>
        <w:t>2021年未开展此项业务</w:t>
      </w:r>
      <w:r>
        <w:rPr>
          <w:rFonts w:hint="eastAsia" w:hAnsi="宋体" w:eastAsia="仿宋_GB2312" w:cs="仿宋_GB2312"/>
          <w:color w:val="auto"/>
          <w:kern w:val="2"/>
          <w:sz w:val="32"/>
          <w:szCs w:val="32"/>
          <w:highlight w:val="none"/>
          <w:shd w:val="clear" w:color="auto" w:fill="auto"/>
          <w:lang w:val="en-US" w:eastAsia="zh-CN" w:bidi="ar"/>
        </w:rPr>
        <w:t>。</w:t>
      </w:r>
    </w:p>
    <w:p>
      <w:pPr>
        <w:pStyle w:val="7"/>
        <w:spacing w:line="560" w:lineRule="exact"/>
        <w:rPr>
          <w:rFonts w:hint="default"/>
          <w:b/>
          <w:sz w:val="36"/>
        </w:rPr>
      </w:pPr>
    </w:p>
    <w:p>
      <w:pPr>
        <w:spacing w:line="540" w:lineRule="exact"/>
        <w:ind w:firstLine="723" w:firstLineChars="200"/>
        <w:jc w:val="center"/>
        <w:rPr>
          <w:rFonts w:ascii="宋体" w:hAnsi="宋体"/>
          <w:b/>
          <w:sz w:val="36"/>
          <w:szCs w:val="36"/>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w:t>
      </w:r>
      <w:r>
        <w:rPr>
          <w:rFonts w:hint="eastAsia" w:ascii="仿宋_GB2312" w:eastAsia="仿宋_GB2312"/>
          <w:b/>
          <w:sz w:val="32"/>
          <w:szCs w:val="32"/>
        </w:rPr>
        <w:t xml:space="preserve"> </w:t>
      </w:r>
      <w:r>
        <w:rPr>
          <w:rFonts w:hint="eastAsia" w:ascii="仿宋_GB2312" w:eastAsia="仿宋_GB2312"/>
          <w:sz w:val="32"/>
          <w:szCs w:val="32"/>
        </w:rPr>
        <w:t>“上级补助收入”、“事业收入”、“经营收入”、“附属单位上缴收入”等以外的收入。</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7.用事业基金弥补收支差额：</w:t>
      </w:r>
      <w:r>
        <w:rPr>
          <w:rFonts w:hint="eastAsia" w:ascii="仿宋_GB2312" w:eastAsia="仿宋_GB2312"/>
          <w:sz w:val="32"/>
          <w:szCs w:val="32"/>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指在基本支出之外为完成特定行政任务和事业发展目标所发生的支出。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hint="eastAsia"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7"/>
        <w:spacing w:line="560" w:lineRule="atLeast"/>
        <w:ind w:firstLine="640"/>
        <w:rPr>
          <w:rFonts w:hint="eastAsia" w:ascii="仿宋_GB2312" w:eastAsia="仿宋_GB2312"/>
          <w:sz w:val="32"/>
          <w:szCs w:val="32"/>
        </w:rPr>
      </w:pPr>
      <w:r>
        <w:rPr>
          <w:rFonts w:hint="eastAsia" w:ascii="仿宋_GB2312" w:eastAsia="仿宋_GB2312"/>
          <w:b/>
          <w:sz w:val="32"/>
          <w:szCs w:val="32"/>
        </w:rPr>
        <w:t>15.</w:t>
      </w:r>
      <w:r>
        <w:rPr>
          <w:rFonts w:hint="eastAsia" w:ascii="仿宋_GB2312" w:eastAsia="仿宋_GB2312"/>
          <w:b/>
          <w:bCs/>
          <w:sz w:val="32"/>
          <w:szCs w:val="32"/>
        </w:rPr>
        <w:t>科学技术（类）其他科学技术支出（款）其他科学技术支出（项）：</w:t>
      </w:r>
      <w:r>
        <w:rPr>
          <w:rFonts w:hint="eastAsia" w:ascii="仿宋_GB2312" w:eastAsia="仿宋_GB2312"/>
          <w:sz w:val="32"/>
          <w:szCs w:val="32"/>
        </w:rPr>
        <w:t>反映其他用于科技方面的支出。</w:t>
      </w:r>
    </w:p>
    <w:p>
      <w:pPr>
        <w:pStyle w:val="7"/>
        <w:spacing w:line="560" w:lineRule="atLeast"/>
        <w:ind w:firstLine="640"/>
        <w:rPr>
          <w:rFonts w:hint="eastAsia" w:ascii="仿宋_GB2312" w:eastAsia="仿宋_GB2312"/>
          <w:sz w:val="32"/>
          <w:szCs w:val="32"/>
        </w:rPr>
      </w:pPr>
      <w:r>
        <w:rPr>
          <w:rFonts w:hint="eastAsia" w:ascii="仿宋_GB2312" w:eastAsia="仿宋_GB2312"/>
          <w:b/>
          <w:sz w:val="32"/>
        </w:rPr>
        <w:t>16.</w:t>
      </w:r>
      <w:r>
        <w:rPr>
          <w:rFonts w:ascii="仿宋_GB2312" w:eastAsia="仿宋_GB2312"/>
          <w:b/>
          <w:sz w:val="32"/>
        </w:rPr>
        <w:t>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pStyle w:val="7"/>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701" w:right="1417" w:bottom="1701" w:left="1417"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bookmarkStart w:id="0" w:name="_GoBack"/>
      <w:bookmarkEnd w:id="0"/>
    </w:p>
    <w:p>
      <w:pPr>
        <w:pStyle w:val="7"/>
        <w:spacing w:line="560" w:lineRule="atLeast"/>
        <w:jc w:val="center"/>
        <w:rPr>
          <w:rFonts w:hint="eastAsia" w:ascii="宋体" w:hAnsi="宋体" w:eastAsia="宋体" w:cs="宋体"/>
          <w:b/>
          <w:sz w:val="36"/>
        </w:rPr>
      </w:pPr>
      <w:r>
        <w:rPr>
          <w:rFonts w:hint="eastAsia" w:ascii="宋体" w:hAnsi="宋体" w:eastAsia="宋体" w:cs="宋体"/>
          <w:b/>
          <w:sz w:val="52"/>
          <w:szCs w:val="52"/>
        </w:rPr>
        <w:t>第四部分 浑南区科学技术协会2021年度决算表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6EAE6"/>
    <w:multiLevelType w:val="singleLevel"/>
    <w:tmpl w:val="9256EAE6"/>
    <w:lvl w:ilvl="0" w:tentative="0">
      <w:start w:val="2"/>
      <w:numFmt w:val="chineseCounting"/>
      <w:suff w:val="space"/>
      <w:lvlText w:val="第%1部分"/>
      <w:lvlJc w:val="left"/>
      <w:rPr>
        <w:rFonts w:hint="eastAsia"/>
      </w:rPr>
    </w:lvl>
  </w:abstractNum>
  <w:abstractNum w:abstractNumId="1">
    <w:nsid w:val="25BDA9BF"/>
    <w:multiLevelType w:val="singleLevel"/>
    <w:tmpl w:val="25BDA9BF"/>
    <w:lvl w:ilvl="0" w:tentative="0">
      <w:start w:val="2"/>
      <w:numFmt w:val="chineseCounting"/>
      <w:suff w:val="nothing"/>
      <w:lvlText w:val="%1、"/>
      <w:lvlJc w:val="left"/>
      <w:rPr>
        <w:rFonts w:hint="eastAsia"/>
      </w:rPr>
    </w:lvl>
  </w:abstractNum>
  <w:abstractNum w:abstractNumId="2">
    <w:nsid w:val="70C479AA"/>
    <w:multiLevelType w:val="singleLevel"/>
    <w:tmpl w:val="70C479AA"/>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C2621DF"/>
    <w:rsid w:val="0ECB7368"/>
    <w:rsid w:val="0FF07241"/>
    <w:rsid w:val="11612EA5"/>
    <w:rsid w:val="19644FC9"/>
    <w:rsid w:val="1C635C29"/>
    <w:rsid w:val="22C72083"/>
    <w:rsid w:val="255F6945"/>
    <w:rsid w:val="28BB440F"/>
    <w:rsid w:val="2E4F6256"/>
    <w:rsid w:val="36230505"/>
    <w:rsid w:val="364D069A"/>
    <w:rsid w:val="54F6469B"/>
    <w:rsid w:val="5B697371"/>
    <w:rsid w:val="622A648B"/>
    <w:rsid w:val="673C6F2C"/>
    <w:rsid w:val="6F5E2560"/>
    <w:rsid w:val="724179B2"/>
    <w:rsid w:val="7D024843"/>
    <w:rsid w:val="7D6733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4"/>
    <w:qFormat/>
    <w:uiPriority w:val="0"/>
    <w:rPr>
      <w:rFonts w:ascii="Times New Roman" w:hAnsi="Times New Roman" w:eastAsia="宋体"/>
      <w:kern w:val="2"/>
      <w:sz w:val="18"/>
      <w:szCs w:val="18"/>
    </w:rPr>
  </w:style>
  <w:style w:type="character" w:customStyle="1" w:styleId="9">
    <w:name w:val="页脚 Char"/>
    <w:basedOn w:val="6"/>
    <w:link w:val="3"/>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4293</Words>
  <Characters>4664</Characters>
  <Lines>37</Lines>
  <Paragraphs>10</Paragraphs>
  <TotalTime>0</TotalTime>
  <ScaleCrop>false</ScaleCrop>
  <LinksUpToDate>false</LinksUpToDate>
  <CharactersWithSpaces>4707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2023-06-16T05:36:51Z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