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b/>
          <w:sz w:val="52"/>
          <w:szCs w:val="52"/>
          <w:lang w:val="en-US" w:eastAsia="zh-CN"/>
        </w:rPr>
      </w:pPr>
      <w:r>
        <w:rPr>
          <w:rFonts w:hint="eastAsia" w:ascii="宋体" w:hAnsi="宋体"/>
          <w:b/>
          <w:sz w:val="52"/>
          <w:szCs w:val="52"/>
          <w:lang w:val="en-US" w:eastAsia="zh-CN"/>
        </w:rPr>
        <w:t>沈阳市浑南区东湖街道办事处</w:t>
      </w: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eastAsia="zh-CN"/>
        </w:rPr>
        <w:t>202</w:t>
      </w:r>
      <w:r>
        <w:rPr>
          <w:rFonts w:hint="eastAsia" w:ascii="宋体" w:hAnsi="宋体"/>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val="en-US" w:eastAsia="zh-CN"/>
        </w:rPr>
        <w:t>沈阳市浑南区东湖街道办事处</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 xml:space="preserve">第二部分    </w:t>
      </w:r>
      <w:r>
        <w:rPr>
          <w:rFonts w:hint="eastAsia" w:ascii="黑体" w:eastAsia="黑体"/>
          <w:sz w:val="32"/>
          <w:lang w:val="en-US" w:eastAsia="zh-CN"/>
        </w:rPr>
        <w:t>沈阳市浑南区东湖街道办事处</w:t>
      </w:r>
      <w:r>
        <w:rPr>
          <w:rFonts w:ascii="黑体" w:eastAsia="黑体"/>
          <w:sz w:val="32"/>
        </w:rPr>
        <w:t>2021年决算情况说明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pStyle w:val="6"/>
        <w:spacing w:line="560" w:lineRule="exact"/>
        <w:rPr>
          <w:rFonts w:hint="default" w:ascii="黑体" w:eastAsia="黑体"/>
          <w:sz w:val="32"/>
        </w:rPr>
      </w:pPr>
      <w:r>
        <w:rPr>
          <w:rFonts w:ascii="黑体" w:eastAsia="黑体"/>
          <w:sz w:val="32"/>
        </w:rPr>
        <w:t xml:space="preserve">第四部分    </w:t>
      </w:r>
      <w:r>
        <w:rPr>
          <w:rFonts w:hint="eastAsia" w:ascii="黑体" w:eastAsia="黑体"/>
          <w:sz w:val="32"/>
          <w:lang w:val="en-US" w:eastAsia="zh-CN"/>
        </w:rPr>
        <w:t>沈阳市浑南区东湖街道办事处</w:t>
      </w:r>
      <w:r>
        <w:rPr>
          <w:rFonts w:ascii="黑体" w:eastAsia="黑体"/>
          <w:sz w:val="32"/>
        </w:rPr>
        <w:t>2021年决算报表</w:t>
      </w:r>
    </w:p>
    <w:p>
      <w:pPr>
        <w:pStyle w:val="6"/>
        <w:spacing w:line="560" w:lineRule="exact"/>
        <w:rPr>
          <w:rFonts w:hint="default" w:ascii="仿宋_GB2312" w:eastAsia="仿宋_GB2312"/>
          <w:sz w:val="32"/>
        </w:rPr>
      </w:pPr>
      <w:r>
        <w:rPr>
          <w:rFonts w:ascii="仿宋_GB2312" w:eastAsia="仿宋_GB2312"/>
          <w:sz w:val="32"/>
        </w:rPr>
        <w:t>一、2021年度收入支出决算总表</w:t>
      </w:r>
    </w:p>
    <w:p>
      <w:pPr>
        <w:pStyle w:val="6"/>
        <w:spacing w:line="560" w:lineRule="exact"/>
        <w:rPr>
          <w:rFonts w:hint="default" w:ascii="仿宋_GB2312" w:eastAsia="仿宋_GB2312"/>
          <w:sz w:val="32"/>
        </w:rPr>
      </w:pPr>
      <w:r>
        <w:rPr>
          <w:rFonts w:ascii="仿宋_GB2312" w:eastAsia="仿宋_GB2312"/>
          <w:sz w:val="32"/>
        </w:rPr>
        <w:t>二、2021年度收入决算表</w:t>
      </w:r>
    </w:p>
    <w:p>
      <w:pPr>
        <w:pStyle w:val="6"/>
        <w:spacing w:line="560" w:lineRule="exact"/>
        <w:rPr>
          <w:rFonts w:hint="default" w:ascii="仿宋_GB2312" w:eastAsia="仿宋_GB2312"/>
          <w:sz w:val="32"/>
        </w:rPr>
      </w:pPr>
      <w:r>
        <w:rPr>
          <w:rFonts w:ascii="仿宋_GB2312" w:eastAsia="仿宋_GB2312"/>
          <w:sz w:val="32"/>
        </w:rPr>
        <w:t>三、2021年度支出决算表</w:t>
      </w:r>
    </w:p>
    <w:p>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沈阳市浑南区东湖街道办事处</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贯彻执行党和国家的路线、方针、政策、法律、法规和上级党委、政府的决定、决议，根据法律法规和县级党委、政府授权，围绕党的建设、社会治理、公共服务、城市管理等全面履行职能，紧扣城市基层治理，聚焦基层党建等重点工作以及就业和社会保障</w:t>
      </w:r>
      <w:r>
        <w:rPr>
          <w:rFonts w:hint="eastAsia" w:ascii="仿宋" w:hAnsi="仿宋" w:eastAsia="仿宋" w:cs="仿宋"/>
          <w:sz w:val="32"/>
          <w:szCs w:val="32"/>
          <w:lang w:eastAsia="zh-CN"/>
        </w:rPr>
        <w:t>、</w:t>
      </w:r>
      <w:r>
        <w:rPr>
          <w:rFonts w:hint="eastAsia" w:ascii="仿宋" w:hAnsi="仿宋" w:eastAsia="仿宋" w:cs="仿宋"/>
          <w:sz w:val="32"/>
          <w:szCs w:val="32"/>
        </w:rPr>
        <w:t>医疗保障、不动产登记、社会</w:t>
      </w:r>
      <w:r>
        <w:rPr>
          <w:rFonts w:hint="eastAsia" w:ascii="仿宋" w:hAnsi="仿宋" w:eastAsia="仿宋" w:cs="仿宋"/>
          <w:sz w:val="32"/>
          <w:szCs w:val="32"/>
          <w:lang w:eastAsia="zh-CN"/>
        </w:rPr>
        <w:t>救</w:t>
      </w:r>
      <w:r>
        <w:rPr>
          <w:rFonts w:hint="eastAsia" w:ascii="仿宋" w:hAnsi="仿宋" w:eastAsia="仿宋" w:cs="仿宋"/>
          <w:sz w:val="32"/>
          <w:szCs w:val="32"/>
        </w:rPr>
        <w:t>助、户籍管理、危(旧)房改造、园林绿化、环境卫生、市容</w:t>
      </w:r>
      <w:r>
        <w:rPr>
          <w:rFonts w:hint="eastAsia" w:ascii="仿宋" w:hAnsi="仿宋" w:eastAsia="仿宋" w:cs="仿宋"/>
          <w:sz w:val="32"/>
          <w:szCs w:val="32"/>
          <w:lang w:eastAsia="zh-CN"/>
        </w:rPr>
        <w:t>市貌</w:t>
      </w:r>
      <w:r>
        <w:rPr>
          <w:rFonts w:hint="eastAsia" w:ascii="仿宋" w:hAnsi="仿宋" w:eastAsia="仿宋" w:cs="仿宋"/>
          <w:sz w:val="32"/>
          <w:szCs w:val="32"/>
        </w:rPr>
        <w:t>等群众关心关注的民生工作，切实把工作重心转到抓党建、抓治理、抓服务和营造良好发展环境上来，厘清街道办事处与居民委员会、农村集体经济组织的权责边界</w:t>
      </w:r>
      <w:r>
        <w:rPr>
          <w:rFonts w:hint="eastAsia" w:ascii="仿宋" w:hAnsi="仿宋" w:eastAsia="仿宋" w:cs="仿宋"/>
          <w:sz w:val="32"/>
          <w:szCs w:val="32"/>
          <w:lang w:eastAsia="zh-CN"/>
        </w:rPr>
        <w:t>。</w:t>
      </w:r>
    </w:p>
    <w:p>
      <w:pPr>
        <w:pStyle w:val="6"/>
        <w:numPr>
          <w:ilvl w:val="0"/>
          <w:numId w:val="1"/>
        </w:numPr>
        <w:spacing w:line="560" w:lineRule="exact"/>
        <w:ind w:firstLine="640"/>
        <w:rPr>
          <w:rFonts w:ascii="黑体" w:eastAsia="黑体"/>
          <w:sz w:val="32"/>
        </w:rPr>
      </w:pPr>
      <w:r>
        <w:rPr>
          <w:rFonts w:ascii="黑体" w:eastAsia="黑体"/>
          <w:sz w:val="32"/>
        </w:rPr>
        <w:t>决算单位构成</w:t>
      </w:r>
    </w:p>
    <w:p>
      <w:pPr>
        <w:pStyle w:val="6"/>
        <w:numPr>
          <w:ilvl w:val="0"/>
          <w:numId w:val="0"/>
        </w:numPr>
        <w:spacing w:line="560" w:lineRule="exact"/>
        <w:ind w:firstLine="640" w:firstLineChars="200"/>
        <w:rPr>
          <w:rFonts w:hint="default" w:ascii="黑体" w:eastAsia="黑体"/>
          <w:b w:val="0"/>
          <w:bCs w:val="0"/>
          <w:color w:val="auto"/>
          <w:sz w:val="32"/>
        </w:rPr>
      </w:pPr>
      <w:r>
        <w:rPr>
          <w:rFonts w:ascii="仿宋_GB2312" w:eastAsia="仿宋_GB2312"/>
          <w:b w:val="0"/>
          <w:bCs w:val="0"/>
          <w:color w:val="auto"/>
          <w:sz w:val="32"/>
          <w:szCs w:val="32"/>
        </w:rPr>
        <w:t>纳入</w:t>
      </w:r>
      <w:r>
        <w:rPr>
          <w:rFonts w:hint="eastAsia" w:ascii="仿宋_GB2312" w:eastAsia="仿宋_GB2312"/>
          <w:b w:val="0"/>
          <w:bCs w:val="0"/>
          <w:color w:val="auto"/>
          <w:sz w:val="32"/>
          <w:szCs w:val="32"/>
          <w:lang w:eastAsia="zh-CN"/>
        </w:rPr>
        <w:t>本单位</w:t>
      </w:r>
      <w:r>
        <w:rPr>
          <w:rFonts w:ascii="仿宋_GB2312" w:eastAsia="仿宋_GB2312"/>
          <w:b w:val="0"/>
          <w:bCs w:val="0"/>
          <w:color w:val="auto"/>
          <w:sz w:val="32"/>
          <w:szCs w:val="32"/>
        </w:rPr>
        <w:t>20</w:t>
      </w:r>
      <w:r>
        <w:rPr>
          <w:rFonts w:hint="eastAsia" w:ascii="仿宋_GB2312" w:eastAsia="仿宋_GB2312"/>
          <w:b w:val="0"/>
          <w:bCs w:val="0"/>
          <w:color w:val="auto"/>
          <w:sz w:val="32"/>
          <w:szCs w:val="32"/>
          <w:lang w:val="en-US" w:eastAsia="zh-CN"/>
        </w:rPr>
        <w:t>21</w:t>
      </w:r>
      <w:r>
        <w:rPr>
          <w:rFonts w:ascii="仿宋_GB2312" w:eastAsia="仿宋_GB2312"/>
          <w:b w:val="0"/>
          <w:bCs w:val="0"/>
          <w:color w:val="auto"/>
          <w:sz w:val="32"/>
          <w:szCs w:val="32"/>
        </w:rPr>
        <w:t>年</w:t>
      </w:r>
      <w:r>
        <w:rPr>
          <w:rFonts w:hint="eastAsia" w:ascii="仿宋_GB2312" w:eastAsia="仿宋_GB2312"/>
          <w:b w:val="0"/>
          <w:bCs w:val="0"/>
          <w:color w:val="auto"/>
          <w:sz w:val="32"/>
          <w:szCs w:val="32"/>
          <w:lang w:eastAsia="zh-CN"/>
        </w:rPr>
        <w:t>决算</w:t>
      </w:r>
      <w:r>
        <w:rPr>
          <w:rFonts w:ascii="仿宋_GB2312" w:eastAsia="仿宋_GB2312"/>
          <w:b w:val="0"/>
          <w:bCs w:val="0"/>
          <w:color w:val="auto"/>
          <w:sz w:val="32"/>
          <w:szCs w:val="32"/>
        </w:rPr>
        <w:t>编制范围的是</w:t>
      </w:r>
      <w:r>
        <w:rPr>
          <w:rFonts w:hint="eastAsia" w:ascii="仿宋_GB2312" w:eastAsia="仿宋_GB2312"/>
          <w:b w:val="0"/>
          <w:bCs w:val="0"/>
          <w:color w:val="auto"/>
          <w:sz w:val="32"/>
          <w:szCs w:val="32"/>
          <w:lang w:eastAsia="zh-CN"/>
        </w:rPr>
        <w:t>沈阳市浑南区东湖街道办事处</w:t>
      </w:r>
      <w:r>
        <w:rPr>
          <w:rFonts w:ascii="仿宋_GB2312" w:eastAsia="仿宋_GB2312"/>
          <w:b w:val="0"/>
          <w:bCs w:val="0"/>
          <w:color w:val="auto"/>
          <w:sz w:val="32"/>
          <w:szCs w:val="32"/>
        </w:rPr>
        <w:t>本级，本单位无下设机构。</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第二部分 </w:t>
      </w:r>
      <w:r>
        <w:rPr>
          <w:rFonts w:hint="eastAsia"/>
          <w:b/>
          <w:sz w:val="36"/>
          <w:lang w:val="en-US" w:eastAsia="zh-CN"/>
        </w:rPr>
        <w:t>沈阳市浑南区东湖街道办事处</w:t>
      </w:r>
      <w:r>
        <w:rPr>
          <w:b/>
          <w:sz w:val="36"/>
        </w:rPr>
        <w:t>2021年决算情况说明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18508.87</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18295.99</w:t>
      </w:r>
      <w:r>
        <w:rPr>
          <w:rFonts w:ascii="仿宋_GB2312" w:eastAsia="仿宋_GB2312"/>
          <w:sz w:val="32"/>
        </w:rPr>
        <w:t>万元，占收入总计的</w:t>
      </w:r>
      <w:r>
        <w:rPr>
          <w:rFonts w:hint="eastAsia" w:ascii="仿宋_GB2312" w:eastAsia="仿宋_GB2312"/>
          <w:sz w:val="32"/>
          <w:lang w:val="en-US" w:eastAsia="zh-CN"/>
        </w:rPr>
        <w:t>95.08</w:t>
      </w:r>
      <w:r>
        <w:rPr>
          <w:rFonts w:ascii="仿宋_GB2312" w:eastAsia="仿宋_GB2312"/>
          <w:sz w:val="32"/>
        </w:rPr>
        <w:t>%。其中：一般公共预算财政拨款收入</w:t>
      </w:r>
      <w:r>
        <w:rPr>
          <w:rFonts w:hint="eastAsia" w:ascii="仿宋_GB2312" w:eastAsia="仿宋_GB2312"/>
          <w:sz w:val="32"/>
          <w:lang w:val="en-US" w:eastAsia="zh-CN"/>
        </w:rPr>
        <w:t>3511.56</w:t>
      </w:r>
      <w:r>
        <w:rPr>
          <w:rFonts w:ascii="仿宋_GB2312" w:eastAsia="仿宋_GB2312"/>
          <w:sz w:val="32"/>
        </w:rPr>
        <w:t>万元，政府性基金收入</w:t>
      </w:r>
      <w:r>
        <w:rPr>
          <w:rFonts w:hint="eastAsia" w:ascii="仿宋_GB2312" w:eastAsia="仿宋_GB2312"/>
          <w:sz w:val="32"/>
          <w:lang w:val="en-US" w:eastAsia="zh-CN"/>
        </w:rPr>
        <w:t>14784.43</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highlight w:val="none"/>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212.88</w:t>
      </w:r>
      <w:r>
        <w:rPr>
          <w:rFonts w:ascii="仿宋_GB2312" w:eastAsia="仿宋_GB2312"/>
          <w:sz w:val="32"/>
        </w:rPr>
        <w:t>万元，占收入总计的</w:t>
      </w:r>
      <w:r>
        <w:rPr>
          <w:rFonts w:hint="eastAsia" w:ascii="仿宋_GB2312" w:eastAsia="仿宋_GB2312"/>
          <w:sz w:val="32"/>
          <w:lang w:val="en-US" w:eastAsia="zh-CN"/>
        </w:rPr>
        <w:t>1.1</w:t>
      </w:r>
      <w:r>
        <w:rPr>
          <w:rFonts w:ascii="仿宋_GB2312" w:eastAsia="仿宋_GB2312"/>
          <w:sz w:val="32"/>
        </w:rPr>
        <w:t>%。主要是</w:t>
      </w:r>
      <w:r>
        <w:rPr>
          <w:rFonts w:hint="eastAsia" w:ascii="仿宋_GB2312" w:eastAsia="仿宋_GB2312"/>
          <w:sz w:val="32"/>
          <w:highlight w:val="none"/>
          <w:lang w:eastAsia="zh-CN"/>
        </w:rPr>
        <w:t>型煤补贴</w:t>
      </w:r>
      <w:r>
        <w:rPr>
          <w:rFonts w:ascii="仿宋_GB2312" w:eastAsia="仿宋_GB2312"/>
          <w:sz w:val="32"/>
          <w:highlight w:val="none"/>
        </w:rPr>
        <w:t>等收入。</w:t>
      </w:r>
    </w:p>
    <w:p>
      <w:pPr>
        <w:pStyle w:val="6"/>
        <w:spacing w:line="560" w:lineRule="exact"/>
        <w:ind w:firstLine="660"/>
        <w:rPr>
          <w:rFonts w:hint="default" w:ascii="仿宋_GB2312" w:eastAsia="仿宋_GB2312"/>
          <w:sz w:val="32"/>
        </w:rPr>
      </w:pPr>
      <w:r>
        <w:rPr>
          <w:rFonts w:hint="eastAsia" w:ascii="仿宋_GB2312" w:eastAsia="仿宋_GB2312"/>
          <w:sz w:val="32"/>
          <w:highlight w:val="none"/>
          <w:lang w:val="en-US" w:eastAsia="zh-CN"/>
        </w:rPr>
        <w:t>3</w:t>
      </w:r>
      <w:r>
        <w:rPr>
          <w:rFonts w:ascii="仿宋_GB2312" w:eastAsia="仿宋_GB2312"/>
          <w:sz w:val="32"/>
        </w:rPr>
        <w:t>.上年结转和结余</w:t>
      </w:r>
      <w:r>
        <w:rPr>
          <w:rFonts w:hint="eastAsia" w:ascii="仿宋_GB2312" w:eastAsia="仿宋_GB2312"/>
          <w:sz w:val="32"/>
          <w:lang w:val="en-US" w:eastAsia="zh-CN"/>
        </w:rPr>
        <w:t>734.36</w:t>
      </w:r>
      <w:r>
        <w:rPr>
          <w:rFonts w:ascii="仿宋_GB2312" w:eastAsia="仿宋_GB2312"/>
          <w:sz w:val="32"/>
        </w:rPr>
        <w:t>万元，占收入总计的</w:t>
      </w:r>
      <w:r>
        <w:rPr>
          <w:rFonts w:hint="eastAsia" w:ascii="仿宋_GB2312" w:eastAsia="仿宋_GB2312"/>
          <w:sz w:val="32"/>
          <w:lang w:val="en-US" w:eastAsia="zh-CN"/>
        </w:rPr>
        <w:t>3.82</w:t>
      </w:r>
      <w:r>
        <w:rPr>
          <w:rFonts w:ascii="仿宋_GB2312" w:eastAsia="仿宋_GB2312"/>
          <w:sz w:val="32"/>
        </w:rPr>
        <w:t>%。主要是</w:t>
      </w:r>
      <w:r>
        <w:rPr>
          <w:rFonts w:hint="eastAsia" w:ascii="仿宋_GB2312" w:eastAsia="仿宋_GB2312"/>
          <w:sz w:val="32"/>
          <w:lang w:eastAsia="zh-CN"/>
        </w:rPr>
        <w:t>型煤补贴、秸秆禁烧工作经费、农村改厕费用、壮大村集体资金</w:t>
      </w:r>
      <w:r>
        <w:rPr>
          <w:rFonts w:ascii="仿宋_GB2312" w:eastAsia="仿宋_GB2312"/>
          <w:sz w:val="32"/>
        </w:rPr>
        <w:t>等。</w:t>
      </w:r>
    </w:p>
    <w:p>
      <w:pPr>
        <w:pStyle w:val="6"/>
        <w:spacing w:line="560" w:lineRule="exact"/>
        <w:ind w:firstLine="660"/>
        <w:rPr>
          <w:rFonts w:ascii="仿宋_GB2312" w:eastAsia="仿宋_GB2312"/>
          <w:sz w:val="32"/>
        </w:rPr>
      </w:pPr>
      <w:r>
        <w:rPr>
          <w:rFonts w:ascii="仿宋_GB2312" w:eastAsia="仿宋_GB2312"/>
          <w:sz w:val="32"/>
        </w:rPr>
        <w:t>与上年相比，今年收入增加</w:t>
      </w:r>
      <w:r>
        <w:rPr>
          <w:rFonts w:hint="eastAsia" w:ascii="仿宋_GB2312" w:eastAsia="仿宋_GB2312"/>
          <w:sz w:val="32"/>
          <w:lang w:val="en-US" w:eastAsia="zh-CN"/>
        </w:rPr>
        <w:t>5207.42</w:t>
      </w:r>
      <w:r>
        <w:rPr>
          <w:rFonts w:ascii="仿宋_GB2312" w:eastAsia="仿宋_GB2312"/>
          <w:sz w:val="32"/>
        </w:rPr>
        <w:t>万元，增长</w:t>
      </w:r>
      <w:r>
        <w:rPr>
          <w:rFonts w:hint="eastAsia" w:ascii="仿宋_GB2312" w:eastAsia="仿宋_GB2312"/>
          <w:sz w:val="32"/>
          <w:lang w:val="en-US" w:eastAsia="zh-CN"/>
        </w:rPr>
        <w:t>37.1</w:t>
      </w:r>
      <w:r>
        <w:rPr>
          <w:rFonts w:ascii="仿宋_GB2312" w:eastAsia="仿宋_GB2312"/>
          <w:sz w:val="32"/>
        </w:rPr>
        <w:t>%，主要原因：</w:t>
      </w:r>
      <w:r>
        <w:rPr>
          <w:rFonts w:ascii="黑体" w:eastAsia="黑体"/>
          <w:sz w:val="32"/>
        </w:rPr>
        <w:t>一是</w:t>
      </w:r>
      <w:r>
        <w:rPr>
          <w:rFonts w:hint="eastAsia" w:ascii="仿宋_GB2312" w:eastAsia="仿宋_GB2312"/>
          <w:sz w:val="32"/>
          <w:lang w:eastAsia="zh-CN"/>
        </w:rPr>
        <w:t>财政拨款收</w:t>
      </w:r>
      <w:r>
        <w:rPr>
          <w:rFonts w:hint="eastAsia" w:ascii="仿宋_GB2312" w:eastAsia="仿宋_GB2312"/>
          <w:sz w:val="32"/>
          <w:highlight w:val="none"/>
          <w:lang w:eastAsia="zh-CN"/>
        </w:rPr>
        <w:t>入增加</w:t>
      </w:r>
      <w:r>
        <w:rPr>
          <w:rFonts w:hint="eastAsia" w:ascii="仿宋_GB2312" w:eastAsia="仿宋_GB2312"/>
          <w:sz w:val="32"/>
          <w:highlight w:val="none"/>
          <w:lang w:val="en-US" w:eastAsia="zh-CN"/>
        </w:rPr>
        <w:t>5363.94万元，增长41.48%</w:t>
      </w:r>
      <w:r>
        <w:rPr>
          <w:rFonts w:ascii="仿宋_GB2312" w:eastAsia="仿宋_GB2312"/>
          <w:sz w:val="32"/>
          <w:highlight w:val="none"/>
        </w:rPr>
        <w:t>；</w:t>
      </w:r>
      <w:r>
        <w:rPr>
          <w:rFonts w:ascii="黑体" w:eastAsia="黑体"/>
          <w:sz w:val="32"/>
          <w:highlight w:val="none"/>
        </w:rPr>
        <w:t>二是</w:t>
      </w:r>
      <w:r>
        <w:rPr>
          <w:rFonts w:hint="eastAsia" w:ascii="仿宋_GB2312" w:eastAsia="仿宋_GB2312"/>
          <w:sz w:val="32"/>
          <w:highlight w:val="none"/>
          <w:lang w:eastAsia="zh-CN"/>
        </w:rPr>
        <w:t>其他收入减少</w:t>
      </w:r>
      <w:r>
        <w:rPr>
          <w:rFonts w:hint="eastAsia" w:ascii="仿宋_GB2312" w:eastAsia="仿宋_GB2312"/>
          <w:sz w:val="32"/>
          <w:highlight w:val="none"/>
          <w:lang w:val="en-US" w:eastAsia="zh-CN"/>
        </w:rPr>
        <w:t>134.04万元，降低38.64%</w:t>
      </w:r>
      <w:r>
        <w:rPr>
          <w:rFonts w:hint="eastAsia" w:ascii="仿宋_GB2312" w:eastAsia="仿宋_GB2312"/>
          <w:sz w:val="32"/>
          <w:highlight w:val="none"/>
          <w:lang w:eastAsia="zh-CN"/>
        </w:rPr>
        <w:t>；三是上年结</w:t>
      </w:r>
      <w:r>
        <w:rPr>
          <w:rFonts w:hint="eastAsia" w:ascii="仿宋_GB2312" w:eastAsia="仿宋_GB2312"/>
          <w:sz w:val="32"/>
          <w:lang w:eastAsia="zh-CN"/>
        </w:rPr>
        <w:t>转和结余</w:t>
      </w:r>
      <w:r>
        <w:rPr>
          <w:rFonts w:hint="eastAsia" w:ascii="仿宋_GB2312" w:eastAsia="仿宋_GB2312"/>
          <w:sz w:val="32"/>
          <w:highlight w:val="none"/>
          <w:lang w:eastAsia="zh-CN"/>
        </w:rPr>
        <w:t>减少</w:t>
      </w:r>
      <w:r>
        <w:rPr>
          <w:rFonts w:hint="eastAsia" w:ascii="仿宋_GB2312" w:eastAsia="仿宋_GB2312"/>
          <w:sz w:val="32"/>
          <w:highlight w:val="none"/>
          <w:lang w:val="en-US" w:eastAsia="zh-CN"/>
        </w:rPr>
        <w:t>22.48万元，降低2.97%</w:t>
      </w:r>
      <w:r>
        <w:rPr>
          <w:rFonts w:ascii="仿宋_GB2312" w:eastAsia="仿宋_GB2312"/>
          <w:sz w:val="32"/>
        </w:rPr>
        <w:t>。</w:t>
      </w:r>
    </w:p>
    <w:p>
      <w:pPr>
        <w:pStyle w:val="6"/>
        <w:numPr>
          <w:ilvl w:val="0"/>
          <w:numId w:val="2"/>
        </w:numPr>
        <w:spacing w:line="560" w:lineRule="exact"/>
        <w:ind w:firstLine="660"/>
        <w:rPr>
          <w:rFonts w:hint="eastAsia" w:ascii="仿宋_GB2312" w:eastAsia="仿宋_GB2312"/>
          <w:sz w:val="32"/>
          <w:lang w:val="en-US" w:eastAsia="zh-CN"/>
        </w:rPr>
      </w:pPr>
      <w:r>
        <w:rPr>
          <w:rFonts w:ascii="楷体_GB2312" w:eastAsia="楷体_GB2312"/>
          <w:b/>
          <w:sz w:val="32"/>
        </w:rPr>
        <w:t>支出总计</w:t>
      </w:r>
      <w:r>
        <w:rPr>
          <w:rFonts w:hint="eastAsia" w:ascii="楷体_GB2312" w:eastAsia="楷体_GB2312"/>
          <w:b/>
          <w:sz w:val="32"/>
          <w:lang w:val="en-US" w:eastAsia="zh-CN"/>
        </w:rPr>
        <w:t>19243.23</w:t>
      </w:r>
      <w:r>
        <w:rPr>
          <w:rFonts w:ascii="楷体_GB2312" w:eastAsia="楷体_GB2312"/>
          <w:b/>
          <w:sz w:val="32"/>
        </w:rPr>
        <w:t>万元，包括：</w:t>
      </w:r>
    </w:p>
    <w:p>
      <w:pPr>
        <w:pStyle w:val="6"/>
        <w:numPr>
          <w:ilvl w:val="0"/>
          <w:numId w:val="0"/>
        </w:numPr>
        <w:spacing w:line="560" w:lineRule="exact"/>
        <w:ind w:firstLine="640" w:firstLineChars="200"/>
        <w:rPr>
          <w:rFonts w:hint="eastAsia" w:ascii="仿宋_GB2312" w:eastAsia="仿宋_GB2312"/>
          <w:sz w:val="32"/>
          <w:lang w:val="en-US" w:eastAsia="zh-CN"/>
        </w:rPr>
      </w:pPr>
      <w:r>
        <w:rPr>
          <w:rFonts w:ascii="仿宋_GB2312" w:eastAsia="仿宋_GB2312"/>
          <w:sz w:val="32"/>
        </w:rPr>
        <w:t>1.基本支出</w:t>
      </w:r>
      <w:r>
        <w:rPr>
          <w:rFonts w:hint="eastAsia" w:ascii="仿宋_GB2312" w:eastAsia="仿宋_GB2312"/>
          <w:sz w:val="32"/>
          <w:lang w:val="en-US" w:eastAsia="zh-CN"/>
        </w:rPr>
        <w:t>860.23</w:t>
      </w:r>
      <w:r>
        <w:rPr>
          <w:rFonts w:ascii="仿宋_GB2312" w:eastAsia="仿宋_GB2312"/>
          <w:sz w:val="32"/>
        </w:rPr>
        <w:t>万元，占支出总计的</w:t>
      </w:r>
      <w:r>
        <w:rPr>
          <w:rFonts w:hint="eastAsia" w:ascii="仿宋_GB2312" w:eastAsia="仿宋_GB2312"/>
          <w:sz w:val="32"/>
          <w:lang w:val="en-US" w:eastAsia="zh-CN"/>
        </w:rPr>
        <w:t>4.47</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562.92</w:t>
      </w:r>
      <w:r>
        <w:rPr>
          <w:rFonts w:ascii="仿宋_GB2312" w:eastAsia="仿宋_GB2312"/>
          <w:sz w:val="32"/>
        </w:rPr>
        <w:t>万元，对个人和家庭的补助支出</w:t>
      </w:r>
      <w:r>
        <w:rPr>
          <w:rFonts w:hint="eastAsia" w:ascii="仿宋_GB2312" w:eastAsia="仿宋_GB2312"/>
          <w:sz w:val="32"/>
          <w:lang w:val="en-US" w:eastAsia="zh-CN"/>
        </w:rPr>
        <w:t>24.3</w:t>
      </w:r>
      <w:r>
        <w:rPr>
          <w:rFonts w:ascii="仿宋_GB2312" w:eastAsia="仿宋_GB2312"/>
          <w:sz w:val="32"/>
        </w:rPr>
        <w:t>万元，商品和服务支出</w:t>
      </w:r>
      <w:r>
        <w:rPr>
          <w:rFonts w:hint="eastAsia" w:ascii="仿宋_GB2312" w:eastAsia="仿宋_GB2312"/>
          <w:sz w:val="32"/>
          <w:lang w:val="en-US" w:eastAsia="zh-CN"/>
        </w:rPr>
        <w:t>264.82</w:t>
      </w:r>
      <w:r>
        <w:rPr>
          <w:rFonts w:ascii="仿宋_GB2312" w:eastAsia="仿宋_GB2312"/>
          <w:sz w:val="32"/>
        </w:rPr>
        <w:t>万元，</w:t>
      </w:r>
      <w:r>
        <w:rPr>
          <w:rFonts w:hint="eastAsia" w:ascii="仿宋_GB2312" w:eastAsia="仿宋_GB2312"/>
          <w:sz w:val="32"/>
          <w:lang w:eastAsia="zh-CN"/>
        </w:rPr>
        <w:t>资本性支出</w:t>
      </w:r>
      <w:r>
        <w:rPr>
          <w:rFonts w:hint="eastAsia" w:ascii="仿宋_GB2312" w:eastAsia="仿宋_GB2312"/>
          <w:sz w:val="32"/>
          <w:lang w:val="en-US" w:eastAsia="zh-CN"/>
        </w:rPr>
        <w:t>8.19万元。</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18383.01</w:t>
      </w:r>
      <w:r>
        <w:rPr>
          <w:rFonts w:ascii="仿宋_GB2312" w:eastAsia="仿宋_GB2312"/>
          <w:sz w:val="32"/>
        </w:rPr>
        <w:t>万元，占支出总计的</w:t>
      </w:r>
      <w:r>
        <w:rPr>
          <w:rFonts w:hint="eastAsia" w:ascii="仿宋_GB2312" w:eastAsia="仿宋_GB2312"/>
          <w:sz w:val="32"/>
          <w:lang w:val="en-US" w:eastAsia="zh-CN"/>
        </w:rPr>
        <w:t>95.53</w:t>
      </w:r>
      <w:r>
        <w:rPr>
          <w:rFonts w:ascii="仿宋_GB2312" w:eastAsia="仿宋_GB2312"/>
          <w:sz w:val="32"/>
        </w:rPr>
        <w:t>%。</w:t>
      </w:r>
      <w:r>
        <w:rPr>
          <w:rFonts w:hint="eastAsia" w:ascii="仿宋_GB2312" w:hAnsi="宋体" w:eastAsia="仿宋_GB2312"/>
          <w:sz w:val="32"/>
          <w:szCs w:val="32"/>
          <w:highlight w:val="none"/>
        </w:rPr>
        <w:t>主要包括</w:t>
      </w:r>
      <w:r>
        <w:rPr>
          <w:rFonts w:ascii="仿宋_GB2312" w:eastAsia="仿宋_GB2312"/>
          <w:sz w:val="32"/>
          <w:szCs w:val="32"/>
          <w:highlight w:val="none"/>
        </w:rPr>
        <w:t>信访事务支出</w:t>
      </w:r>
      <w:r>
        <w:rPr>
          <w:rFonts w:hint="eastAsia" w:ascii="仿宋_GB2312" w:eastAsia="仿宋_GB2312"/>
          <w:sz w:val="32"/>
          <w:szCs w:val="32"/>
          <w:highlight w:val="none"/>
        </w:rPr>
        <w:t>、</w:t>
      </w:r>
      <w:r>
        <w:rPr>
          <w:rFonts w:ascii="仿宋_GB2312" w:eastAsia="仿宋_GB2312"/>
          <w:sz w:val="32"/>
          <w:szCs w:val="32"/>
          <w:highlight w:val="none"/>
        </w:rPr>
        <w:t>村务监督委员会经费</w:t>
      </w:r>
      <w:r>
        <w:rPr>
          <w:rFonts w:hint="eastAsia" w:ascii="仿宋_GB2312" w:eastAsia="仿宋_GB2312"/>
          <w:sz w:val="32"/>
          <w:szCs w:val="32"/>
          <w:highlight w:val="none"/>
        </w:rPr>
        <w:t>、</w:t>
      </w:r>
      <w:r>
        <w:rPr>
          <w:rFonts w:ascii="仿宋_GB2312" w:eastAsia="仿宋_GB2312"/>
          <w:sz w:val="32"/>
          <w:szCs w:val="32"/>
          <w:highlight w:val="none"/>
        </w:rPr>
        <w:t>财政事业费</w:t>
      </w:r>
      <w:r>
        <w:rPr>
          <w:rFonts w:hint="eastAsia" w:ascii="仿宋_GB2312" w:eastAsia="仿宋_GB2312"/>
          <w:sz w:val="32"/>
          <w:szCs w:val="32"/>
          <w:highlight w:val="none"/>
        </w:rPr>
        <w:t>、</w:t>
      </w:r>
      <w:r>
        <w:rPr>
          <w:rFonts w:ascii="仿宋_GB2312" w:eastAsia="仿宋_GB2312"/>
          <w:sz w:val="32"/>
          <w:szCs w:val="32"/>
          <w:highlight w:val="none"/>
        </w:rPr>
        <w:t>纪检办案经费</w:t>
      </w:r>
      <w:r>
        <w:rPr>
          <w:rFonts w:hint="eastAsia" w:ascii="仿宋_GB2312" w:eastAsia="仿宋_GB2312"/>
          <w:sz w:val="32"/>
          <w:szCs w:val="32"/>
          <w:highlight w:val="none"/>
        </w:rPr>
        <w:t>、</w:t>
      </w:r>
      <w:r>
        <w:rPr>
          <w:rFonts w:ascii="仿宋_GB2312" w:eastAsia="仿宋_GB2312"/>
          <w:sz w:val="32"/>
          <w:szCs w:val="32"/>
          <w:highlight w:val="none"/>
        </w:rPr>
        <w:t>型煤经费</w:t>
      </w:r>
      <w:r>
        <w:rPr>
          <w:rFonts w:hint="eastAsia" w:ascii="仿宋_GB2312" w:eastAsia="仿宋_GB2312"/>
          <w:sz w:val="32"/>
          <w:szCs w:val="32"/>
          <w:highlight w:val="none"/>
        </w:rPr>
        <w:t>、</w:t>
      </w:r>
      <w:r>
        <w:rPr>
          <w:rFonts w:ascii="仿宋_GB2312" w:eastAsia="仿宋_GB2312"/>
          <w:sz w:val="32"/>
          <w:szCs w:val="32"/>
          <w:highlight w:val="none"/>
        </w:rPr>
        <w:t>党建工作经费</w:t>
      </w:r>
      <w:r>
        <w:rPr>
          <w:rFonts w:hint="eastAsia" w:ascii="仿宋_GB2312" w:eastAsia="仿宋_GB2312"/>
          <w:sz w:val="32"/>
          <w:szCs w:val="32"/>
          <w:highlight w:val="none"/>
        </w:rPr>
        <w:t>、</w:t>
      </w:r>
      <w:r>
        <w:rPr>
          <w:rFonts w:ascii="仿宋_GB2312" w:eastAsia="仿宋_GB2312"/>
          <w:sz w:val="32"/>
          <w:szCs w:val="32"/>
          <w:highlight w:val="none"/>
        </w:rPr>
        <w:t>武装工作经费</w:t>
      </w:r>
      <w:r>
        <w:rPr>
          <w:rFonts w:hint="eastAsia" w:ascii="仿宋_GB2312" w:eastAsia="仿宋_GB2312"/>
          <w:sz w:val="32"/>
          <w:szCs w:val="32"/>
          <w:highlight w:val="none"/>
        </w:rPr>
        <w:t>、</w:t>
      </w:r>
      <w:r>
        <w:rPr>
          <w:rFonts w:ascii="仿宋_GB2312" w:eastAsia="仿宋_GB2312"/>
          <w:sz w:val="32"/>
          <w:szCs w:val="32"/>
          <w:highlight w:val="none"/>
        </w:rPr>
        <w:t>文体工作经费</w:t>
      </w:r>
      <w:r>
        <w:rPr>
          <w:rFonts w:hint="eastAsia" w:ascii="仿宋_GB2312" w:eastAsia="仿宋_GB2312"/>
          <w:sz w:val="32"/>
          <w:szCs w:val="32"/>
          <w:highlight w:val="none"/>
        </w:rPr>
        <w:t>、</w:t>
      </w:r>
      <w:r>
        <w:rPr>
          <w:rFonts w:ascii="仿宋_GB2312" w:eastAsia="仿宋_GB2312"/>
          <w:sz w:val="32"/>
          <w:szCs w:val="32"/>
          <w:highlight w:val="none"/>
        </w:rPr>
        <w:t>社区工作经费</w:t>
      </w:r>
      <w:r>
        <w:rPr>
          <w:rFonts w:hint="eastAsia" w:ascii="仿宋_GB2312" w:eastAsia="仿宋_GB2312"/>
          <w:sz w:val="32"/>
          <w:szCs w:val="32"/>
          <w:highlight w:val="none"/>
        </w:rPr>
        <w:t>、</w:t>
      </w:r>
      <w:r>
        <w:rPr>
          <w:rFonts w:ascii="仿宋_GB2312" w:eastAsia="仿宋_GB2312"/>
          <w:sz w:val="32"/>
          <w:szCs w:val="32"/>
          <w:highlight w:val="none"/>
        </w:rPr>
        <w:t>牛黄厂知青生活补助</w:t>
      </w:r>
      <w:r>
        <w:rPr>
          <w:rFonts w:hint="eastAsia" w:ascii="仿宋_GB2312" w:eastAsia="仿宋_GB2312"/>
          <w:sz w:val="32"/>
          <w:szCs w:val="32"/>
          <w:highlight w:val="none"/>
        </w:rPr>
        <w:t>、</w:t>
      </w:r>
      <w:r>
        <w:rPr>
          <w:rFonts w:ascii="仿宋_GB2312" w:eastAsia="仿宋_GB2312"/>
          <w:sz w:val="32"/>
          <w:szCs w:val="32"/>
          <w:highlight w:val="none"/>
        </w:rPr>
        <w:t>城市社区采暖费</w:t>
      </w:r>
      <w:r>
        <w:rPr>
          <w:rFonts w:hint="eastAsia" w:ascii="仿宋_GB2312" w:eastAsia="仿宋_GB2312"/>
          <w:sz w:val="32"/>
          <w:szCs w:val="32"/>
          <w:highlight w:val="none"/>
        </w:rPr>
        <w:t>、</w:t>
      </w:r>
      <w:r>
        <w:rPr>
          <w:rFonts w:ascii="仿宋_GB2312" w:eastAsia="仿宋_GB2312"/>
          <w:sz w:val="32"/>
          <w:szCs w:val="32"/>
          <w:highlight w:val="none"/>
        </w:rPr>
        <w:t>禁焼秸秆工作经费</w:t>
      </w:r>
      <w:r>
        <w:rPr>
          <w:rFonts w:hint="eastAsia" w:ascii="仿宋_GB2312" w:eastAsia="仿宋_GB2312"/>
          <w:sz w:val="32"/>
          <w:szCs w:val="32"/>
          <w:highlight w:val="none"/>
        </w:rPr>
        <w:t>、</w:t>
      </w:r>
      <w:r>
        <w:rPr>
          <w:rFonts w:ascii="仿宋_GB2312" w:eastAsia="仿宋_GB2312"/>
          <w:sz w:val="32"/>
          <w:szCs w:val="32"/>
          <w:highlight w:val="none"/>
        </w:rPr>
        <w:t>村财工作经费</w:t>
      </w:r>
      <w:r>
        <w:rPr>
          <w:rFonts w:hint="eastAsia" w:ascii="仿宋_GB2312" w:eastAsia="仿宋_GB2312"/>
          <w:sz w:val="32"/>
          <w:szCs w:val="32"/>
          <w:highlight w:val="none"/>
        </w:rPr>
        <w:t>、</w:t>
      </w:r>
      <w:r>
        <w:rPr>
          <w:rFonts w:ascii="仿宋_GB2312" w:eastAsia="仿宋_GB2312"/>
          <w:sz w:val="32"/>
          <w:szCs w:val="32"/>
          <w:highlight w:val="none"/>
        </w:rPr>
        <w:t>农村饮用水维护维修费</w:t>
      </w:r>
      <w:r>
        <w:rPr>
          <w:rFonts w:hint="eastAsia" w:ascii="仿宋_GB2312" w:eastAsia="仿宋_GB2312"/>
          <w:sz w:val="32"/>
          <w:szCs w:val="32"/>
          <w:highlight w:val="none"/>
        </w:rPr>
        <w:t>、</w:t>
      </w:r>
      <w:r>
        <w:rPr>
          <w:rFonts w:ascii="仿宋_GB2312" w:eastAsia="仿宋_GB2312"/>
          <w:sz w:val="32"/>
          <w:szCs w:val="32"/>
          <w:highlight w:val="none"/>
        </w:rPr>
        <w:t>村办公经费</w:t>
      </w:r>
      <w:r>
        <w:rPr>
          <w:rFonts w:hint="eastAsia" w:ascii="仿宋_GB2312" w:eastAsia="仿宋_GB2312"/>
          <w:sz w:val="32"/>
          <w:szCs w:val="32"/>
          <w:highlight w:val="none"/>
        </w:rPr>
        <w:t>、</w:t>
      </w:r>
      <w:r>
        <w:rPr>
          <w:rFonts w:ascii="仿宋_GB2312" w:eastAsia="仿宋_GB2312"/>
          <w:sz w:val="32"/>
          <w:szCs w:val="32"/>
          <w:highlight w:val="none"/>
        </w:rPr>
        <w:t>村党建工作经费</w:t>
      </w:r>
      <w:r>
        <w:rPr>
          <w:rFonts w:hint="eastAsia" w:ascii="仿宋_GB2312" w:eastAsia="仿宋_GB2312"/>
          <w:sz w:val="32"/>
          <w:szCs w:val="32"/>
          <w:highlight w:val="none"/>
        </w:rPr>
        <w:t>、</w:t>
      </w:r>
      <w:r>
        <w:rPr>
          <w:rFonts w:ascii="仿宋_GB2312" w:eastAsia="仿宋_GB2312"/>
          <w:sz w:val="32"/>
          <w:szCs w:val="32"/>
          <w:highlight w:val="none"/>
        </w:rPr>
        <w:t>安全生产工作经费</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征地和拆迁补偿、</w:t>
      </w:r>
      <w:r>
        <w:rPr>
          <w:rFonts w:ascii="仿宋_GB2312" w:eastAsia="仿宋_GB2312"/>
          <w:sz w:val="32"/>
          <w:szCs w:val="32"/>
          <w:highlight w:val="none"/>
        </w:rPr>
        <w:t>古麦路租金</w:t>
      </w:r>
      <w:r>
        <w:rPr>
          <w:rFonts w:hint="eastAsia" w:ascii="仿宋_GB2312" w:eastAsia="仿宋_GB2312"/>
          <w:sz w:val="32"/>
          <w:szCs w:val="32"/>
          <w:highlight w:val="none"/>
        </w:rPr>
        <w:t>等业务支出</w:t>
      </w:r>
    </w:p>
    <w:p>
      <w:pPr>
        <w:pStyle w:val="6"/>
        <w:spacing w:line="560" w:lineRule="exact"/>
        <w:ind w:firstLine="660"/>
        <w:rPr>
          <w:rFonts w:ascii="仿宋_GB2312" w:eastAsia="仿宋_GB2312"/>
          <w:sz w:val="32"/>
          <w:highlight w:val="none"/>
        </w:rPr>
      </w:pPr>
      <w:r>
        <w:rPr>
          <w:rFonts w:ascii="仿宋_GB2312" w:eastAsia="仿宋_GB2312"/>
          <w:sz w:val="32"/>
        </w:rPr>
        <w:t>与上年相比，今年支出增加</w:t>
      </w:r>
      <w:r>
        <w:rPr>
          <w:rFonts w:hint="eastAsia" w:ascii="仿宋_GB2312" w:eastAsia="仿宋_GB2312"/>
          <w:sz w:val="32"/>
          <w:lang w:val="en-US" w:eastAsia="zh-CN"/>
        </w:rPr>
        <w:t>6088.23</w:t>
      </w:r>
      <w:r>
        <w:rPr>
          <w:rFonts w:ascii="仿宋_GB2312" w:eastAsia="仿宋_GB2312"/>
          <w:sz w:val="32"/>
        </w:rPr>
        <w:t>万元，增长</w:t>
      </w:r>
      <w:r>
        <w:rPr>
          <w:rFonts w:hint="eastAsia" w:ascii="仿宋_GB2312" w:eastAsia="仿宋_GB2312"/>
          <w:sz w:val="32"/>
          <w:lang w:val="en-US" w:eastAsia="zh-CN"/>
        </w:rPr>
        <w:t>46.28</w:t>
      </w:r>
      <w:r>
        <w:rPr>
          <w:rFonts w:ascii="仿宋_GB2312" w:eastAsia="仿宋_GB2312"/>
          <w:sz w:val="32"/>
        </w:rPr>
        <w:t>%，主要原因：</w:t>
      </w:r>
      <w:r>
        <w:rPr>
          <w:rFonts w:ascii="黑体" w:eastAsia="黑体"/>
          <w:sz w:val="32"/>
        </w:rPr>
        <w:t>一是</w:t>
      </w:r>
      <w:r>
        <w:rPr>
          <w:rFonts w:hint="eastAsia" w:ascii="仿宋_GB2312" w:eastAsia="仿宋_GB2312"/>
          <w:sz w:val="32"/>
          <w:lang w:eastAsia="zh-CN"/>
        </w:rPr>
        <w:t>基本支出</w:t>
      </w:r>
      <w:r>
        <w:rPr>
          <w:rFonts w:hint="eastAsia" w:ascii="仿宋_GB2312" w:eastAsia="仿宋_GB2312"/>
          <w:sz w:val="32"/>
          <w:highlight w:val="none"/>
          <w:lang w:eastAsia="zh-CN"/>
        </w:rPr>
        <w:t>增加</w:t>
      </w:r>
      <w:r>
        <w:rPr>
          <w:rFonts w:hint="eastAsia" w:ascii="仿宋_GB2312" w:eastAsia="仿宋_GB2312"/>
          <w:sz w:val="32"/>
          <w:highlight w:val="none"/>
          <w:lang w:val="en-US" w:eastAsia="zh-CN"/>
        </w:rPr>
        <w:t>23.12万元，增长2.76%</w:t>
      </w:r>
      <w:r>
        <w:rPr>
          <w:rFonts w:ascii="仿宋_GB2312" w:eastAsia="仿宋_GB2312"/>
          <w:sz w:val="32"/>
          <w:highlight w:val="none"/>
        </w:rPr>
        <w:t>；</w:t>
      </w:r>
      <w:r>
        <w:rPr>
          <w:rFonts w:ascii="黑体" w:eastAsia="黑体"/>
          <w:sz w:val="32"/>
          <w:highlight w:val="none"/>
        </w:rPr>
        <w:t>二是</w:t>
      </w:r>
      <w:r>
        <w:rPr>
          <w:rFonts w:hint="eastAsia" w:ascii="仿宋_GB2312" w:eastAsia="仿宋_GB2312"/>
          <w:sz w:val="32"/>
          <w:highlight w:val="none"/>
          <w:lang w:eastAsia="zh-CN"/>
        </w:rPr>
        <w:t>项目支出增加</w:t>
      </w:r>
      <w:r>
        <w:rPr>
          <w:rFonts w:hint="eastAsia" w:ascii="仿宋_GB2312" w:eastAsia="仿宋_GB2312"/>
          <w:sz w:val="32"/>
          <w:highlight w:val="none"/>
          <w:lang w:val="en-US" w:eastAsia="zh-CN"/>
        </w:rPr>
        <w:t>6065.12万元，增长49.24%</w:t>
      </w:r>
      <w:r>
        <w:rPr>
          <w:rFonts w:ascii="仿宋_GB2312" w:eastAsia="仿宋_GB2312"/>
          <w:sz w:val="32"/>
          <w:highlight w:val="none"/>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734.36</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ascii="仿宋_GB2312" w:eastAsia="仿宋_GB2312"/>
          <w:sz w:val="32"/>
        </w:rPr>
        <w:t>主要是</w:t>
      </w:r>
      <w:r>
        <w:rPr>
          <w:rFonts w:hint="eastAsia" w:ascii="仿宋_GB2312" w:eastAsia="仿宋_GB2312"/>
          <w:sz w:val="32"/>
          <w:lang w:eastAsia="zh-CN"/>
        </w:rPr>
        <w:t>型煤补贴、秸秆禁烧工作经费、农村改厕费用、壮大村集体资金</w:t>
      </w:r>
      <w:r>
        <w:rPr>
          <w:rFonts w:ascii="仿宋_GB2312" w:eastAsia="仿宋_GB2312"/>
          <w:sz w:val="32"/>
        </w:rPr>
        <w:t>等原因形成的结余。与上年</w:t>
      </w:r>
      <w:r>
        <w:rPr>
          <w:rFonts w:ascii="仿宋_GB2312" w:eastAsia="仿宋_GB2312"/>
          <w:sz w:val="32"/>
          <w:highlight w:val="none"/>
        </w:rPr>
        <w:t>相比，今年结转结余减少</w:t>
      </w:r>
      <w:r>
        <w:rPr>
          <w:rFonts w:hint="eastAsia" w:ascii="仿宋_GB2312" w:eastAsia="仿宋_GB2312"/>
          <w:sz w:val="32"/>
          <w:highlight w:val="none"/>
          <w:lang w:val="en-US" w:eastAsia="zh-CN"/>
        </w:rPr>
        <w:t>146.45</w:t>
      </w:r>
      <w:r>
        <w:rPr>
          <w:rFonts w:ascii="仿宋_GB2312" w:eastAsia="仿宋_GB2312"/>
          <w:sz w:val="32"/>
          <w:highlight w:val="none"/>
        </w:rPr>
        <w:t>万元，降低</w:t>
      </w:r>
      <w:r>
        <w:rPr>
          <w:rFonts w:hint="eastAsia" w:ascii="仿宋_GB2312" w:eastAsia="仿宋_GB2312"/>
          <w:sz w:val="32"/>
          <w:highlight w:val="none"/>
          <w:lang w:val="en-US" w:eastAsia="zh-CN"/>
        </w:rPr>
        <w:t>16.63</w:t>
      </w:r>
      <w:r>
        <w:rPr>
          <w:rFonts w:ascii="仿宋_GB2312" w:eastAsia="仿宋_GB2312"/>
          <w:sz w:val="32"/>
          <w:highlight w:val="none"/>
        </w:rPr>
        <w:t>%，主要原因：</w:t>
      </w:r>
      <w:r>
        <w:rPr>
          <w:rFonts w:ascii="黑体" w:eastAsia="黑体"/>
          <w:sz w:val="32"/>
          <w:highlight w:val="none"/>
        </w:rPr>
        <w:t>一是</w:t>
      </w:r>
      <w:r>
        <w:rPr>
          <w:rFonts w:hint="eastAsia" w:ascii="仿宋_GB2312" w:eastAsia="仿宋_GB2312"/>
          <w:sz w:val="32"/>
          <w:highlight w:val="none"/>
          <w:lang w:eastAsia="zh-CN"/>
        </w:rPr>
        <w:t>信访工作经费减少</w:t>
      </w:r>
      <w:r>
        <w:rPr>
          <w:rFonts w:ascii="仿宋_GB2312" w:eastAsia="仿宋_GB2312"/>
          <w:sz w:val="32"/>
          <w:highlight w:val="none"/>
        </w:rPr>
        <w:t>；</w:t>
      </w:r>
      <w:r>
        <w:rPr>
          <w:rFonts w:ascii="黑体" w:eastAsia="黑体"/>
          <w:sz w:val="32"/>
          <w:highlight w:val="none"/>
        </w:rPr>
        <w:t>二是</w:t>
      </w:r>
      <w:r>
        <w:rPr>
          <w:rFonts w:hint="eastAsia" w:ascii="仿宋_GB2312" w:eastAsia="仿宋_GB2312"/>
          <w:sz w:val="32"/>
          <w:highlight w:val="none"/>
          <w:lang w:eastAsia="zh-CN"/>
        </w:rPr>
        <w:t>社区工作经费减少</w:t>
      </w:r>
      <w:r>
        <w:rPr>
          <w:rFonts w:ascii="仿宋_GB2312" w:eastAsia="仿宋_GB2312"/>
          <w:sz w:val="32"/>
        </w:rPr>
        <w:t>。</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lang w:val="en-US" w:eastAsia="zh-CN"/>
        </w:rPr>
        <w:t>18710.25</w:t>
      </w:r>
      <w:r>
        <w:rPr>
          <w:rFonts w:ascii="仿宋_GB2312" w:eastAsia="仿宋_GB2312"/>
          <w:sz w:val="32"/>
        </w:rPr>
        <w:t>万元，其中：基本支出</w:t>
      </w:r>
      <w:r>
        <w:rPr>
          <w:rFonts w:hint="eastAsia" w:ascii="仿宋_GB2312" w:eastAsia="仿宋_GB2312"/>
          <w:sz w:val="32"/>
          <w:lang w:val="en-US" w:eastAsia="zh-CN"/>
        </w:rPr>
        <w:t>860.23</w:t>
      </w:r>
      <w:r>
        <w:rPr>
          <w:rFonts w:ascii="仿宋_GB2312" w:eastAsia="仿宋_GB2312"/>
          <w:sz w:val="32"/>
        </w:rPr>
        <w:t>万元，项目支出</w:t>
      </w:r>
      <w:r>
        <w:rPr>
          <w:rFonts w:hint="eastAsia" w:ascii="仿宋_GB2312" w:eastAsia="仿宋_GB2312"/>
          <w:sz w:val="32"/>
          <w:lang w:val="en-US" w:eastAsia="zh-CN"/>
        </w:rPr>
        <w:t>3059.07</w:t>
      </w:r>
      <w:r>
        <w:rPr>
          <w:rFonts w:ascii="仿宋_GB2312" w:eastAsia="仿宋_GB2312"/>
          <w:sz w:val="32"/>
        </w:rPr>
        <w:t>万元。与上年相比，财政拨款支出增加</w:t>
      </w:r>
      <w:r>
        <w:rPr>
          <w:rFonts w:hint="eastAsia" w:ascii="仿宋_GB2312" w:eastAsia="仿宋_GB2312"/>
          <w:sz w:val="32"/>
          <w:lang w:val="en-US" w:eastAsia="zh-CN"/>
        </w:rPr>
        <w:t>5639.45</w:t>
      </w:r>
      <w:r>
        <w:rPr>
          <w:rFonts w:ascii="仿宋_GB2312" w:eastAsia="仿宋_GB2312"/>
          <w:sz w:val="32"/>
        </w:rPr>
        <w:t>万元，增长</w:t>
      </w:r>
      <w:r>
        <w:rPr>
          <w:rFonts w:hint="eastAsia" w:ascii="仿宋_GB2312" w:eastAsia="仿宋_GB2312"/>
          <w:sz w:val="32"/>
          <w:lang w:val="en-US" w:eastAsia="zh-CN"/>
        </w:rPr>
        <w:t>43.15</w:t>
      </w:r>
      <w:r>
        <w:rPr>
          <w:rFonts w:ascii="仿宋_GB2312" w:eastAsia="仿宋_GB2312"/>
          <w:sz w:val="32"/>
        </w:rPr>
        <w:t>%</w:t>
      </w:r>
      <w:r>
        <w:rPr>
          <w:rFonts w:ascii="仿宋_GB2312" w:eastAsia="仿宋_GB2312"/>
          <w:sz w:val="32"/>
          <w:highlight w:val="none"/>
        </w:rPr>
        <w:t>，主要原因</w:t>
      </w:r>
      <w:r>
        <w:rPr>
          <w:rFonts w:hint="eastAsia" w:ascii="仿宋_GB2312" w:eastAsia="仿宋_GB2312"/>
          <w:sz w:val="32"/>
          <w:highlight w:val="none"/>
          <w:lang w:eastAsia="zh-CN"/>
        </w:rPr>
        <w:t>是</w:t>
      </w:r>
      <w:r>
        <w:rPr>
          <w:rFonts w:hint="eastAsia" w:ascii="黑体" w:eastAsia="黑体"/>
          <w:sz w:val="32"/>
          <w:highlight w:val="none"/>
          <w:lang w:eastAsia="zh-CN"/>
        </w:rPr>
        <w:t>征地拆迁补偿支出增加</w:t>
      </w:r>
      <w:r>
        <w:rPr>
          <w:rFonts w:ascii="仿宋_GB2312" w:eastAsia="仿宋_GB2312"/>
          <w:sz w:val="32"/>
          <w:highlight w:val="none"/>
        </w:rPr>
        <w:t>。与年初预算相比</w:t>
      </w:r>
      <w:r>
        <w:rPr>
          <w:rFonts w:ascii="仿宋_GB2312" w:eastAsia="仿宋_GB2312"/>
          <w:sz w:val="32"/>
        </w:rPr>
        <w:t>，2021年度财政拨款支出完成年初预算的</w:t>
      </w:r>
      <w:r>
        <w:rPr>
          <w:rFonts w:hint="eastAsia" w:ascii="仿宋_GB2312" w:eastAsia="仿宋_GB2312"/>
          <w:sz w:val="32"/>
          <w:lang w:val="en-US" w:eastAsia="zh-CN"/>
        </w:rPr>
        <w:t>958.92</w:t>
      </w:r>
      <w:r>
        <w:rPr>
          <w:rFonts w:ascii="仿宋_GB2312" w:eastAsia="仿宋_GB2312"/>
          <w:sz w:val="32"/>
        </w:rPr>
        <w:t>%，其中：基本支出完成年初预算的</w:t>
      </w:r>
      <w:r>
        <w:rPr>
          <w:rFonts w:hint="eastAsia" w:ascii="仿宋_GB2312" w:eastAsia="仿宋_GB2312"/>
          <w:sz w:val="32"/>
          <w:lang w:val="en-US" w:eastAsia="zh-CN"/>
        </w:rPr>
        <w:t>87.45</w:t>
      </w:r>
      <w:r>
        <w:rPr>
          <w:rFonts w:ascii="仿宋_GB2312" w:eastAsia="仿宋_GB2312"/>
          <w:sz w:val="32"/>
        </w:rPr>
        <w:t>%，项目支出完成年初预算的</w:t>
      </w:r>
      <w:r>
        <w:rPr>
          <w:rFonts w:hint="eastAsia" w:ascii="仿宋_GB2312" w:eastAsia="仿宋_GB2312"/>
          <w:sz w:val="32"/>
          <w:lang w:val="en-US" w:eastAsia="zh-CN"/>
        </w:rPr>
        <w:t>316.25</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2021年度一般公共预算财政拨款支出</w:t>
      </w:r>
      <w:r>
        <w:rPr>
          <w:rFonts w:hint="eastAsia" w:ascii="仿宋_GB2312" w:hAnsi="宋体" w:eastAsia="仿宋_GB2312"/>
          <w:sz w:val="32"/>
          <w:szCs w:val="32"/>
          <w:lang w:val="en-US" w:eastAsia="zh-CN"/>
        </w:rPr>
        <w:t>3919.29</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2443.16</w:t>
      </w:r>
      <w:r>
        <w:rPr>
          <w:rFonts w:ascii="仿宋_GB2312" w:hAnsi="宋体" w:eastAsia="仿宋_GB2312"/>
          <w:sz w:val="32"/>
          <w:szCs w:val="32"/>
        </w:rPr>
        <w:t>万元，占</w:t>
      </w:r>
      <w:r>
        <w:rPr>
          <w:rFonts w:hint="eastAsia" w:ascii="仿宋_GB2312" w:hAnsi="宋体" w:eastAsia="仿宋_GB2312"/>
          <w:sz w:val="32"/>
          <w:szCs w:val="32"/>
          <w:highlight w:val="none"/>
          <w:lang w:val="en-US" w:eastAsia="zh-CN"/>
        </w:rPr>
        <w:t>62.34</w:t>
      </w:r>
      <w:r>
        <w:rPr>
          <w:rFonts w:ascii="仿宋_GB2312" w:hAnsi="宋体" w:eastAsia="仿宋_GB2312"/>
          <w:sz w:val="32"/>
          <w:szCs w:val="32"/>
          <w:highlight w:val="none"/>
        </w:rPr>
        <w:t>%；</w:t>
      </w:r>
      <w:r>
        <w:rPr>
          <w:rFonts w:hint="eastAsia" w:ascii="仿宋_GB2312" w:hAnsi="宋体" w:eastAsia="仿宋_GB2312"/>
          <w:sz w:val="32"/>
          <w:szCs w:val="32"/>
          <w:highlight w:val="none"/>
          <w:lang w:eastAsia="zh-CN"/>
        </w:rPr>
        <w:t>国防支出</w:t>
      </w:r>
      <w:r>
        <w:rPr>
          <w:rFonts w:hint="eastAsia" w:ascii="仿宋_GB2312" w:hAnsi="宋体" w:eastAsia="仿宋_GB2312"/>
          <w:sz w:val="32"/>
          <w:szCs w:val="32"/>
          <w:highlight w:val="none"/>
          <w:lang w:val="en-US" w:eastAsia="zh-CN"/>
        </w:rPr>
        <w:t>1.71万元，占0.04%；公共安全支出4.59万元，占</w:t>
      </w:r>
      <w:r>
        <w:rPr>
          <w:rFonts w:hint="eastAsia" w:ascii="仿宋_GB2312" w:hAnsi="宋体" w:eastAsia="仿宋_GB2312"/>
          <w:sz w:val="32"/>
          <w:szCs w:val="32"/>
          <w:lang w:val="en-US" w:eastAsia="zh-CN"/>
        </w:rPr>
        <w:t>0.12%；文化旅游体育与传媒支出136.16万元，占3.48%；卫生健康支出72.8万元，占1.86%；节能环保支出272.92万元，占6.97%；城乡社区支出361.6万元，占9.24%；农林水支出458.57万元，占11.7%；交通运输支出3.22万元，占0.08%；住房保障支出117.66万元，占3%；灾害防治及应急管理支出45.86万元，占1.17%</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2443.16</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highlight w:val="none"/>
        </w:rPr>
      </w:pPr>
      <w:r>
        <w:rPr>
          <w:rFonts w:ascii="仿宋_GB2312" w:hAnsi="宋体" w:eastAsia="仿宋_GB2312"/>
          <w:sz w:val="32"/>
          <w:szCs w:val="32"/>
        </w:rPr>
        <w:t>（1）一般公共</w:t>
      </w:r>
      <w:r>
        <w:rPr>
          <w:rFonts w:ascii="仿宋_GB2312" w:hAnsi="宋体" w:eastAsia="仿宋_GB2312"/>
          <w:sz w:val="32"/>
          <w:szCs w:val="32"/>
          <w:highlight w:val="none"/>
        </w:rPr>
        <w:t>服务支出（类）</w:t>
      </w:r>
      <w:r>
        <w:rPr>
          <w:rFonts w:hint="eastAsia" w:ascii="仿宋_GB2312" w:hAnsi="宋体" w:eastAsia="仿宋_GB2312"/>
          <w:sz w:val="32"/>
          <w:szCs w:val="32"/>
          <w:highlight w:val="none"/>
          <w:lang w:eastAsia="zh-CN"/>
        </w:rPr>
        <w:t>人大事务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其他人大事务</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10</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人大工作经费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1000</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财政拨付专项款</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（2）一般公共服务支出（类）</w:t>
      </w:r>
      <w:r>
        <w:rPr>
          <w:rFonts w:hint="eastAsia" w:ascii="仿宋_GB2312" w:hAnsi="宋体" w:eastAsia="仿宋_GB2312"/>
          <w:sz w:val="32"/>
          <w:szCs w:val="32"/>
          <w:highlight w:val="none"/>
          <w:lang w:eastAsia="zh-CN"/>
        </w:rPr>
        <w:t>政府办公厅（室）及相关机构事务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行政运行</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635.53</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工资、办公费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143.26</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人员调动</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3</w:t>
      </w:r>
      <w:r>
        <w:rPr>
          <w:rFonts w:ascii="仿宋_GB2312" w:hAnsi="宋体" w:eastAsia="仿宋_GB2312"/>
          <w:sz w:val="32"/>
          <w:szCs w:val="32"/>
          <w:highlight w:val="none"/>
        </w:rPr>
        <w:t>）一般公共服务支出（类）</w:t>
      </w:r>
      <w:r>
        <w:rPr>
          <w:rFonts w:hint="eastAsia" w:ascii="仿宋_GB2312" w:hAnsi="宋体" w:eastAsia="仿宋_GB2312"/>
          <w:sz w:val="32"/>
          <w:szCs w:val="32"/>
          <w:highlight w:val="none"/>
          <w:lang w:eastAsia="zh-CN"/>
        </w:rPr>
        <w:t>政府办公厅（室）及相关机构事务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一般行政管理事务</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398.93</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机动经费、未休假补贴、国家卫生城复审经费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117.4</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国家卫生城复审经费未列入年初预算</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4</w:t>
      </w:r>
      <w:r>
        <w:rPr>
          <w:rFonts w:ascii="仿宋_GB2312" w:hAnsi="宋体" w:eastAsia="仿宋_GB2312"/>
          <w:sz w:val="32"/>
          <w:szCs w:val="32"/>
          <w:highlight w:val="none"/>
        </w:rPr>
        <w:t>）一般公共服务支出（类）</w:t>
      </w:r>
      <w:r>
        <w:rPr>
          <w:rFonts w:hint="eastAsia" w:ascii="仿宋_GB2312" w:hAnsi="宋体" w:eastAsia="仿宋_GB2312"/>
          <w:sz w:val="32"/>
          <w:szCs w:val="32"/>
          <w:highlight w:val="none"/>
          <w:lang w:eastAsia="zh-CN"/>
        </w:rPr>
        <w:t>政府办公厅（室）及相关机构事务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信访事务</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575.93</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信访工作经费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944.15</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申请信访维稳专项资金未列入年初预算</w:t>
      </w:r>
      <w:r>
        <w:rPr>
          <w:rFonts w:ascii="仿宋_GB2312" w:hAnsi="宋体" w:eastAsia="仿宋_GB2312"/>
          <w:sz w:val="32"/>
          <w:szCs w:val="32"/>
          <w:highlight w:val="none"/>
        </w:rPr>
        <w:t>。</w:t>
      </w:r>
    </w:p>
    <w:p>
      <w:pPr>
        <w:spacing w:line="560" w:lineRule="exact"/>
        <w:ind w:firstLine="660"/>
        <w:rPr>
          <w:rFonts w:hint="default"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5</w:t>
      </w:r>
      <w:r>
        <w:rPr>
          <w:rFonts w:ascii="仿宋_GB2312" w:hAnsi="宋体" w:eastAsia="仿宋_GB2312"/>
          <w:sz w:val="32"/>
          <w:szCs w:val="32"/>
          <w:highlight w:val="none"/>
        </w:rPr>
        <w:t>）一般公共服务支出（类）</w:t>
      </w:r>
      <w:r>
        <w:rPr>
          <w:rFonts w:hint="eastAsia" w:ascii="仿宋_GB2312" w:hAnsi="宋体" w:eastAsia="仿宋_GB2312"/>
          <w:sz w:val="32"/>
          <w:szCs w:val="32"/>
          <w:highlight w:val="none"/>
          <w:lang w:eastAsia="zh-CN"/>
        </w:rPr>
        <w:t>政府办公厅（室）及相关机构事务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其他政府办公厅（室）及相关机构事务支出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334.3</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val="en-US" w:eastAsia="zh-CN"/>
        </w:rPr>
        <w:t>机动经费、法院执行欠款</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668.6%</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法院执行欠款未列入年初预算</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6</w:t>
      </w:r>
      <w:r>
        <w:rPr>
          <w:rFonts w:ascii="仿宋_GB2312" w:hAnsi="宋体" w:eastAsia="仿宋_GB2312"/>
          <w:sz w:val="32"/>
          <w:szCs w:val="32"/>
          <w:highlight w:val="none"/>
        </w:rPr>
        <w:t>）一般公共服务支出（类）</w:t>
      </w:r>
      <w:r>
        <w:rPr>
          <w:rFonts w:hint="eastAsia" w:ascii="仿宋_GB2312" w:hAnsi="宋体" w:eastAsia="仿宋_GB2312"/>
          <w:sz w:val="32"/>
          <w:szCs w:val="32"/>
          <w:highlight w:val="none"/>
          <w:lang w:eastAsia="zh-CN"/>
        </w:rPr>
        <w:t>统计信息事务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其他统计信息事务支出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1.13</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统计经费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22.6</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7</w:t>
      </w:r>
      <w:r>
        <w:rPr>
          <w:rFonts w:ascii="仿宋_GB2312" w:hAnsi="宋体" w:eastAsia="仿宋_GB2312"/>
          <w:sz w:val="32"/>
          <w:szCs w:val="32"/>
          <w:highlight w:val="none"/>
        </w:rPr>
        <w:t>）一般公共服务支出（类）</w:t>
      </w:r>
      <w:r>
        <w:rPr>
          <w:rFonts w:hint="eastAsia" w:ascii="仿宋_GB2312" w:hAnsi="宋体" w:eastAsia="仿宋_GB2312"/>
          <w:sz w:val="32"/>
          <w:szCs w:val="32"/>
          <w:highlight w:val="none"/>
          <w:lang w:eastAsia="zh-CN"/>
        </w:rPr>
        <w:t>财政事务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一般行政管理事务</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3.43</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财政事业费、机动经费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大于</w:t>
      </w:r>
      <w:r>
        <w:rPr>
          <w:rFonts w:ascii="仿宋_GB2312" w:hAnsi="宋体" w:eastAsia="仿宋_GB2312"/>
          <w:sz w:val="32"/>
          <w:szCs w:val="32"/>
          <w:highlight w:val="none"/>
        </w:rPr>
        <w:t>年初预算数的原因主要是</w:t>
      </w:r>
      <w:r>
        <w:rPr>
          <w:rFonts w:hint="eastAsia" w:ascii="仿宋_GB2312" w:hAnsi="宋体" w:eastAsia="仿宋_GB2312"/>
          <w:sz w:val="32"/>
          <w:szCs w:val="32"/>
          <w:highlight w:val="none"/>
          <w:lang w:eastAsia="zh-CN"/>
        </w:rPr>
        <w:t>财政调整类款项</w:t>
      </w:r>
      <w:r>
        <w:rPr>
          <w:rFonts w:ascii="仿宋_GB2312" w:hAnsi="宋体" w:eastAsia="仿宋_GB2312"/>
          <w:sz w:val="32"/>
          <w:szCs w:val="32"/>
          <w:highlight w:val="none"/>
        </w:rPr>
        <w:t>。</w:t>
      </w:r>
    </w:p>
    <w:p>
      <w:pPr>
        <w:spacing w:line="560" w:lineRule="exact"/>
        <w:ind w:firstLine="660"/>
        <w:rPr>
          <w:rFonts w:hint="eastAsia" w:ascii="仿宋_GB2312" w:hAnsi="宋体" w:eastAsia="仿宋_GB2312"/>
          <w:sz w:val="32"/>
          <w:szCs w:val="32"/>
          <w:highlight w:val="none"/>
          <w:lang w:eastAsia="zh-CN"/>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8</w:t>
      </w:r>
      <w:r>
        <w:rPr>
          <w:rFonts w:ascii="仿宋_GB2312" w:hAnsi="宋体" w:eastAsia="仿宋_GB2312"/>
          <w:sz w:val="32"/>
          <w:szCs w:val="32"/>
          <w:highlight w:val="none"/>
        </w:rPr>
        <w:t>）一般公共服务支出（类）</w:t>
      </w:r>
      <w:r>
        <w:rPr>
          <w:rFonts w:hint="eastAsia" w:ascii="仿宋_GB2312" w:hAnsi="宋体" w:eastAsia="仿宋_GB2312"/>
          <w:sz w:val="32"/>
          <w:szCs w:val="32"/>
          <w:highlight w:val="none"/>
          <w:lang w:eastAsia="zh-CN"/>
        </w:rPr>
        <w:t>财政事务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其他财政事务支出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财政事业费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大</w:t>
      </w:r>
      <w:r>
        <w:rPr>
          <w:rFonts w:ascii="仿宋_GB2312" w:hAnsi="宋体" w:eastAsia="仿宋_GB2312"/>
          <w:sz w:val="32"/>
          <w:szCs w:val="32"/>
          <w:highlight w:val="none"/>
        </w:rPr>
        <w:t>于年初预算数的原因主要</w:t>
      </w:r>
      <w:r>
        <w:rPr>
          <w:rFonts w:hint="eastAsia" w:ascii="仿宋_GB2312" w:hAnsi="宋体" w:eastAsia="仿宋_GB2312"/>
          <w:sz w:val="32"/>
          <w:szCs w:val="32"/>
          <w:highlight w:val="none"/>
          <w:lang w:eastAsia="zh-CN"/>
        </w:rPr>
        <w:t>是财政调整类款项</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9</w:t>
      </w:r>
      <w:r>
        <w:rPr>
          <w:rFonts w:ascii="仿宋_GB2312" w:hAnsi="宋体" w:eastAsia="仿宋_GB2312"/>
          <w:sz w:val="32"/>
          <w:szCs w:val="32"/>
          <w:highlight w:val="none"/>
        </w:rPr>
        <w:t>）一般公共服务支出（类）</w:t>
      </w:r>
      <w:r>
        <w:rPr>
          <w:rFonts w:hint="eastAsia" w:ascii="仿宋_GB2312" w:hAnsi="宋体" w:eastAsia="仿宋_GB2312"/>
          <w:sz w:val="32"/>
          <w:szCs w:val="32"/>
          <w:highlight w:val="none"/>
          <w:lang w:eastAsia="zh-CN"/>
        </w:rPr>
        <w:t>纪检监察事务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一般行政管理事务</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1.16</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纪委办案经费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大</w:t>
      </w:r>
      <w:r>
        <w:rPr>
          <w:rFonts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eastAsia="zh-CN"/>
        </w:rPr>
        <w:t>财政调整类款项</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10</w:t>
      </w:r>
      <w:r>
        <w:rPr>
          <w:rFonts w:ascii="仿宋_GB2312" w:hAnsi="宋体" w:eastAsia="仿宋_GB2312"/>
          <w:sz w:val="32"/>
          <w:szCs w:val="32"/>
          <w:highlight w:val="none"/>
        </w:rPr>
        <w:t>）一般公共服务支出（类）</w:t>
      </w:r>
      <w:r>
        <w:rPr>
          <w:rFonts w:hint="eastAsia" w:ascii="仿宋_GB2312" w:hAnsi="宋体" w:eastAsia="仿宋_GB2312"/>
          <w:sz w:val="32"/>
          <w:szCs w:val="32"/>
          <w:highlight w:val="none"/>
          <w:lang w:eastAsia="zh-CN"/>
        </w:rPr>
        <w:t>纪检监察事务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其他纪检监察事务支出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24.88</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正风肃纪监督员经费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87.6</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11</w:t>
      </w:r>
      <w:r>
        <w:rPr>
          <w:rFonts w:ascii="仿宋_GB2312" w:hAnsi="宋体" w:eastAsia="仿宋_GB2312"/>
          <w:sz w:val="32"/>
          <w:szCs w:val="32"/>
          <w:highlight w:val="none"/>
        </w:rPr>
        <w:t>）一般公共服务支出（类）</w:t>
      </w:r>
      <w:r>
        <w:rPr>
          <w:rFonts w:hint="eastAsia" w:ascii="仿宋_GB2312" w:hAnsi="宋体" w:eastAsia="仿宋_GB2312"/>
          <w:sz w:val="32"/>
          <w:szCs w:val="32"/>
          <w:highlight w:val="none"/>
          <w:lang w:eastAsia="zh-CN"/>
        </w:rPr>
        <w:t>党委办公厅（室）及相关机构事务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其他党委办公厅（室）及相关机构事务支出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0.44</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党建工作经费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44</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12</w:t>
      </w:r>
      <w:r>
        <w:rPr>
          <w:rFonts w:ascii="仿宋_GB2312" w:hAnsi="宋体" w:eastAsia="仿宋_GB2312"/>
          <w:sz w:val="32"/>
          <w:szCs w:val="32"/>
          <w:highlight w:val="none"/>
        </w:rPr>
        <w:t>）一般公共服务支出（类）</w:t>
      </w:r>
      <w:r>
        <w:rPr>
          <w:rFonts w:hint="eastAsia" w:ascii="仿宋_GB2312" w:hAnsi="宋体" w:eastAsia="仿宋_GB2312"/>
          <w:sz w:val="32"/>
          <w:szCs w:val="32"/>
          <w:highlight w:val="none"/>
          <w:lang w:eastAsia="zh-CN"/>
        </w:rPr>
        <w:t>组织事务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一般行政管理事务</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2.23</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选派干部经费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大</w:t>
      </w:r>
      <w:r>
        <w:rPr>
          <w:rFonts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eastAsia="zh-CN"/>
        </w:rPr>
        <w:t>选派干部经费年初未列入预算</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13</w:t>
      </w:r>
      <w:r>
        <w:rPr>
          <w:rFonts w:ascii="仿宋_GB2312" w:hAnsi="宋体" w:eastAsia="仿宋_GB2312"/>
          <w:sz w:val="32"/>
          <w:szCs w:val="32"/>
          <w:highlight w:val="none"/>
        </w:rPr>
        <w:t>）一般公共服务支出（类）</w:t>
      </w:r>
      <w:r>
        <w:rPr>
          <w:rFonts w:hint="eastAsia" w:ascii="仿宋_GB2312" w:hAnsi="宋体" w:eastAsia="仿宋_GB2312"/>
          <w:sz w:val="32"/>
          <w:szCs w:val="32"/>
          <w:highlight w:val="none"/>
          <w:lang w:eastAsia="zh-CN"/>
        </w:rPr>
        <w:t>宣传事务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其他宣传事务支出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3.58</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宣传经费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大</w:t>
      </w:r>
      <w:r>
        <w:rPr>
          <w:rFonts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eastAsia="zh-CN"/>
        </w:rPr>
        <w:t>财政调整类款项</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14</w:t>
      </w:r>
      <w:r>
        <w:rPr>
          <w:rFonts w:ascii="仿宋_GB2312" w:hAnsi="宋体" w:eastAsia="仿宋_GB2312"/>
          <w:sz w:val="32"/>
          <w:szCs w:val="32"/>
          <w:highlight w:val="none"/>
        </w:rPr>
        <w:t>）一般公共服务支出（类）</w:t>
      </w:r>
      <w:r>
        <w:rPr>
          <w:rFonts w:hint="eastAsia" w:ascii="仿宋_GB2312" w:hAnsi="宋体" w:eastAsia="仿宋_GB2312"/>
          <w:sz w:val="32"/>
          <w:szCs w:val="32"/>
          <w:highlight w:val="none"/>
          <w:lang w:eastAsia="zh-CN"/>
        </w:rPr>
        <w:t>市场监督管理事务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其他市场监督管理事务</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450.59</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型煤补贴款</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大</w:t>
      </w:r>
      <w:r>
        <w:rPr>
          <w:rFonts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eastAsia="zh-CN"/>
        </w:rPr>
        <w:t>型煤补贴款未列入年初预算</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2</w:t>
      </w:r>
      <w:r>
        <w:rPr>
          <w:rFonts w:ascii="仿宋_GB2312" w:hAnsi="宋体" w:eastAsia="仿宋_GB2312"/>
          <w:sz w:val="32"/>
          <w:szCs w:val="32"/>
          <w:highlight w:val="none"/>
        </w:rPr>
        <w:t>.</w:t>
      </w:r>
      <w:r>
        <w:rPr>
          <w:rFonts w:hint="eastAsia" w:ascii="仿宋_GB2312" w:hAnsi="宋体" w:eastAsia="仿宋_GB2312"/>
          <w:sz w:val="32"/>
          <w:szCs w:val="32"/>
          <w:highlight w:val="none"/>
        </w:rPr>
        <w:t>国防支出</w:t>
      </w:r>
      <w:r>
        <w:rPr>
          <w:rFonts w:hint="eastAsia" w:ascii="仿宋_GB2312" w:hAnsi="宋体" w:eastAsia="仿宋_GB2312"/>
          <w:sz w:val="32"/>
          <w:szCs w:val="32"/>
          <w:highlight w:val="none"/>
          <w:lang w:val="en-US" w:eastAsia="zh-CN"/>
        </w:rPr>
        <w:t>1.71</w:t>
      </w:r>
      <w:r>
        <w:rPr>
          <w:rFonts w:ascii="仿宋_GB2312" w:hAnsi="宋体" w:eastAsia="仿宋_GB2312"/>
          <w:sz w:val="32"/>
          <w:szCs w:val="32"/>
          <w:highlight w:val="none"/>
        </w:rPr>
        <w:t>万元，具体包括：</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w:t>
      </w:r>
      <w:r>
        <w:rPr>
          <w:rFonts w:ascii="仿宋_GB2312" w:hAnsi="宋体" w:eastAsia="仿宋_GB2312"/>
          <w:sz w:val="32"/>
          <w:szCs w:val="32"/>
          <w:highlight w:val="none"/>
        </w:rPr>
        <w:t>）</w:t>
      </w:r>
      <w:r>
        <w:rPr>
          <w:rFonts w:hint="eastAsia" w:ascii="仿宋_GB2312" w:hAnsi="宋体" w:eastAsia="仿宋_GB2312"/>
          <w:sz w:val="32"/>
          <w:szCs w:val="32"/>
          <w:highlight w:val="none"/>
        </w:rPr>
        <w:t>国防支出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国防动员</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其他国防动员支出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1.71</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武装经费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85.5</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3</w:t>
      </w:r>
      <w:r>
        <w:rPr>
          <w:rFonts w:ascii="仿宋_GB2312" w:hAnsi="宋体" w:eastAsia="仿宋_GB2312"/>
          <w:sz w:val="32"/>
          <w:szCs w:val="32"/>
          <w:highlight w:val="none"/>
        </w:rPr>
        <w:t>.</w:t>
      </w:r>
      <w:r>
        <w:rPr>
          <w:rFonts w:hint="eastAsia" w:ascii="仿宋_GB2312" w:hAnsi="宋体" w:eastAsia="仿宋_GB2312"/>
          <w:sz w:val="32"/>
          <w:szCs w:val="32"/>
          <w:highlight w:val="none"/>
        </w:rPr>
        <w:t>公共安全支出</w:t>
      </w:r>
      <w:r>
        <w:rPr>
          <w:rFonts w:hint="eastAsia" w:ascii="仿宋_GB2312" w:hAnsi="宋体" w:eastAsia="仿宋_GB2312"/>
          <w:sz w:val="32"/>
          <w:szCs w:val="32"/>
          <w:highlight w:val="none"/>
          <w:lang w:val="en-US" w:eastAsia="zh-CN"/>
        </w:rPr>
        <w:t>4.59</w:t>
      </w:r>
      <w:r>
        <w:rPr>
          <w:rFonts w:ascii="仿宋_GB2312" w:hAnsi="宋体" w:eastAsia="仿宋_GB2312"/>
          <w:sz w:val="32"/>
          <w:szCs w:val="32"/>
          <w:highlight w:val="none"/>
        </w:rPr>
        <w:t>万元，具体包括：</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w:t>
      </w:r>
      <w:r>
        <w:rPr>
          <w:rFonts w:ascii="仿宋_GB2312" w:hAnsi="宋体" w:eastAsia="仿宋_GB2312"/>
          <w:sz w:val="32"/>
          <w:szCs w:val="32"/>
          <w:highlight w:val="none"/>
        </w:rPr>
        <w:t>）</w:t>
      </w:r>
      <w:r>
        <w:rPr>
          <w:rFonts w:hint="eastAsia" w:ascii="仿宋_GB2312" w:hAnsi="宋体" w:eastAsia="仿宋_GB2312"/>
          <w:sz w:val="32"/>
          <w:szCs w:val="32"/>
          <w:highlight w:val="none"/>
        </w:rPr>
        <w:t>公共安全支出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司法</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基层司法业务</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4.59</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社会治安综合治理</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大</w:t>
      </w:r>
      <w:r>
        <w:rPr>
          <w:rFonts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eastAsia="zh-CN"/>
        </w:rPr>
        <w:t>财政调整类款项</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4</w:t>
      </w:r>
      <w:r>
        <w:rPr>
          <w:rFonts w:ascii="仿宋_GB2312" w:hAnsi="宋体" w:eastAsia="仿宋_GB2312"/>
          <w:sz w:val="32"/>
          <w:szCs w:val="32"/>
          <w:highlight w:val="none"/>
        </w:rPr>
        <w:t>.</w:t>
      </w:r>
      <w:r>
        <w:rPr>
          <w:rFonts w:hint="eastAsia" w:ascii="仿宋_GB2312" w:hAnsi="宋体" w:eastAsia="仿宋_GB2312"/>
          <w:sz w:val="32"/>
          <w:szCs w:val="32"/>
          <w:highlight w:val="none"/>
        </w:rPr>
        <w:t>文化旅游体育与传媒支出</w:t>
      </w:r>
      <w:r>
        <w:rPr>
          <w:rFonts w:hint="eastAsia" w:ascii="仿宋_GB2312" w:hAnsi="宋体" w:eastAsia="仿宋_GB2312"/>
          <w:sz w:val="32"/>
          <w:szCs w:val="32"/>
          <w:highlight w:val="none"/>
          <w:lang w:val="en-US" w:eastAsia="zh-CN"/>
        </w:rPr>
        <w:t>1.04</w:t>
      </w:r>
      <w:r>
        <w:rPr>
          <w:rFonts w:ascii="仿宋_GB2312" w:hAnsi="宋体" w:eastAsia="仿宋_GB2312"/>
          <w:sz w:val="32"/>
          <w:szCs w:val="32"/>
          <w:highlight w:val="none"/>
        </w:rPr>
        <w:t>万元，具体包括：</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w:t>
      </w:r>
      <w:r>
        <w:rPr>
          <w:rFonts w:ascii="仿宋_GB2312" w:hAnsi="宋体" w:eastAsia="仿宋_GB2312"/>
          <w:sz w:val="32"/>
          <w:szCs w:val="32"/>
          <w:highlight w:val="none"/>
        </w:rPr>
        <w:t>）</w:t>
      </w:r>
      <w:r>
        <w:rPr>
          <w:rFonts w:hint="eastAsia" w:ascii="仿宋_GB2312" w:hAnsi="宋体" w:eastAsia="仿宋_GB2312"/>
          <w:sz w:val="32"/>
          <w:szCs w:val="32"/>
          <w:highlight w:val="none"/>
        </w:rPr>
        <w:t>文化旅游体育与传媒支出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文化和旅游</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其他文化和旅游支出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1.04</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文体工作经费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52</w:t>
      </w:r>
      <w:r>
        <w:rPr>
          <w:rFonts w:ascii="仿宋_GB2312" w:hAnsi="宋体" w:eastAsia="仿宋_GB2312"/>
          <w:sz w:val="32"/>
          <w:szCs w:val="32"/>
          <w:highlight w:val="none"/>
        </w:rPr>
        <w:t>%，决算数小于（大于）年初预算数的原因主要是</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5</w:t>
      </w:r>
      <w:r>
        <w:rPr>
          <w:rFonts w:ascii="仿宋_GB2312" w:hAnsi="宋体" w:eastAsia="仿宋_GB2312"/>
          <w:sz w:val="32"/>
          <w:szCs w:val="32"/>
          <w:highlight w:val="none"/>
        </w:rPr>
        <w:t>.</w:t>
      </w:r>
      <w:r>
        <w:rPr>
          <w:rFonts w:hint="eastAsia" w:ascii="仿宋_GB2312" w:hAnsi="宋体" w:eastAsia="仿宋_GB2312"/>
          <w:sz w:val="32"/>
          <w:szCs w:val="32"/>
          <w:highlight w:val="none"/>
        </w:rPr>
        <w:t>社会保障和就业支出</w:t>
      </w:r>
      <w:r>
        <w:rPr>
          <w:rFonts w:hint="eastAsia" w:ascii="仿宋_GB2312" w:hAnsi="宋体" w:eastAsia="仿宋_GB2312"/>
          <w:sz w:val="32"/>
          <w:szCs w:val="32"/>
          <w:highlight w:val="none"/>
          <w:lang w:val="en-US" w:eastAsia="zh-CN"/>
        </w:rPr>
        <w:t>136.15</w:t>
      </w:r>
      <w:r>
        <w:rPr>
          <w:rFonts w:ascii="仿宋_GB2312" w:hAnsi="宋体" w:eastAsia="仿宋_GB2312"/>
          <w:sz w:val="32"/>
          <w:szCs w:val="32"/>
          <w:highlight w:val="none"/>
        </w:rPr>
        <w:t>万元，具体包括：</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w:t>
      </w:r>
      <w:r>
        <w:rPr>
          <w:rFonts w:ascii="仿宋_GB2312" w:hAnsi="宋体" w:eastAsia="仿宋_GB2312"/>
          <w:sz w:val="32"/>
          <w:szCs w:val="32"/>
          <w:highlight w:val="none"/>
        </w:rPr>
        <w:t>）</w:t>
      </w:r>
      <w:r>
        <w:rPr>
          <w:rFonts w:hint="eastAsia" w:ascii="仿宋_GB2312" w:hAnsi="宋体" w:eastAsia="仿宋_GB2312"/>
          <w:sz w:val="32"/>
          <w:szCs w:val="32"/>
          <w:highlight w:val="none"/>
        </w:rPr>
        <w:t>社会保障和就业支出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民政管理事务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基层政权建设和社区治理</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47.99</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社区工作经费、社区换届选举经费、城市社区采暖费、社区运行和服务机制创新试点费用</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36.88</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lang w:eastAsia="zh-CN"/>
        </w:rPr>
        <w:t>财政调整类款项及换届选举经费未列入年初预算等</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2</w:t>
      </w:r>
      <w:r>
        <w:rPr>
          <w:rFonts w:ascii="仿宋_GB2312" w:hAnsi="宋体" w:eastAsia="仿宋_GB2312"/>
          <w:sz w:val="32"/>
          <w:szCs w:val="32"/>
          <w:highlight w:val="none"/>
        </w:rPr>
        <w:t>）</w:t>
      </w:r>
      <w:r>
        <w:rPr>
          <w:rFonts w:hint="eastAsia" w:ascii="仿宋_GB2312" w:hAnsi="宋体" w:eastAsia="仿宋_GB2312"/>
          <w:sz w:val="32"/>
          <w:szCs w:val="32"/>
          <w:highlight w:val="none"/>
        </w:rPr>
        <w:t>社会保障和就业支出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行政事业单位养老支出</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行政单位离退休</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12.17</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退休人员采暖费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100</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等于</w:t>
      </w:r>
      <w:r>
        <w:rPr>
          <w:rFonts w:ascii="仿宋_GB2312" w:hAnsi="宋体" w:eastAsia="仿宋_GB2312"/>
          <w:sz w:val="32"/>
          <w:szCs w:val="32"/>
          <w:highlight w:val="none"/>
        </w:rPr>
        <w:t>年初预算数的原因主要是</w:t>
      </w:r>
      <w:r>
        <w:rPr>
          <w:rFonts w:hint="eastAsia" w:ascii="仿宋_GB2312" w:hAnsi="宋体" w:eastAsia="仿宋_GB2312"/>
          <w:sz w:val="32"/>
          <w:szCs w:val="32"/>
          <w:highlight w:val="none"/>
          <w:lang w:eastAsia="zh-CN"/>
        </w:rPr>
        <w:t>预决算金额一致</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3</w:t>
      </w:r>
      <w:r>
        <w:rPr>
          <w:rFonts w:ascii="仿宋_GB2312" w:hAnsi="宋体" w:eastAsia="仿宋_GB2312"/>
          <w:sz w:val="32"/>
          <w:szCs w:val="32"/>
          <w:highlight w:val="none"/>
        </w:rPr>
        <w:t>）</w:t>
      </w:r>
      <w:r>
        <w:rPr>
          <w:rFonts w:hint="eastAsia" w:ascii="仿宋_GB2312" w:hAnsi="宋体" w:eastAsia="仿宋_GB2312"/>
          <w:sz w:val="32"/>
          <w:szCs w:val="32"/>
          <w:highlight w:val="none"/>
        </w:rPr>
        <w:t>社会保障和就业支出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行政事业单位养老支出</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机关事业单位基本养老保险缴费支出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47.55</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养老保险</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109.2</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人员调动</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4</w:t>
      </w:r>
      <w:r>
        <w:rPr>
          <w:rFonts w:ascii="仿宋_GB2312" w:hAnsi="宋体" w:eastAsia="仿宋_GB2312"/>
          <w:sz w:val="32"/>
          <w:szCs w:val="32"/>
          <w:highlight w:val="none"/>
        </w:rPr>
        <w:t>）</w:t>
      </w:r>
      <w:r>
        <w:rPr>
          <w:rFonts w:hint="eastAsia" w:ascii="仿宋_GB2312" w:hAnsi="宋体" w:eastAsia="仿宋_GB2312"/>
          <w:sz w:val="32"/>
          <w:szCs w:val="32"/>
          <w:highlight w:val="none"/>
        </w:rPr>
        <w:t>社会保障和就业支出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行政事业单位养老支出</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机关事业单位职业年金缴费支出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15.47</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职业年金</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71.6</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5</w:t>
      </w:r>
      <w:r>
        <w:rPr>
          <w:rFonts w:ascii="仿宋_GB2312" w:hAnsi="宋体" w:eastAsia="仿宋_GB2312"/>
          <w:sz w:val="32"/>
          <w:szCs w:val="32"/>
          <w:highlight w:val="none"/>
        </w:rPr>
        <w:t>）</w:t>
      </w:r>
      <w:r>
        <w:rPr>
          <w:rFonts w:hint="eastAsia" w:ascii="仿宋_GB2312" w:hAnsi="宋体" w:eastAsia="仿宋_GB2312"/>
          <w:sz w:val="32"/>
          <w:szCs w:val="32"/>
          <w:highlight w:val="none"/>
        </w:rPr>
        <w:t>社会保障和就业支出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临时救助</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临时救助支出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0.16</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临时救助</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大</w:t>
      </w:r>
      <w:r>
        <w:rPr>
          <w:rFonts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eastAsia="zh-CN"/>
        </w:rPr>
        <w:t>财政调整类款项</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6</w:t>
      </w:r>
      <w:r>
        <w:rPr>
          <w:rFonts w:ascii="仿宋_GB2312" w:hAnsi="宋体" w:eastAsia="仿宋_GB2312"/>
          <w:sz w:val="32"/>
          <w:szCs w:val="32"/>
          <w:highlight w:val="none"/>
        </w:rPr>
        <w:t>）</w:t>
      </w:r>
      <w:r>
        <w:rPr>
          <w:rFonts w:hint="eastAsia" w:ascii="仿宋_GB2312" w:hAnsi="宋体" w:eastAsia="仿宋_GB2312"/>
          <w:sz w:val="32"/>
          <w:szCs w:val="32"/>
          <w:highlight w:val="none"/>
        </w:rPr>
        <w:t>社会保障和就业支出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其他生活救助</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其他农村生活救助</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11.03</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牛黄厂知青补助、困难救助</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74.2</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7</w:t>
      </w:r>
      <w:r>
        <w:rPr>
          <w:rFonts w:ascii="仿宋_GB2312" w:hAnsi="宋体" w:eastAsia="仿宋_GB2312"/>
          <w:sz w:val="32"/>
          <w:szCs w:val="32"/>
          <w:highlight w:val="none"/>
        </w:rPr>
        <w:t>）</w:t>
      </w:r>
      <w:r>
        <w:rPr>
          <w:rFonts w:hint="eastAsia" w:ascii="仿宋_GB2312" w:hAnsi="宋体" w:eastAsia="仿宋_GB2312"/>
          <w:sz w:val="32"/>
          <w:szCs w:val="32"/>
          <w:highlight w:val="none"/>
        </w:rPr>
        <w:t>社会保障和就业支出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其他社会保障和就业支出</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其他社会保障和就业支出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1.78</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遗属补助</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大</w:t>
      </w:r>
      <w:r>
        <w:rPr>
          <w:rFonts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eastAsia="zh-CN"/>
        </w:rPr>
        <w:t>财政调整类款项</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6</w:t>
      </w:r>
      <w:r>
        <w:rPr>
          <w:rFonts w:ascii="仿宋_GB2312" w:hAnsi="宋体" w:eastAsia="仿宋_GB2312"/>
          <w:sz w:val="32"/>
          <w:szCs w:val="32"/>
          <w:highlight w:val="none"/>
        </w:rPr>
        <w:t>.</w:t>
      </w:r>
      <w:r>
        <w:rPr>
          <w:rFonts w:hint="eastAsia" w:ascii="仿宋_GB2312" w:hAnsi="宋体" w:eastAsia="仿宋_GB2312"/>
          <w:sz w:val="32"/>
          <w:szCs w:val="32"/>
          <w:highlight w:val="none"/>
        </w:rPr>
        <w:t>卫生健康支出</w:t>
      </w:r>
      <w:r>
        <w:rPr>
          <w:rFonts w:hint="eastAsia" w:ascii="仿宋_GB2312" w:hAnsi="宋体" w:eastAsia="仿宋_GB2312"/>
          <w:sz w:val="32"/>
          <w:szCs w:val="32"/>
          <w:highlight w:val="none"/>
          <w:lang w:val="en-US" w:eastAsia="zh-CN"/>
        </w:rPr>
        <w:t>72.8</w:t>
      </w:r>
      <w:r>
        <w:rPr>
          <w:rFonts w:ascii="仿宋_GB2312" w:hAnsi="宋体" w:eastAsia="仿宋_GB2312"/>
          <w:sz w:val="32"/>
          <w:szCs w:val="32"/>
          <w:highlight w:val="none"/>
        </w:rPr>
        <w:t>万元，具体包括：</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w:t>
      </w:r>
      <w:r>
        <w:rPr>
          <w:rFonts w:ascii="仿宋_GB2312" w:hAnsi="宋体" w:eastAsia="仿宋_GB2312"/>
          <w:sz w:val="32"/>
          <w:szCs w:val="32"/>
          <w:highlight w:val="none"/>
        </w:rPr>
        <w:t>）</w:t>
      </w:r>
      <w:r>
        <w:rPr>
          <w:rFonts w:hint="eastAsia" w:ascii="仿宋_GB2312" w:hAnsi="宋体" w:eastAsia="仿宋_GB2312"/>
          <w:sz w:val="32"/>
          <w:szCs w:val="32"/>
          <w:highlight w:val="none"/>
        </w:rPr>
        <w:t>卫生健康支出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公共卫生</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重大公共卫生服务</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15.82</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核酸检测人员餐费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大</w:t>
      </w:r>
      <w:r>
        <w:rPr>
          <w:rFonts w:ascii="仿宋_GB2312" w:hAnsi="宋体" w:eastAsia="仿宋_GB2312"/>
          <w:sz w:val="32"/>
          <w:szCs w:val="32"/>
          <w:highlight w:val="none"/>
        </w:rPr>
        <w:t>于年初预算数的原因</w:t>
      </w:r>
      <w:r>
        <w:rPr>
          <w:rFonts w:hint="eastAsia" w:ascii="仿宋_GB2312" w:hAnsi="宋体" w:eastAsia="仿宋_GB2312"/>
          <w:sz w:val="32"/>
          <w:szCs w:val="32"/>
          <w:highlight w:val="none"/>
          <w:lang w:eastAsia="zh-CN"/>
        </w:rPr>
        <w:t>此项未列入年初预算</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2</w:t>
      </w:r>
      <w:r>
        <w:rPr>
          <w:rFonts w:ascii="仿宋_GB2312" w:hAnsi="宋体" w:eastAsia="仿宋_GB2312"/>
          <w:sz w:val="32"/>
          <w:szCs w:val="32"/>
          <w:highlight w:val="none"/>
        </w:rPr>
        <w:t>）</w:t>
      </w:r>
      <w:r>
        <w:rPr>
          <w:rFonts w:hint="eastAsia" w:ascii="仿宋_GB2312" w:hAnsi="宋体" w:eastAsia="仿宋_GB2312"/>
          <w:sz w:val="32"/>
          <w:szCs w:val="32"/>
          <w:highlight w:val="none"/>
        </w:rPr>
        <w:t>卫生健康支出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公共卫生</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突发公共卫生事件应急处理</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26.92</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疾病预防控制应急资金</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此项未列入年初预算</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3</w:t>
      </w:r>
      <w:r>
        <w:rPr>
          <w:rFonts w:ascii="仿宋_GB2312" w:hAnsi="宋体" w:eastAsia="仿宋_GB2312"/>
          <w:sz w:val="32"/>
          <w:szCs w:val="32"/>
          <w:highlight w:val="none"/>
        </w:rPr>
        <w:t>）</w:t>
      </w:r>
      <w:r>
        <w:rPr>
          <w:rFonts w:hint="eastAsia" w:ascii="仿宋_GB2312" w:hAnsi="宋体" w:eastAsia="仿宋_GB2312"/>
          <w:sz w:val="32"/>
          <w:szCs w:val="32"/>
          <w:highlight w:val="none"/>
        </w:rPr>
        <w:t>卫生健康支出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行政事业单位医疗</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行政单位医疗</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25.34</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医疗保险</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105.76</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人员调动</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4</w:t>
      </w:r>
      <w:r>
        <w:rPr>
          <w:rFonts w:ascii="仿宋_GB2312" w:hAnsi="宋体" w:eastAsia="仿宋_GB2312"/>
          <w:sz w:val="32"/>
          <w:szCs w:val="32"/>
          <w:highlight w:val="none"/>
        </w:rPr>
        <w:t>）</w:t>
      </w:r>
      <w:r>
        <w:rPr>
          <w:rFonts w:hint="eastAsia" w:ascii="仿宋_GB2312" w:hAnsi="宋体" w:eastAsia="仿宋_GB2312"/>
          <w:sz w:val="32"/>
          <w:szCs w:val="32"/>
          <w:highlight w:val="none"/>
        </w:rPr>
        <w:t>卫生健康支出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行政事业单位医疗</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公务员医疗补助</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4.72</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公务员医保补助</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100.85</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人员调动</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7</w:t>
      </w:r>
      <w:r>
        <w:rPr>
          <w:rFonts w:ascii="仿宋_GB2312" w:hAnsi="宋体" w:eastAsia="仿宋_GB2312"/>
          <w:sz w:val="32"/>
          <w:szCs w:val="32"/>
          <w:highlight w:val="none"/>
        </w:rPr>
        <w:t>.</w:t>
      </w:r>
      <w:r>
        <w:rPr>
          <w:rFonts w:hint="eastAsia" w:ascii="仿宋_GB2312" w:hAnsi="宋体" w:eastAsia="仿宋_GB2312"/>
          <w:sz w:val="32"/>
          <w:szCs w:val="32"/>
          <w:highlight w:val="none"/>
        </w:rPr>
        <w:t>节能环保支出</w:t>
      </w:r>
      <w:r>
        <w:rPr>
          <w:rFonts w:hint="eastAsia" w:ascii="仿宋_GB2312" w:hAnsi="宋体" w:eastAsia="仿宋_GB2312"/>
          <w:sz w:val="32"/>
          <w:szCs w:val="32"/>
          <w:highlight w:val="none"/>
          <w:lang w:val="en-US" w:eastAsia="zh-CN"/>
        </w:rPr>
        <w:t>272.92</w:t>
      </w:r>
      <w:r>
        <w:rPr>
          <w:rFonts w:ascii="仿宋_GB2312" w:hAnsi="宋体" w:eastAsia="仿宋_GB2312"/>
          <w:sz w:val="32"/>
          <w:szCs w:val="32"/>
          <w:highlight w:val="none"/>
        </w:rPr>
        <w:t>万元，具体包括：</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w:t>
      </w:r>
      <w:r>
        <w:rPr>
          <w:rFonts w:ascii="仿宋_GB2312" w:hAnsi="宋体" w:eastAsia="仿宋_GB2312"/>
          <w:sz w:val="32"/>
          <w:szCs w:val="32"/>
          <w:highlight w:val="none"/>
        </w:rPr>
        <w:t>）</w:t>
      </w:r>
      <w:r>
        <w:rPr>
          <w:rFonts w:hint="eastAsia" w:ascii="仿宋_GB2312" w:hAnsi="宋体" w:eastAsia="仿宋_GB2312"/>
          <w:sz w:val="32"/>
          <w:szCs w:val="32"/>
          <w:highlight w:val="none"/>
        </w:rPr>
        <w:t>节能环保支出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其他节能环保支出</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其他节能环保支出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272.92</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畜禽禁养圈舍补偿</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此项未列入年初预算</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8</w:t>
      </w:r>
      <w:r>
        <w:rPr>
          <w:rFonts w:ascii="仿宋_GB2312" w:hAnsi="宋体" w:eastAsia="仿宋_GB2312"/>
          <w:sz w:val="32"/>
          <w:szCs w:val="32"/>
          <w:highlight w:val="none"/>
        </w:rPr>
        <w:t>.</w:t>
      </w:r>
      <w:r>
        <w:rPr>
          <w:rFonts w:hint="eastAsia" w:ascii="仿宋_GB2312" w:hAnsi="宋体" w:eastAsia="仿宋_GB2312"/>
          <w:sz w:val="32"/>
          <w:szCs w:val="32"/>
          <w:highlight w:val="none"/>
        </w:rPr>
        <w:t>城乡社区支出</w:t>
      </w:r>
      <w:r>
        <w:rPr>
          <w:rFonts w:hint="eastAsia" w:ascii="仿宋_GB2312" w:hAnsi="宋体" w:eastAsia="仿宋_GB2312"/>
          <w:sz w:val="32"/>
          <w:szCs w:val="32"/>
          <w:highlight w:val="none"/>
          <w:lang w:val="en-US" w:eastAsia="zh-CN"/>
        </w:rPr>
        <w:t>272.92</w:t>
      </w:r>
      <w:r>
        <w:rPr>
          <w:rFonts w:ascii="仿宋_GB2312" w:hAnsi="宋体" w:eastAsia="仿宋_GB2312"/>
          <w:sz w:val="32"/>
          <w:szCs w:val="32"/>
          <w:highlight w:val="none"/>
        </w:rPr>
        <w:t>万元，具体包括：</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w:t>
      </w:r>
      <w:r>
        <w:rPr>
          <w:rFonts w:ascii="仿宋_GB2312" w:hAnsi="宋体" w:eastAsia="仿宋_GB2312"/>
          <w:sz w:val="32"/>
          <w:szCs w:val="32"/>
          <w:highlight w:val="none"/>
        </w:rPr>
        <w:t>）</w:t>
      </w:r>
      <w:r>
        <w:rPr>
          <w:rFonts w:hint="eastAsia" w:ascii="仿宋_GB2312" w:hAnsi="宋体" w:eastAsia="仿宋_GB2312"/>
          <w:sz w:val="32"/>
          <w:szCs w:val="32"/>
          <w:highlight w:val="none"/>
        </w:rPr>
        <w:t>城乡社区支出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城乡社区管理事务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一般行政管理事务</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40.31</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古城子住宅楼打井排水改造</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27.52</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2</w:t>
      </w:r>
      <w:r>
        <w:rPr>
          <w:rFonts w:ascii="仿宋_GB2312" w:hAnsi="宋体" w:eastAsia="仿宋_GB2312"/>
          <w:sz w:val="32"/>
          <w:szCs w:val="32"/>
          <w:highlight w:val="none"/>
        </w:rPr>
        <w:t>）</w:t>
      </w:r>
      <w:r>
        <w:rPr>
          <w:rFonts w:hint="eastAsia" w:ascii="仿宋_GB2312" w:hAnsi="宋体" w:eastAsia="仿宋_GB2312"/>
          <w:sz w:val="32"/>
          <w:szCs w:val="32"/>
          <w:highlight w:val="none"/>
        </w:rPr>
        <w:t>城乡社区支出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城乡社区管理事务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其他城乡社区管理事务支出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237.67</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征收工作经费、国家卫生城复审攻坚冲刺工作经费、居民应急用水资金</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166.79</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居民应急用水资金、国家卫生城复审攻坚冲刺工作经费未列入年初预算</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3</w:t>
      </w:r>
      <w:r>
        <w:rPr>
          <w:rFonts w:ascii="仿宋_GB2312" w:hAnsi="宋体" w:eastAsia="仿宋_GB2312"/>
          <w:sz w:val="32"/>
          <w:szCs w:val="32"/>
          <w:highlight w:val="none"/>
        </w:rPr>
        <w:t>）</w:t>
      </w:r>
      <w:r>
        <w:rPr>
          <w:rFonts w:hint="eastAsia" w:ascii="仿宋_GB2312" w:hAnsi="宋体" w:eastAsia="仿宋_GB2312"/>
          <w:sz w:val="32"/>
          <w:szCs w:val="32"/>
          <w:highlight w:val="none"/>
        </w:rPr>
        <w:t>城乡社区支出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城乡社区公共设施</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其他城乡社区公共设施支出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20.76</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村卫生室建设项目、社区垃圾分类设置围挡款</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此项资金为上年结余资金</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（4）</w:t>
      </w:r>
      <w:r>
        <w:rPr>
          <w:rFonts w:hint="eastAsia" w:ascii="仿宋_GB2312" w:hAnsi="宋体" w:eastAsia="仿宋_GB2312"/>
          <w:sz w:val="32"/>
          <w:szCs w:val="32"/>
          <w:highlight w:val="none"/>
        </w:rPr>
        <w:t>城乡社区支出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城乡社区环境卫生</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城乡社区环境卫生</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57.24</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城管工作经费、农村改厕经费、清理规范城乡社区牌匾经费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1144.8</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改厕经费、清理规范城乡社区牌匾经费未列入年初预算</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（5）</w:t>
      </w:r>
      <w:r>
        <w:rPr>
          <w:rFonts w:hint="eastAsia" w:ascii="仿宋_GB2312" w:hAnsi="宋体" w:eastAsia="仿宋_GB2312"/>
          <w:sz w:val="32"/>
          <w:szCs w:val="32"/>
          <w:highlight w:val="none"/>
        </w:rPr>
        <w:t>城乡社区支出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其他城乡社区支出</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其他城乡社区支出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5.63</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古麦路租金、社区党建经费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财政调整类款项</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9</w:t>
      </w:r>
      <w:r>
        <w:rPr>
          <w:rFonts w:ascii="仿宋_GB2312" w:hAnsi="宋体" w:eastAsia="仿宋_GB2312"/>
          <w:sz w:val="32"/>
          <w:szCs w:val="32"/>
          <w:highlight w:val="none"/>
        </w:rPr>
        <w:t>.</w:t>
      </w:r>
      <w:r>
        <w:rPr>
          <w:rFonts w:hint="eastAsia" w:ascii="仿宋_GB2312" w:hAnsi="宋体" w:eastAsia="仿宋_GB2312"/>
          <w:sz w:val="32"/>
          <w:szCs w:val="32"/>
          <w:highlight w:val="none"/>
        </w:rPr>
        <w:t>农林水支出</w:t>
      </w:r>
      <w:r>
        <w:rPr>
          <w:rFonts w:hint="eastAsia" w:ascii="仿宋_GB2312" w:hAnsi="宋体" w:eastAsia="仿宋_GB2312"/>
          <w:sz w:val="32"/>
          <w:szCs w:val="32"/>
          <w:highlight w:val="none"/>
          <w:lang w:val="en-US" w:eastAsia="zh-CN"/>
        </w:rPr>
        <w:t>458.56</w:t>
      </w:r>
      <w:r>
        <w:rPr>
          <w:rFonts w:ascii="仿宋_GB2312" w:hAnsi="宋体" w:eastAsia="仿宋_GB2312"/>
          <w:sz w:val="32"/>
          <w:szCs w:val="32"/>
          <w:highlight w:val="none"/>
        </w:rPr>
        <w:t>万元，具体包括：</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w:t>
      </w:r>
      <w:r>
        <w:rPr>
          <w:rFonts w:ascii="仿宋_GB2312" w:hAnsi="宋体" w:eastAsia="仿宋_GB2312"/>
          <w:sz w:val="32"/>
          <w:szCs w:val="32"/>
          <w:highlight w:val="none"/>
        </w:rPr>
        <w:t>）</w:t>
      </w:r>
      <w:r>
        <w:rPr>
          <w:rFonts w:hint="eastAsia" w:ascii="仿宋_GB2312" w:hAnsi="宋体" w:eastAsia="仿宋_GB2312"/>
          <w:sz w:val="32"/>
          <w:szCs w:val="32"/>
          <w:highlight w:val="none"/>
        </w:rPr>
        <w:t>农林水支出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农业农村</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行业业务管理</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16</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村务监督委员会</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100</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等于</w:t>
      </w:r>
      <w:r>
        <w:rPr>
          <w:rFonts w:ascii="仿宋_GB2312" w:hAnsi="宋体" w:eastAsia="仿宋_GB2312"/>
          <w:sz w:val="32"/>
          <w:szCs w:val="32"/>
          <w:highlight w:val="none"/>
        </w:rPr>
        <w:t>年初预算数的原因主要是</w:t>
      </w:r>
      <w:r>
        <w:rPr>
          <w:rFonts w:hint="eastAsia" w:ascii="仿宋_GB2312" w:hAnsi="宋体" w:eastAsia="仿宋_GB2312"/>
          <w:sz w:val="32"/>
          <w:szCs w:val="32"/>
          <w:highlight w:val="none"/>
          <w:lang w:eastAsia="zh-CN"/>
        </w:rPr>
        <w:t>预决算相等</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2</w:t>
      </w:r>
      <w:r>
        <w:rPr>
          <w:rFonts w:ascii="仿宋_GB2312" w:hAnsi="宋体" w:eastAsia="仿宋_GB2312"/>
          <w:sz w:val="32"/>
          <w:szCs w:val="32"/>
          <w:highlight w:val="none"/>
        </w:rPr>
        <w:t>）</w:t>
      </w:r>
      <w:r>
        <w:rPr>
          <w:rFonts w:hint="eastAsia" w:ascii="仿宋_GB2312" w:hAnsi="宋体" w:eastAsia="仿宋_GB2312"/>
          <w:sz w:val="32"/>
          <w:szCs w:val="32"/>
          <w:highlight w:val="none"/>
        </w:rPr>
        <w:t>农林水支出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农业农村</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农村社会事业</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311.07</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秸秆禁烧、农村改厕</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103.69</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农村改厕经费支出为上年结余</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3</w:t>
      </w:r>
      <w:r>
        <w:rPr>
          <w:rFonts w:ascii="仿宋_GB2312" w:hAnsi="宋体" w:eastAsia="仿宋_GB2312"/>
          <w:sz w:val="32"/>
          <w:szCs w:val="32"/>
          <w:highlight w:val="none"/>
        </w:rPr>
        <w:t>）</w:t>
      </w:r>
      <w:r>
        <w:rPr>
          <w:rFonts w:hint="eastAsia" w:ascii="仿宋_GB2312" w:hAnsi="宋体" w:eastAsia="仿宋_GB2312"/>
          <w:sz w:val="32"/>
          <w:szCs w:val="32"/>
          <w:highlight w:val="none"/>
        </w:rPr>
        <w:t>农林水支出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农业农村</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农业资源保护修复与利用</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8.05</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保护性耕作作业补助</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财政调整类款项</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4</w:t>
      </w:r>
      <w:r>
        <w:rPr>
          <w:rFonts w:ascii="仿宋_GB2312" w:hAnsi="宋体" w:eastAsia="仿宋_GB2312"/>
          <w:sz w:val="32"/>
          <w:szCs w:val="32"/>
          <w:highlight w:val="none"/>
        </w:rPr>
        <w:t>）</w:t>
      </w:r>
      <w:r>
        <w:rPr>
          <w:rFonts w:hint="eastAsia" w:ascii="仿宋_GB2312" w:hAnsi="宋体" w:eastAsia="仿宋_GB2312"/>
          <w:sz w:val="32"/>
          <w:szCs w:val="32"/>
          <w:highlight w:val="none"/>
        </w:rPr>
        <w:t>农林水支出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农业农村</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其他农业农村支出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6.99</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乱占耕地工作费用、组织农业生产</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139.8</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组织农业生产支出为上年结余资金</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5</w:t>
      </w:r>
      <w:r>
        <w:rPr>
          <w:rFonts w:ascii="仿宋_GB2312" w:hAnsi="宋体" w:eastAsia="仿宋_GB2312"/>
          <w:sz w:val="32"/>
          <w:szCs w:val="32"/>
          <w:highlight w:val="none"/>
        </w:rPr>
        <w:t>）</w:t>
      </w:r>
      <w:r>
        <w:rPr>
          <w:rFonts w:hint="eastAsia" w:ascii="仿宋_GB2312" w:hAnsi="宋体" w:eastAsia="仿宋_GB2312"/>
          <w:sz w:val="32"/>
          <w:szCs w:val="32"/>
          <w:highlight w:val="none"/>
        </w:rPr>
        <w:t>农林水支出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水利</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防汛</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9.54</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防汛</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119.25</w:t>
      </w:r>
      <w:r>
        <w:rPr>
          <w:rFonts w:ascii="仿宋_GB2312" w:hAnsi="宋体" w:eastAsia="仿宋_GB2312"/>
          <w:sz w:val="32"/>
          <w:szCs w:val="32"/>
          <w:highlight w:val="none"/>
        </w:rPr>
        <w:t>%，决算数小于（大于）年初预算数的原因主要是</w:t>
      </w:r>
      <w:r>
        <w:rPr>
          <w:rFonts w:hint="eastAsia" w:ascii="仿宋_GB2312" w:hAnsi="宋体" w:eastAsia="仿宋_GB2312"/>
          <w:sz w:val="32"/>
          <w:szCs w:val="32"/>
          <w:highlight w:val="none"/>
          <w:lang w:eastAsia="zh-CN"/>
        </w:rPr>
        <w:t>部分支出为上年结余</w:t>
      </w:r>
      <w:r>
        <w:rPr>
          <w:rFonts w:ascii="仿宋_GB2312" w:hAnsi="宋体" w:eastAsia="仿宋_GB2312"/>
          <w:sz w:val="32"/>
          <w:szCs w:val="32"/>
          <w:highlight w:val="none"/>
        </w:rPr>
        <w:t>。</w:t>
      </w:r>
    </w:p>
    <w:p>
      <w:pPr>
        <w:spacing w:line="560" w:lineRule="exact"/>
        <w:ind w:firstLine="660"/>
        <w:rPr>
          <w:rFonts w:hint="eastAsia" w:ascii="仿宋_GB2312" w:hAnsi="宋体" w:eastAsia="仿宋_GB2312"/>
          <w:sz w:val="32"/>
          <w:szCs w:val="32"/>
          <w:highlight w:val="none"/>
          <w:lang w:eastAsia="zh-CN"/>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6</w:t>
      </w:r>
      <w:r>
        <w:rPr>
          <w:rFonts w:ascii="仿宋_GB2312" w:hAnsi="宋体" w:eastAsia="仿宋_GB2312"/>
          <w:sz w:val="32"/>
          <w:szCs w:val="32"/>
          <w:highlight w:val="none"/>
        </w:rPr>
        <w:t>）</w:t>
      </w:r>
      <w:r>
        <w:rPr>
          <w:rFonts w:hint="eastAsia" w:ascii="仿宋_GB2312" w:hAnsi="宋体" w:eastAsia="仿宋_GB2312"/>
          <w:sz w:val="32"/>
          <w:szCs w:val="32"/>
          <w:highlight w:val="none"/>
        </w:rPr>
        <w:t>农林水支出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水利</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农村人畜饮水</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13.81</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农村饮用水维修维护</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345.25</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财政调整类款项</w:t>
      </w:r>
      <w:r>
        <w:rPr>
          <w:rFonts w:ascii="仿宋_GB2312" w:hAnsi="宋体" w:eastAsia="仿宋_GB2312"/>
          <w:sz w:val="32"/>
          <w:szCs w:val="32"/>
          <w:highlight w:val="none"/>
        </w:rPr>
        <w:t>。</w:t>
      </w:r>
    </w:p>
    <w:p>
      <w:pPr>
        <w:spacing w:line="560" w:lineRule="exact"/>
        <w:ind w:firstLine="660"/>
        <w:rPr>
          <w:rFonts w:hint="eastAsia" w:ascii="仿宋_GB2312" w:hAnsi="宋体" w:eastAsia="仿宋_GB2312"/>
          <w:sz w:val="32"/>
          <w:szCs w:val="32"/>
          <w:highlight w:val="none"/>
          <w:lang w:eastAsia="zh-CN"/>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7</w:t>
      </w:r>
      <w:r>
        <w:rPr>
          <w:rFonts w:ascii="仿宋_GB2312" w:hAnsi="宋体" w:eastAsia="仿宋_GB2312"/>
          <w:sz w:val="32"/>
          <w:szCs w:val="32"/>
          <w:highlight w:val="none"/>
        </w:rPr>
        <w:t>）</w:t>
      </w:r>
      <w:r>
        <w:rPr>
          <w:rFonts w:hint="eastAsia" w:ascii="仿宋_GB2312" w:hAnsi="宋体" w:eastAsia="仿宋_GB2312"/>
          <w:sz w:val="32"/>
          <w:szCs w:val="32"/>
          <w:highlight w:val="none"/>
        </w:rPr>
        <w:t>农林水支出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农村综合改革</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对村民委员会和村党支部的补助</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93</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村办公经费、社区党建经费、村会计工资</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财政调整类款项</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8</w:t>
      </w:r>
      <w:r>
        <w:rPr>
          <w:rFonts w:ascii="仿宋_GB2312" w:hAnsi="宋体" w:eastAsia="仿宋_GB2312"/>
          <w:sz w:val="32"/>
          <w:szCs w:val="32"/>
          <w:highlight w:val="none"/>
        </w:rPr>
        <w:t>）</w:t>
      </w:r>
      <w:r>
        <w:rPr>
          <w:rFonts w:hint="eastAsia" w:ascii="仿宋_GB2312" w:hAnsi="宋体" w:eastAsia="仿宋_GB2312"/>
          <w:sz w:val="32"/>
          <w:szCs w:val="32"/>
          <w:highlight w:val="none"/>
        </w:rPr>
        <w:t>农林水支出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农村综合改革</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其他农村综合改革支出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0.1</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换届选举工作经费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支出为上年结余资金</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10</w:t>
      </w:r>
      <w:r>
        <w:rPr>
          <w:rFonts w:ascii="仿宋_GB2312" w:hAnsi="宋体" w:eastAsia="仿宋_GB2312"/>
          <w:sz w:val="32"/>
          <w:szCs w:val="32"/>
          <w:highlight w:val="none"/>
        </w:rPr>
        <w:t>.</w:t>
      </w:r>
      <w:r>
        <w:rPr>
          <w:rFonts w:hint="eastAsia" w:ascii="仿宋_GB2312" w:hAnsi="宋体" w:eastAsia="仿宋_GB2312"/>
          <w:sz w:val="32"/>
          <w:szCs w:val="32"/>
          <w:highlight w:val="none"/>
        </w:rPr>
        <w:t>交通运输支出</w:t>
      </w:r>
      <w:r>
        <w:rPr>
          <w:rFonts w:hint="eastAsia" w:ascii="仿宋_GB2312" w:hAnsi="宋体" w:eastAsia="仿宋_GB2312"/>
          <w:sz w:val="32"/>
          <w:szCs w:val="32"/>
          <w:highlight w:val="none"/>
          <w:lang w:val="en-US" w:eastAsia="zh-CN"/>
        </w:rPr>
        <w:t>3.22</w:t>
      </w:r>
      <w:r>
        <w:rPr>
          <w:rFonts w:ascii="仿宋_GB2312" w:hAnsi="宋体" w:eastAsia="仿宋_GB2312"/>
          <w:sz w:val="32"/>
          <w:szCs w:val="32"/>
          <w:highlight w:val="none"/>
        </w:rPr>
        <w:t>万元，具体包括：</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w:t>
      </w:r>
      <w:r>
        <w:rPr>
          <w:rFonts w:ascii="仿宋_GB2312" w:hAnsi="宋体" w:eastAsia="仿宋_GB2312"/>
          <w:sz w:val="32"/>
          <w:szCs w:val="32"/>
          <w:highlight w:val="none"/>
        </w:rPr>
        <w:t>）</w:t>
      </w:r>
      <w:r>
        <w:rPr>
          <w:rFonts w:hint="eastAsia" w:ascii="仿宋_GB2312" w:hAnsi="宋体" w:eastAsia="仿宋_GB2312"/>
          <w:sz w:val="32"/>
          <w:szCs w:val="32"/>
          <w:highlight w:val="none"/>
        </w:rPr>
        <w:t>交通运输支出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公路水路运输</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其他公路水路运输支出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3.22</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四好农村路</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此项未列入年初预算</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11</w:t>
      </w:r>
      <w:r>
        <w:rPr>
          <w:rFonts w:ascii="仿宋_GB2312" w:hAnsi="宋体" w:eastAsia="仿宋_GB2312"/>
          <w:sz w:val="32"/>
          <w:szCs w:val="32"/>
          <w:highlight w:val="none"/>
        </w:rPr>
        <w:t>.</w:t>
      </w:r>
      <w:r>
        <w:rPr>
          <w:rFonts w:hint="eastAsia" w:ascii="仿宋_GB2312" w:hAnsi="宋体" w:eastAsia="仿宋_GB2312"/>
          <w:sz w:val="32"/>
          <w:szCs w:val="32"/>
          <w:highlight w:val="none"/>
        </w:rPr>
        <w:t>住房保障支出</w:t>
      </w:r>
      <w:r>
        <w:rPr>
          <w:rFonts w:hint="eastAsia" w:ascii="仿宋_GB2312" w:hAnsi="宋体" w:eastAsia="仿宋_GB2312"/>
          <w:sz w:val="32"/>
          <w:szCs w:val="32"/>
          <w:highlight w:val="none"/>
          <w:lang w:val="en-US" w:eastAsia="zh-CN"/>
        </w:rPr>
        <w:t>117.67</w:t>
      </w:r>
      <w:r>
        <w:rPr>
          <w:rFonts w:ascii="仿宋_GB2312" w:hAnsi="宋体" w:eastAsia="仿宋_GB2312"/>
          <w:sz w:val="32"/>
          <w:szCs w:val="32"/>
          <w:highlight w:val="none"/>
        </w:rPr>
        <w:t>万元，具体包括：</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w:t>
      </w:r>
      <w:r>
        <w:rPr>
          <w:rFonts w:ascii="仿宋_GB2312" w:hAnsi="宋体" w:eastAsia="仿宋_GB2312"/>
          <w:sz w:val="32"/>
          <w:szCs w:val="32"/>
          <w:highlight w:val="none"/>
        </w:rPr>
        <w:t>）</w:t>
      </w:r>
      <w:r>
        <w:rPr>
          <w:rFonts w:hint="eastAsia" w:ascii="仿宋_GB2312" w:hAnsi="宋体" w:eastAsia="仿宋_GB2312"/>
          <w:sz w:val="32"/>
          <w:szCs w:val="32"/>
          <w:highlight w:val="none"/>
        </w:rPr>
        <w:t>住房保障支出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住房改革支出</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住房公积金</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116.11</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住房公积金</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115.97</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人员调整</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2</w:t>
      </w:r>
      <w:r>
        <w:rPr>
          <w:rFonts w:ascii="仿宋_GB2312" w:hAnsi="宋体" w:eastAsia="仿宋_GB2312"/>
          <w:sz w:val="32"/>
          <w:szCs w:val="32"/>
          <w:highlight w:val="none"/>
        </w:rPr>
        <w:t>）</w:t>
      </w:r>
      <w:r>
        <w:rPr>
          <w:rFonts w:hint="eastAsia" w:ascii="仿宋_GB2312" w:hAnsi="宋体" w:eastAsia="仿宋_GB2312"/>
          <w:sz w:val="32"/>
          <w:szCs w:val="32"/>
          <w:highlight w:val="none"/>
        </w:rPr>
        <w:t>住房保障支出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住房改革支出</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购房补贴</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1.56</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购房补贴</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此项未纳入年初预算</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12</w:t>
      </w:r>
      <w:r>
        <w:rPr>
          <w:rFonts w:ascii="仿宋_GB2312" w:hAnsi="宋体" w:eastAsia="仿宋_GB2312"/>
          <w:sz w:val="32"/>
          <w:szCs w:val="32"/>
          <w:highlight w:val="none"/>
        </w:rPr>
        <w:t>.</w:t>
      </w:r>
      <w:r>
        <w:rPr>
          <w:rFonts w:hint="eastAsia" w:ascii="仿宋_GB2312" w:hAnsi="宋体" w:eastAsia="仿宋_GB2312"/>
          <w:sz w:val="32"/>
          <w:szCs w:val="32"/>
          <w:highlight w:val="none"/>
        </w:rPr>
        <w:t>灾害防治及应急管理支出</w:t>
      </w:r>
      <w:r>
        <w:rPr>
          <w:rFonts w:hint="eastAsia" w:ascii="仿宋_GB2312" w:hAnsi="宋体" w:eastAsia="仿宋_GB2312"/>
          <w:sz w:val="32"/>
          <w:szCs w:val="32"/>
          <w:highlight w:val="none"/>
          <w:lang w:val="en-US" w:eastAsia="zh-CN"/>
        </w:rPr>
        <w:t>45.86</w:t>
      </w:r>
      <w:r>
        <w:rPr>
          <w:rFonts w:ascii="仿宋_GB2312" w:hAnsi="宋体" w:eastAsia="仿宋_GB2312"/>
          <w:sz w:val="32"/>
          <w:szCs w:val="32"/>
          <w:highlight w:val="none"/>
        </w:rPr>
        <w:t>万元，具体包括：</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1</w:t>
      </w:r>
      <w:r>
        <w:rPr>
          <w:rFonts w:ascii="仿宋_GB2312" w:hAnsi="宋体" w:eastAsia="仿宋_GB2312"/>
          <w:sz w:val="32"/>
          <w:szCs w:val="32"/>
          <w:highlight w:val="none"/>
        </w:rPr>
        <w:t>）</w:t>
      </w:r>
      <w:r>
        <w:rPr>
          <w:rFonts w:hint="eastAsia" w:ascii="仿宋_GB2312" w:hAnsi="宋体" w:eastAsia="仿宋_GB2312"/>
          <w:sz w:val="32"/>
          <w:szCs w:val="32"/>
          <w:highlight w:val="none"/>
        </w:rPr>
        <w:t>灾害防治及应急管理支出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应急管理事务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安全监管</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4</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安全生产工作经费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80</w:t>
      </w:r>
      <w:r>
        <w:rPr>
          <w:rFonts w:ascii="仿宋_GB2312" w:hAnsi="宋体" w:eastAsia="仿宋_GB2312"/>
          <w:sz w:val="32"/>
          <w:szCs w:val="32"/>
          <w:highlight w:val="none"/>
        </w:rPr>
        <w:t>%，决算数小于年初预算数的原因主要是</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2</w:t>
      </w:r>
      <w:r>
        <w:rPr>
          <w:rFonts w:ascii="仿宋_GB2312" w:hAnsi="宋体" w:eastAsia="仿宋_GB2312"/>
          <w:sz w:val="32"/>
          <w:szCs w:val="32"/>
          <w:highlight w:val="none"/>
        </w:rPr>
        <w:t>）</w:t>
      </w:r>
      <w:r>
        <w:rPr>
          <w:rFonts w:hint="eastAsia" w:ascii="仿宋_GB2312" w:hAnsi="宋体" w:eastAsia="仿宋_GB2312"/>
          <w:sz w:val="32"/>
          <w:szCs w:val="32"/>
          <w:highlight w:val="none"/>
        </w:rPr>
        <w:t>灾害防治及应急管理支出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应急管理事务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其他应急管理支出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40.21</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安全奖</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安全奖未列入年初预算</w:t>
      </w:r>
      <w:r>
        <w:rPr>
          <w:rFonts w:ascii="仿宋_GB2312" w:hAnsi="宋体" w:eastAsia="仿宋_GB2312"/>
          <w:sz w:val="32"/>
          <w:szCs w:val="32"/>
          <w:highlight w:val="none"/>
        </w:rPr>
        <w:t>。</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3</w:t>
      </w:r>
      <w:r>
        <w:rPr>
          <w:rFonts w:ascii="仿宋_GB2312" w:hAnsi="宋体" w:eastAsia="仿宋_GB2312"/>
          <w:sz w:val="32"/>
          <w:szCs w:val="32"/>
          <w:highlight w:val="none"/>
        </w:rPr>
        <w:t>）</w:t>
      </w:r>
      <w:r>
        <w:rPr>
          <w:rFonts w:hint="eastAsia" w:ascii="仿宋_GB2312" w:hAnsi="宋体" w:eastAsia="仿宋_GB2312"/>
          <w:sz w:val="32"/>
          <w:szCs w:val="32"/>
          <w:highlight w:val="none"/>
        </w:rPr>
        <w:t>灾害防治及应急管理支出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森林消防事务</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其他森林消防事务支出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1.65</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防火经费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30</w:t>
      </w:r>
      <w:r>
        <w:rPr>
          <w:rFonts w:ascii="仿宋_GB2312" w:hAnsi="宋体" w:eastAsia="仿宋_GB2312"/>
          <w:sz w:val="32"/>
          <w:szCs w:val="32"/>
          <w:highlight w:val="none"/>
        </w:rPr>
        <w:t>%，决算数小于（大于）年初预算数的原因主要是</w:t>
      </w:r>
      <w:r>
        <w:rPr>
          <w:rFonts w:hint="eastAsia" w:ascii="仿宋_GB2312" w:hAnsi="宋体" w:eastAsia="仿宋_GB2312"/>
          <w:sz w:val="32"/>
          <w:szCs w:val="32"/>
          <w:highlight w:val="none"/>
        </w:rPr>
        <w:t>本着厉行节约的原则，节约开支</w:t>
      </w:r>
      <w:r>
        <w:rPr>
          <w:rFonts w:ascii="仿宋_GB2312" w:hAnsi="宋体" w:eastAsia="仿宋_GB2312"/>
          <w:sz w:val="32"/>
          <w:szCs w:val="32"/>
          <w:highlight w:val="none"/>
        </w:rPr>
        <w:t>。</w:t>
      </w:r>
    </w:p>
    <w:p>
      <w:pPr>
        <w:spacing w:line="560" w:lineRule="exact"/>
        <w:ind w:firstLine="660"/>
        <w:rPr>
          <w:rFonts w:ascii="楷体_GB2312" w:hAnsi="宋体" w:eastAsia="楷体_GB2312"/>
          <w:b/>
          <w:sz w:val="32"/>
          <w:szCs w:val="32"/>
          <w:highlight w:val="none"/>
        </w:rPr>
      </w:pPr>
      <w:r>
        <w:rPr>
          <w:rFonts w:ascii="楷体_GB2312" w:hAnsi="宋体" w:eastAsia="楷体_GB2312"/>
          <w:b/>
          <w:sz w:val="32"/>
          <w:szCs w:val="32"/>
          <w:highlight w:val="none"/>
        </w:rPr>
        <w:t>（三）政府性基金预算财政拨款支出情况。</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2021年度政府性基金预算财政拨款支出</w:t>
      </w:r>
      <w:r>
        <w:rPr>
          <w:rFonts w:hint="eastAsia" w:ascii="仿宋_GB2312" w:hAnsi="宋体" w:eastAsia="仿宋_GB2312"/>
          <w:sz w:val="32"/>
          <w:szCs w:val="32"/>
          <w:highlight w:val="none"/>
          <w:lang w:val="en-US" w:eastAsia="zh-CN"/>
        </w:rPr>
        <w:t>14790.96</w:t>
      </w:r>
      <w:r>
        <w:rPr>
          <w:rFonts w:ascii="仿宋_GB2312" w:hAnsi="宋体" w:eastAsia="仿宋_GB2312"/>
          <w:sz w:val="32"/>
          <w:szCs w:val="32"/>
          <w:highlight w:val="none"/>
        </w:rPr>
        <w:t>万元，按支出功能分类科目分，包括：</w:t>
      </w:r>
      <w:r>
        <w:rPr>
          <w:rFonts w:hint="eastAsia" w:ascii="仿宋_GB2312" w:hAnsi="宋体" w:eastAsia="仿宋_GB2312"/>
          <w:sz w:val="32"/>
          <w:szCs w:val="32"/>
          <w:highlight w:val="none"/>
          <w:lang w:eastAsia="zh-CN"/>
        </w:rPr>
        <w:t>城乡社区支出</w:t>
      </w:r>
      <w:r>
        <w:rPr>
          <w:rFonts w:hint="eastAsia" w:ascii="仿宋_GB2312" w:hAnsi="宋体" w:eastAsia="仿宋_GB2312"/>
          <w:sz w:val="32"/>
          <w:szCs w:val="32"/>
          <w:highlight w:val="none"/>
          <w:lang w:val="en-US" w:eastAsia="zh-CN"/>
        </w:rPr>
        <w:t>14790.96万元，占100%</w:t>
      </w:r>
      <w:r>
        <w:rPr>
          <w:rFonts w:ascii="仿宋_GB2312" w:hAnsi="宋体" w:eastAsia="仿宋_GB2312"/>
          <w:sz w:val="32"/>
          <w:szCs w:val="32"/>
          <w:highlight w:val="none"/>
        </w:rPr>
        <w:t>。</w:t>
      </w:r>
    </w:p>
    <w:p>
      <w:pPr>
        <w:spacing w:line="560" w:lineRule="exact"/>
        <w:ind w:firstLine="660"/>
        <w:rPr>
          <w:rFonts w:hint="default" w:ascii="仿宋_GB2312" w:hAnsi="宋体" w:eastAsia="仿宋_GB2312"/>
          <w:sz w:val="32"/>
          <w:szCs w:val="32"/>
          <w:highlight w:val="none"/>
        </w:rPr>
      </w:pPr>
      <w:r>
        <w:rPr>
          <w:rFonts w:ascii="仿宋_GB2312" w:hAnsi="宋体" w:eastAsia="仿宋_GB2312"/>
          <w:sz w:val="32"/>
          <w:szCs w:val="32"/>
          <w:highlight w:val="none"/>
        </w:rPr>
        <w:t>1.</w:t>
      </w:r>
      <w:r>
        <w:rPr>
          <w:rFonts w:hint="eastAsia" w:ascii="仿宋_GB2312" w:hAnsi="宋体" w:eastAsia="仿宋_GB2312"/>
          <w:sz w:val="32"/>
          <w:szCs w:val="32"/>
          <w:highlight w:val="none"/>
          <w:lang w:eastAsia="zh-CN"/>
        </w:rPr>
        <w:t>城乡社区支出</w:t>
      </w:r>
      <w:r>
        <w:rPr>
          <w:rFonts w:hint="eastAsia" w:ascii="仿宋_GB2312" w:hAnsi="宋体" w:eastAsia="仿宋_GB2312"/>
          <w:sz w:val="32"/>
          <w:szCs w:val="32"/>
          <w:highlight w:val="none"/>
          <w:lang w:val="en-US" w:eastAsia="zh-CN"/>
        </w:rPr>
        <w:t>14790.96</w:t>
      </w:r>
      <w:r>
        <w:rPr>
          <w:rFonts w:ascii="仿宋_GB2312" w:hAnsi="宋体" w:eastAsia="仿宋_GB2312"/>
          <w:sz w:val="32"/>
          <w:szCs w:val="32"/>
          <w:highlight w:val="none"/>
        </w:rPr>
        <w:t>万元，具体包括：</w:t>
      </w:r>
    </w:p>
    <w:p>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（1）</w:t>
      </w:r>
      <w:r>
        <w:rPr>
          <w:rFonts w:hint="eastAsia" w:ascii="仿宋_GB2312" w:hAnsi="宋体" w:eastAsia="仿宋_GB2312"/>
          <w:sz w:val="32"/>
          <w:szCs w:val="32"/>
          <w:highlight w:val="none"/>
        </w:rPr>
        <w:t>城乡社区支出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国有土地使用权出让收入安排的支出</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征地和拆迁补偿支出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14676.34</w:t>
      </w:r>
      <w:r>
        <w:rPr>
          <w:rFonts w:ascii="仿宋_GB2312" w:hAnsi="宋体" w:eastAsia="仿宋_GB2312"/>
          <w:sz w:val="32"/>
          <w:szCs w:val="32"/>
          <w:highlight w:val="none"/>
        </w:rPr>
        <w:t>万元，主要</w:t>
      </w:r>
      <w:r>
        <w:rPr>
          <w:rFonts w:hint="eastAsia" w:ascii="仿宋_GB2312" w:hAnsi="宋体" w:eastAsia="仿宋_GB2312"/>
          <w:sz w:val="32"/>
          <w:szCs w:val="32"/>
          <w:highlight w:val="none"/>
          <w:lang w:eastAsia="zh-CN"/>
        </w:rPr>
        <w:t>是土地补偿款</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未列入年初预算</w:t>
      </w:r>
      <w:r>
        <w:rPr>
          <w:rFonts w:ascii="仿宋_GB2312" w:hAnsi="宋体" w:eastAsia="仿宋_GB2312"/>
          <w:sz w:val="32"/>
          <w:szCs w:val="32"/>
          <w:highlight w:val="none"/>
        </w:rPr>
        <w:t>。</w:t>
      </w:r>
    </w:p>
    <w:p>
      <w:pPr>
        <w:spacing w:line="560" w:lineRule="exact"/>
        <w:ind w:firstLine="660"/>
        <w:rPr>
          <w:rFonts w:hint="default"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2</w:t>
      </w:r>
      <w:r>
        <w:rPr>
          <w:rFonts w:ascii="仿宋_GB2312" w:hAnsi="宋体" w:eastAsia="仿宋_GB2312"/>
          <w:sz w:val="32"/>
          <w:szCs w:val="32"/>
          <w:highlight w:val="none"/>
        </w:rPr>
        <w:t>）</w:t>
      </w:r>
      <w:r>
        <w:rPr>
          <w:rFonts w:hint="eastAsia" w:ascii="仿宋_GB2312" w:hAnsi="宋体" w:eastAsia="仿宋_GB2312"/>
          <w:sz w:val="32"/>
          <w:szCs w:val="32"/>
          <w:highlight w:val="none"/>
        </w:rPr>
        <w:t>城乡社区支出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国有土地使用权出让收入安排的支出</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农村基础设施建设支出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108.09</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高效环保炉具</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未列入年初预算</w:t>
      </w:r>
      <w:r>
        <w:rPr>
          <w:rFonts w:ascii="仿宋_GB2312" w:hAnsi="宋体" w:eastAsia="仿宋_GB2312"/>
          <w:sz w:val="32"/>
          <w:szCs w:val="32"/>
          <w:highlight w:val="none"/>
        </w:rPr>
        <w:t>。</w:t>
      </w:r>
    </w:p>
    <w:p>
      <w:pPr>
        <w:spacing w:line="560" w:lineRule="exact"/>
        <w:ind w:firstLine="660"/>
        <w:rPr>
          <w:rFonts w:hint="default" w:ascii="仿宋_GB2312" w:hAnsi="宋体" w:eastAsia="仿宋_GB2312"/>
          <w:sz w:val="32"/>
          <w:szCs w:val="32"/>
          <w:highlight w:val="none"/>
        </w:rPr>
      </w:pP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3</w:t>
      </w:r>
      <w:r>
        <w:rPr>
          <w:rFonts w:ascii="仿宋_GB2312" w:hAnsi="宋体" w:eastAsia="仿宋_GB2312"/>
          <w:sz w:val="32"/>
          <w:szCs w:val="32"/>
          <w:highlight w:val="none"/>
        </w:rPr>
        <w:t>）</w:t>
      </w:r>
      <w:r>
        <w:rPr>
          <w:rFonts w:hint="eastAsia" w:ascii="仿宋_GB2312" w:hAnsi="宋体" w:eastAsia="仿宋_GB2312"/>
          <w:sz w:val="32"/>
          <w:szCs w:val="32"/>
          <w:highlight w:val="none"/>
        </w:rPr>
        <w:t>城乡社区支出</w:t>
      </w:r>
      <w:r>
        <w:rPr>
          <w:rFonts w:ascii="仿宋_GB2312" w:hAnsi="宋体" w:eastAsia="仿宋_GB2312"/>
          <w:sz w:val="32"/>
          <w:szCs w:val="32"/>
          <w:highlight w:val="none"/>
        </w:rPr>
        <w:t>（类）</w:t>
      </w:r>
      <w:r>
        <w:rPr>
          <w:rFonts w:hint="eastAsia" w:ascii="仿宋_GB2312" w:hAnsi="宋体" w:eastAsia="仿宋_GB2312"/>
          <w:sz w:val="32"/>
          <w:szCs w:val="32"/>
          <w:highlight w:val="none"/>
          <w:lang w:eastAsia="zh-CN"/>
        </w:rPr>
        <w:t>城市基础设施配套费安排的支出</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城市环境卫生</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6.53</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创城经费</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0</w:t>
      </w:r>
      <w:r>
        <w:rPr>
          <w:rFonts w:ascii="仿宋_GB2312" w:hAnsi="宋体" w:eastAsia="仿宋_GB2312"/>
          <w:sz w:val="32"/>
          <w:szCs w:val="32"/>
          <w:highlight w:val="none"/>
        </w:rPr>
        <w:t>%，决算数大于年初预算数的原因主要是</w:t>
      </w:r>
      <w:r>
        <w:rPr>
          <w:rFonts w:hint="eastAsia" w:ascii="仿宋_GB2312" w:hAnsi="宋体" w:eastAsia="仿宋_GB2312"/>
          <w:sz w:val="32"/>
          <w:szCs w:val="32"/>
          <w:highlight w:val="none"/>
          <w:lang w:eastAsia="zh-CN"/>
        </w:rPr>
        <w:t>支出为上年结余资金</w:t>
      </w:r>
      <w:r>
        <w:rPr>
          <w:rFonts w:ascii="仿宋_GB2312" w:hAnsi="宋体" w:eastAsia="仿宋_GB2312"/>
          <w:sz w:val="32"/>
          <w:szCs w:val="32"/>
          <w:highlight w:val="none"/>
        </w:rPr>
        <w:t>。</w:t>
      </w:r>
    </w:p>
    <w:p>
      <w:pPr>
        <w:spacing w:line="560" w:lineRule="exact"/>
        <w:ind w:firstLine="660"/>
        <w:rPr>
          <w:rFonts w:ascii="楷体_GB2312" w:hAnsi="宋体" w:eastAsia="楷体_GB2312"/>
          <w:b/>
          <w:sz w:val="32"/>
          <w:szCs w:val="32"/>
          <w:highlight w:val="none"/>
        </w:rPr>
      </w:pPr>
      <w:r>
        <w:rPr>
          <w:rFonts w:ascii="楷体_GB2312" w:hAnsi="宋体" w:eastAsia="楷体_GB2312"/>
          <w:b/>
          <w:sz w:val="32"/>
          <w:szCs w:val="32"/>
          <w:highlight w:val="none"/>
        </w:rPr>
        <w:t>（四）国有资本经营预算财政拨款支出情况。</w:t>
      </w:r>
    </w:p>
    <w:p>
      <w:pPr>
        <w:spacing w:line="560" w:lineRule="exact"/>
        <w:ind w:firstLine="660"/>
        <w:rPr>
          <w:rFonts w:hint="default" w:ascii="仿宋_GB2312" w:hAnsi="宋体" w:eastAsia="仿宋_GB2312"/>
          <w:sz w:val="32"/>
          <w:szCs w:val="32"/>
          <w:highlight w:val="none"/>
          <w:lang w:eastAsia="zh-CN"/>
        </w:rPr>
      </w:pPr>
      <w:r>
        <w:rPr>
          <w:rFonts w:hint="eastAsia" w:ascii="仿宋_GB2312" w:hAnsi="宋体" w:eastAsia="仿宋_GB2312"/>
          <w:sz w:val="32"/>
          <w:szCs w:val="32"/>
          <w:highlight w:val="none"/>
          <w:lang w:val="en-US" w:eastAsia="zh-CN"/>
        </w:rPr>
        <w:t>本年未发生此项资金</w:t>
      </w:r>
      <w:r>
        <w:rPr>
          <w:rFonts w:hint="eastAsia" w:ascii="仿宋_GB2312" w:hAnsi="宋体" w:eastAsia="仿宋_GB2312"/>
          <w:sz w:val="32"/>
          <w:szCs w:val="32"/>
          <w:highlight w:val="none"/>
          <w:lang w:eastAsia="zh-CN"/>
        </w:rPr>
        <w:t>。</w:t>
      </w:r>
    </w:p>
    <w:p>
      <w:pPr>
        <w:pStyle w:val="6"/>
        <w:spacing w:line="560" w:lineRule="exact"/>
        <w:ind w:firstLine="660"/>
        <w:rPr>
          <w:rFonts w:hint="default" w:ascii="黑体" w:eastAsia="黑体"/>
          <w:sz w:val="32"/>
          <w:highlight w:val="none"/>
        </w:rPr>
      </w:pPr>
      <w:r>
        <w:rPr>
          <w:rFonts w:ascii="黑体" w:eastAsia="黑体"/>
          <w:sz w:val="32"/>
          <w:highlight w:val="none"/>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highlight w:val="none"/>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highlight w:val="none"/>
        </w:rPr>
        <w:t>。</w:t>
      </w:r>
    </w:p>
    <w:p>
      <w:pPr>
        <w:pStyle w:val="6"/>
        <w:spacing w:line="560" w:lineRule="exact"/>
        <w:ind w:firstLine="645"/>
        <w:rPr>
          <w:rFonts w:hint="default" w:ascii="黑体" w:eastAsia="黑体"/>
          <w:sz w:val="32"/>
          <w:highlight w:val="none"/>
        </w:rPr>
      </w:pPr>
      <w:r>
        <w:rPr>
          <w:rFonts w:ascii="黑体" w:eastAsia="黑体"/>
          <w:sz w:val="32"/>
          <w:highlight w:val="none"/>
        </w:rPr>
        <w:t>四、一般公共预算财政拨款基本支出决算情况说明</w:t>
      </w:r>
    </w:p>
    <w:p>
      <w:pPr>
        <w:pStyle w:val="6"/>
        <w:spacing w:line="560" w:lineRule="exact"/>
        <w:ind w:firstLine="645"/>
        <w:rPr>
          <w:rFonts w:hint="default" w:ascii="仿宋_GB2312" w:eastAsia="仿宋_GB2312"/>
          <w:sz w:val="32"/>
          <w:highlight w:val="none"/>
        </w:rPr>
      </w:pPr>
      <w:r>
        <w:rPr>
          <w:rFonts w:ascii="仿宋_GB2312" w:eastAsia="仿宋_GB2312"/>
          <w:sz w:val="32"/>
          <w:highlight w:val="none"/>
        </w:rPr>
        <w:t>2021年度一般公共预算财政拨款基本支出</w:t>
      </w:r>
      <w:r>
        <w:rPr>
          <w:rFonts w:hint="eastAsia" w:ascii="仿宋_GB2312" w:eastAsia="仿宋_GB2312"/>
          <w:sz w:val="32"/>
          <w:highlight w:val="none"/>
          <w:lang w:val="en-US" w:eastAsia="zh-CN"/>
        </w:rPr>
        <w:t>860.23</w:t>
      </w:r>
      <w:r>
        <w:rPr>
          <w:rFonts w:ascii="仿宋_GB2312" w:eastAsia="仿宋_GB2312"/>
          <w:sz w:val="32"/>
          <w:highlight w:val="none"/>
        </w:rPr>
        <w:t>万元，其中：人员经费</w:t>
      </w:r>
      <w:r>
        <w:rPr>
          <w:rFonts w:hint="eastAsia" w:ascii="仿宋_GB2312" w:eastAsia="仿宋_GB2312"/>
          <w:sz w:val="32"/>
          <w:highlight w:val="none"/>
          <w:lang w:val="en-US" w:eastAsia="zh-CN"/>
        </w:rPr>
        <w:t>587.22</w:t>
      </w:r>
      <w:r>
        <w:rPr>
          <w:rFonts w:ascii="仿宋_GB2312" w:eastAsia="仿宋_GB2312"/>
          <w:sz w:val="32"/>
          <w:highlight w:val="none"/>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highlight w:val="none"/>
          <w:lang w:val="en-US" w:eastAsia="zh-CN"/>
        </w:rPr>
        <w:t>273.01</w:t>
      </w:r>
      <w:r>
        <w:rPr>
          <w:rFonts w:ascii="仿宋_GB2312" w:eastAsia="仿宋_GB2312"/>
          <w:sz w:val="32"/>
          <w:highlight w:val="none"/>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highlight w:val="none"/>
        </w:rPr>
      </w:pPr>
      <w:r>
        <w:rPr>
          <w:rFonts w:ascii="黑体" w:eastAsia="黑体"/>
          <w:sz w:val="32"/>
          <w:highlight w:val="none"/>
        </w:rPr>
        <w:t>五、其他重要事项的情况说明</w:t>
      </w:r>
    </w:p>
    <w:p>
      <w:pPr>
        <w:pStyle w:val="6"/>
        <w:spacing w:line="560" w:lineRule="exact"/>
        <w:ind w:firstLine="640"/>
        <w:rPr>
          <w:rFonts w:ascii="楷体_GB2312" w:eastAsia="楷体_GB2312"/>
          <w:b/>
          <w:sz w:val="32"/>
          <w:highlight w:val="none"/>
        </w:rPr>
      </w:pPr>
      <w:r>
        <w:rPr>
          <w:rFonts w:ascii="楷体_GB2312" w:eastAsia="楷体_GB2312"/>
          <w:b/>
          <w:sz w:val="32"/>
          <w:highlight w:val="none"/>
        </w:rPr>
        <w:t>（一）机关运行经费支出情况。</w:t>
      </w:r>
    </w:p>
    <w:p>
      <w:pPr>
        <w:pStyle w:val="6"/>
        <w:spacing w:line="560" w:lineRule="exact"/>
        <w:ind w:firstLine="640"/>
        <w:rPr>
          <w:rFonts w:hint="default" w:ascii="仿宋_GB2312" w:eastAsia="仿宋_GB2312"/>
          <w:sz w:val="32"/>
          <w:highlight w:val="none"/>
        </w:rPr>
      </w:pPr>
      <w:r>
        <w:rPr>
          <w:rFonts w:ascii="仿宋_GB2312" w:eastAsia="仿宋_GB2312"/>
          <w:sz w:val="32"/>
          <w:highlight w:val="none"/>
        </w:rPr>
        <w:t>2021年度机关运行经费支出</w:t>
      </w:r>
      <w:r>
        <w:rPr>
          <w:rFonts w:hint="eastAsia" w:ascii="仿宋_GB2312" w:eastAsia="仿宋_GB2312"/>
          <w:sz w:val="32"/>
          <w:highlight w:val="none"/>
          <w:lang w:val="en-US" w:eastAsia="zh-CN"/>
        </w:rPr>
        <w:t>273.01</w:t>
      </w:r>
      <w:r>
        <w:rPr>
          <w:rFonts w:ascii="仿宋_GB2312" w:eastAsia="仿宋_GB2312"/>
          <w:sz w:val="32"/>
          <w:highlight w:val="none"/>
        </w:rPr>
        <w:t>万元，比上年决算数减少</w:t>
      </w:r>
      <w:r>
        <w:rPr>
          <w:rFonts w:hint="eastAsia" w:ascii="仿宋_GB2312" w:eastAsia="仿宋_GB2312"/>
          <w:sz w:val="32"/>
          <w:highlight w:val="none"/>
          <w:lang w:val="en-US" w:eastAsia="zh-CN"/>
        </w:rPr>
        <w:t>326.85</w:t>
      </w:r>
      <w:r>
        <w:rPr>
          <w:rFonts w:ascii="仿宋_GB2312" w:eastAsia="仿宋_GB2312"/>
          <w:sz w:val="32"/>
          <w:highlight w:val="none"/>
        </w:rPr>
        <w:t>万元，降低</w:t>
      </w:r>
      <w:r>
        <w:rPr>
          <w:rFonts w:hint="eastAsia" w:ascii="仿宋_GB2312" w:eastAsia="仿宋_GB2312"/>
          <w:sz w:val="32"/>
          <w:highlight w:val="none"/>
          <w:lang w:val="en-US" w:eastAsia="zh-CN"/>
        </w:rPr>
        <w:t>54.49</w:t>
      </w:r>
      <w:r>
        <w:rPr>
          <w:rFonts w:ascii="仿宋_GB2312" w:eastAsia="仿宋_GB2312"/>
          <w:sz w:val="32"/>
          <w:highlight w:val="none"/>
        </w:rPr>
        <w:t>%，主要原因是</w:t>
      </w:r>
      <w:r>
        <w:rPr>
          <w:rFonts w:hint="eastAsia" w:ascii="仿宋_GB2312" w:hAnsi="宋体" w:eastAsia="仿宋_GB2312"/>
          <w:sz w:val="32"/>
          <w:szCs w:val="32"/>
          <w:highlight w:val="none"/>
        </w:rPr>
        <w:t>本着厉行节约的原则，节约开支</w:t>
      </w:r>
      <w:r>
        <w:rPr>
          <w:rFonts w:hint="eastAsia" w:ascii="仿宋_GB2312" w:eastAsia="仿宋_GB2312"/>
          <w:sz w:val="32"/>
          <w:szCs w:val="32"/>
          <w:highlight w:val="none"/>
          <w:lang w:eastAsia="zh-CN"/>
        </w:rPr>
        <w:t>及人员调动</w:t>
      </w:r>
      <w:r>
        <w:rPr>
          <w:rFonts w:ascii="仿宋_GB2312" w:eastAsia="仿宋_GB2312"/>
          <w:sz w:val="32"/>
          <w:highlight w:val="none"/>
        </w:rPr>
        <w:t>。</w:t>
      </w:r>
    </w:p>
    <w:p>
      <w:pPr>
        <w:pStyle w:val="6"/>
        <w:numPr>
          <w:ilvl w:val="0"/>
          <w:numId w:val="2"/>
        </w:numPr>
        <w:spacing w:line="560" w:lineRule="exact"/>
        <w:ind w:left="0" w:leftChars="0" w:firstLine="660" w:firstLineChars="0"/>
        <w:rPr>
          <w:rFonts w:ascii="楷体_GB2312" w:eastAsia="楷体_GB2312"/>
          <w:b/>
          <w:sz w:val="32"/>
          <w:highlight w:val="none"/>
        </w:rPr>
      </w:pPr>
      <w:r>
        <w:rPr>
          <w:rFonts w:ascii="楷体_GB2312" w:eastAsia="楷体_GB2312"/>
          <w:b/>
          <w:sz w:val="32"/>
          <w:highlight w:val="none"/>
        </w:rPr>
        <w:t>政府采购支出情况。</w:t>
      </w:r>
    </w:p>
    <w:p>
      <w:pPr>
        <w:pStyle w:val="6"/>
        <w:numPr>
          <w:ilvl w:val="0"/>
          <w:numId w:val="0"/>
        </w:numPr>
        <w:spacing w:line="560" w:lineRule="exact"/>
        <w:ind w:firstLine="640" w:firstLineChars="200"/>
        <w:rPr>
          <w:rFonts w:hint="default" w:ascii="仿宋_GB2312" w:eastAsia="仿宋_GB2312"/>
          <w:sz w:val="32"/>
          <w:highlight w:val="none"/>
        </w:rPr>
      </w:pPr>
      <w:r>
        <w:rPr>
          <w:rFonts w:ascii="仿宋_GB2312" w:eastAsia="仿宋_GB2312"/>
          <w:sz w:val="32"/>
          <w:highlight w:val="none"/>
        </w:rPr>
        <w:t>2021年政府采购支出总额</w:t>
      </w:r>
      <w:r>
        <w:rPr>
          <w:rFonts w:hint="eastAsia" w:ascii="仿宋_GB2312" w:eastAsia="仿宋_GB2312"/>
          <w:sz w:val="32"/>
          <w:highlight w:val="none"/>
          <w:lang w:val="en-US" w:eastAsia="zh-CN"/>
        </w:rPr>
        <w:t>24.75</w:t>
      </w:r>
      <w:r>
        <w:rPr>
          <w:rFonts w:ascii="仿宋_GB2312" w:eastAsia="仿宋_GB2312"/>
          <w:sz w:val="32"/>
          <w:highlight w:val="none"/>
        </w:rPr>
        <w:t>万元，其中：政府采购货物支出</w:t>
      </w:r>
      <w:r>
        <w:rPr>
          <w:rFonts w:hint="eastAsia" w:ascii="仿宋_GB2312" w:eastAsia="仿宋_GB2312"/>
          <w:sz w:val="32"/>
          <w:highlight w:val="none"/>
          <w:lang w:val="en-US" w:eastAsia="zh-CN"/>
        </w:rPr>
        <w:t>0</w:t>
      </w:r>
      <w:r>
        <w:rPr>
          <w:rFonts w:ascii="仿宋_GB2312" w:eastAsia="仿宋_GB2312"/>
          <w:sz w:val="32"/>
          <w:highlight w:val="none"/>
        </w:rPr>
        <w:t>万元，政府采购工程支出</w:t>
      </w:r>
      <w:r>
        <w:rPr>
          <w:rFonts w:hint="eastAsia" w:ascii="仿宋_GB2312" w:eastAsia="仿宋_GB2312"/>
          <w:sz w:val="32"/>
          <w:highlight w:val="none"/>
          <w:lang w:val="en-US" w:eastAsia="zh-CN"/>
        </w:rPr>
        <w:t>0</w:t>
      </w:r>
      <w:r>
        <w:rPr>
          <w:rFonts w:ascii="仿宋_GB2312" w:eastAsia="仿宋_GB2312"/>
          <w:sz w:val="32"/>
          <w:highlight w:val="none"/>
        </w:rPr>
        <w:t>万元，政府采购服务支出</w:t>
      </w:r>
      <w:r>
        <w:rPr>
          <w:rFonts w:hint="eastAsia" w:ascii="仿宋_GB2312" w:eastAsia="仿宋_GB2312"/>
          <w:sz w:val="32"/>
          <w:highlight w:val="none"/>
          <w:lang w:val="en-US" w:eastAsia="zh-CN"/>
        </w:rPr>
        <w:t>24.75</w:t>
      </w:r>
      <w:r>
        <w:rPr>
          <w:rFonts w:ascii="仿宋_GB2312" w:eastAsia="仿宋_GB2312"/>
          <w:sz w:val="32"/>
          <w:highlight w:val="none"/>
        </w:rPr>
        <w:t>万元。授予中小企业合同金额</w:t>
      </w:r>
      <w:r>
        <w:rPr>
          <w:rFonts w:hint="eastAsia" w:ascii="仿宋_GB2312" w:eastAsia="仿宋_GB2312"/>
          <w:sz w:val="32"/>
          <w:highlight w:val="none"/>
          <w:lang w:val="en-US" w:eastAsia="zh-CN"/>
        </w:rPr>
        <w:t>0</w:t>
      </w:r>
      <w:r>
        <w:rPr>
          <w:rFonts w:ascii="仿宋_GB2312" w:eastAsia="仿宋_GB2312"/>
          <w:sz w:val="32"/>
          <w:highlight w:val="none"/>
        </w:rPr>
        <w:t>万元，占政府采购支出总额的</w:t>
      </w:r>
      <w:r>
        <w:rPr>
          <w:rFonts w:hint="eastAsia" w:ascii="仿宋_GB2312" w:eastAsia="仿宋_GB2312"/>
          <w:sz w:val="32"/>
          <w:highlight w:val="none"/>
          <w:lang w:val="en-US" w:eastAsia="zh-CN"/>
        </w:rPr>
        <w:t>0</w:t>
      </w:r>
      <w:r>
        <w:rPr>
          <w:rFonts w:ascii="仿宋_GB2312" w:eastAsia="仿宋_GB2312"/>
          <w:sz w:val="32"/>
          <w:highlight w:val="none"/>
        </w:rPr>
        <w:t>%，其中：授予小微企业合同金额</w:t>
      </w:r>
      <w:r>
        <w:rPr>
          <w:rFonts w:hint="eastAsia" w:ascii="仿宋_GB2312" w:eastAsia="仿宋_GB2312"/>
          <w:sz w:val="32"/>
          <w:highlight w:val="none"/>
          <w:lang w:val="en-US" w:eastAsia="zh-CN"/>
        </w:rPr>
        <w:t>0</w:t>
      </w:r>
      <w:r>
        <w:rPr>
          <w:rFonts w:ascii="仿宋_GB2312" w:eastAsia="仿宋_GB2312"/>
          <w:sz w:val="32"/>
          <w:highlight w:val="none"/>
        </w:rPr>
        <w:t>万元，占政府采购支出总额的</w:t>
      </w:r>
      <w:r>
        <w:rPr>
          <w:rFonts w:hint="eastAsia" w:ascii="仿宋_GB2312" w:eastAsia="仿宋_GB2312"/>
          <w:sz w:val="32"/>
          <w:highlight w:val="none"/>
          <w:lang w:val="en-US" w:eastAsia="zh-CN"/>
        </w:rPr>
        <w:t>0</w:t>
      </w:r>
      <w:r>
        <w:rPr>
          <w:rFonts w:ascii="仿宋_GB2312" w:eastAsia="仿宋_GB2312"/>
          <w:sz w:val="32"/>
          <w:highlight w:val="none"/>
        </w:rPr>
        <w:t>%；货物采购授予中小企业合同金额占货物支出金额的</w:t>
      </w:r>
      <w:r>
        <w:rPr>
          <w:rFonts w:hint="eastAsia" w:ascii="仿宋_GB2312" w:eastAsia="仿宋_GB2312"/>
          <w:sz w:val="32"/>
          <w:highlight w:val="none"/>
          <w:lang w:val="en-US" w:eastAsia="zh-CN"/>
        </w:rPr>
        <w:t>0</w:t>
      </w:r>
      <w:r>
        <w:rPr>
          <w:rFonts w:ascii="仿宋_GB2312" w:eastAsia="仿宋_GB2312"/>
          <w:sz w:val="32"/>
          <w:highlight w:val="none"/>
        </w:rPr>
        <w:t>%；工程采购授予中小企业合同金额占工程支出金额的</w:t>
      </w:r>
      <w:r>
        <w:rPr>
          <w:rFonts w:hint="eastAsia" w:ascii="仿宋_GB2312" w:eastAsia="仿宋_GB2312"/>
          <w:sz w:val="32"/>
          <w:highlight w:val="none"/>
          <w:lang w:val="en-US" w:eastAsia="zh-CN"/>
        </w:rPr>
        <w:t>0</w:t>
      </w:r>
      <w:r>
        <w:rPr>
          <w:rFonts w:ascii="仿宋_GB2312" w:eastAsia="仿宋_GB2312"/>
          <w:sz w:val="32"/>
          <w:highlight w:val="none"/>
        </w:rPr>
        <w:t>%；服务采购授予中小企业合同金额占服务支出金额的</w:t>
      </w:r>
      <w:r>
        <w:rPr>
          <w:rFonts w:hint="eastAsia" w:ascii="仿宋_GB2312" w:eastAsia="仿宋_GB2312"/>
          <w:sz w:val="32"/>
          <w:highlight w:val="none"/>
          <w:lang w:val="en-US" w:eastAsia="zh-CN"/>
        </w:rPr>
        <w:t>100</w:t>
      </w:r>
      <w:r>
        <w:rPr>
          <w:rFonts w:ascii="仿宋_GB2312" w:eastAsia="仿宋_GB2312"/>
          <w:sz w:val="32"/>
          <w:highlight w:val="none"/>
        </w:rPr>
        <w:t>%。</w:t>
      </w:r>
    </w:p>
    <w:p>
      <w:pPr>
        <w:pStyle w:val="6"/>
        <w:numPr>
          <w:ilvl w:val="0"/>
          <w:numId w:val="2"/>
        </w:numPr>
        <w:spacing w:line="560" w:lineRule="exact"/>
        <w:ind w:left="0" w:leftChars="0" w:firstLine="660" w:firstLineChars="0"/>
        <w:rPr>
          <w:rFonts w:ascii="楷体_GB2312" w:eastAsia="楷体_GB2312"/>
          <w:b/>
          <w:sz w:val="32"/>
          <w:highlight w:val="none"/>
        </w:rPr>
      </w:pPr>
      <w:r>
        <w:rPr>
          <w:rFonts w:ascii="楷体_GB2312" w:eastAsia="楷体_GB2312"/>
          <w:b/>
          <w:sz w:val="32"/>
          <w:highlight w:val="none"/>
        </w:rPr>
        <w:t>国有资产占用情况。</w:t>
      </w:r>
    </w:p>
    <w:p>
      <w:pPr>
        <w:pStyle w:val="6"/>
        <w:numPr>
          <w:ilvl w:val="0"/>
          <w:numId w:val="0"/>
        </w:numPr>
        <w:spacing w:line="560" w:lineRule="exact"/>
        <w:ind w:firstLine="640" w:firstLineChars="200"/>
        <w:rPr>
          <w:rFonts w:hint="default" w:ascii="仿宋_GB2312" w:eastAsia="仿宋_GB2312"/>
          <w:sz w:val="32"/>
          <w:highlight w:val="none"/>
        </w:rPr>
      </w:pPr>
      <w:r>
        <w:rPr>
          <w:rFonts w:ascii="仿宋_GB2312" w:eastAsia="仿宋_GB2312"/>
          <w:sz w:val="32"/>
          <w:highlight w:val="none"/>
        </w:rPr>
        <w:t>截至2021年12月31日，共有车辆</w:t>
      </w:r>
      <w:r>
        <w:rPr>
          <w:rFonts w:hint="eastAsia" w:ascii="仿宋_GB2312" w:eastAsia="仿宋_GB2312"/>
          <w:sz w:val="32"/>
          <w:highlight w:val="none"/>
          <w:lang w:val="en-US" w:eastAsia="zh-CN"/>
        </w:rPr>
        <w:t>13</w:t>
      </w:r>
      <w:r>
        <w:rPr>
          <w:rFonts w:ascii="仿宋_GB2312" w:eastAsia="仿宋_GB2312"/>
          <w:sz w:val="32"/>
          <w:highlight w:val="none"/>
        </w:rPr>
        <w:t>辆，其中：副省级以上领导干部用车</w:t>
      </w:r>
      <w:r>
        <w:rPr>
          <w:rFonts w:hint="eastAsia" w:ascii="仿宋_GB2312" w:eastAsia="仿宋_GB2312"/>
          <w:sz w:val="32"/>
          <w:highlight w:val="none"/>
          <w:lang w:val="en-US" w:eastAsia="zh-CN"/>
        </w:rPr>
        <w:t>0</w:t>
      </w:r>
      <w:r>
        <w:rPr>
          <w:rFonts w:ascii="仿宋_GB2312" w:eastAsia="仿宋_GB2312"/>
          <w:sz w:val="32"/>
          <w:highlight w:val="none"/>
        </w:rPr>
        <w:t>辆，主要领导干部用车</w:t>
      </w:r>
      <w:r>
        <w:rPr>
          <w:rFonts w:hint="eastAsia" w:ascii="仿宋_GB2312" w:eastAsia="仿宋_GB2312"/>
          <w:sz w:val="32"/>
          <w:highlight w:val="none"/>
          <w:lang w:val="en-US" w:eastAsia="zh-CN"/>
        </w:rPr>
        <w:t>0</w:t>
      </w:r>
      <w:r>
        <w:rPr>
          <w:rFonts w:ascii="仿宋_GB2312" w:eastAsia="仿宋_GB2312"/>
          <w:sz w:val="32"/>
          <w:highlight w:val="none"/>
        </w:rPr>
        <w:t>辆，机要通讯用车</w:t>
      </w:r>
      <w:r>
        <w:rPr>
          <w:rFonts w:hint="eastAsia" w:ascii="仿宋_GB2312" w:eastAsia="仿宋_GB2312"/>
          <w:sz w:val="32"/>
          <w:highlight w:val="none"/>
          <w:lang w:val="en-US" w:eastAsia="zh-CN"/>
        </w:rPr>
        <w:t>0</w:t>
      </w:r>
      <w:r>
        <w:rPr>
          <w:rFonts w:ascii="仿宋_GB2312" w:eastAsia="仿宋_GB2312"/>
          <w:sz w:val="32"/>
          <w:highlight w:val="none"/>
        </w:rPr>
        <w:t>辆，应急保障用车</w:t>
      </w:r>
      <w:r>
        <w:rPr>
          <w:rFonts w:hint="eastAsia" w:ascii="仿宋_GB2312" w:eastAsia="仿宋_GB2312"/>
          <w:sz w:val="32"/>
          <w:highlight w:val="none"/>
          <w:lang w:val="en-US" w:eastAsia="zh-CN"/>
        </w:rPr>
        <w:t>0</w:t>
      </w:r>
      <w:r>
        <w:rPr>
          <w:rFonts w:ascii="仿宋_GB2312" w:eastAsia="仿宋_GB2312"/>
          <w:sz w:val="32"/>
          <w:highlight w:val="none"/>
        </w:rPr>
        <w:t>辆，执法执勤用车</w:t>
      </w:r>
      <w:r>
        <w:rPr>
          <w:rFonts w:hint="eastAsia" w:ascii="仿宋_GB2312" w:eastAsia="仿宋_GB2312"/>
          <w:sz w:val="32"/>
          <w:highlight w:val="none"/>
          <w:lang w:val="en-US" w:eastAsia="zh-CN"/>
        </w:rPr>
        <w:t>0</w:t>
      </w:r>
      <w:r>
        <w:rPr>
          <w:rFonts w:ascii="仿宋_GB2312" w:eastAsia="仿宋_GB2312"/>
          <w:sz w:val="32"/>
          <w:highlight w:val="none"/>
        </w:rPr>
        <w:t>辆，特种专业技术用车</w:t>
      </w:r>
      <w:r>
        <w:rPr>
          <w:rFonts w:hint="eastAsia" w:ascii="仿宋_GB2312" w:eastAsia="仿宋_GB2312"/>
          <w:sz w:val="32"/>
          <w:highlight w:val="none"/>
          <w:lang w:val="en-US" w:eastAsia="zh-CN"/>
        </w:rPr>
        <w:t>0</w:t>
      </w:r>
      <w:r>
        <w:rPr>
          <w:rFonts w:ascii="仿宋_GB2312" w:eastAsia="仿宋_GB2312"/>
          <w:sz w:val="32"/>
          <w:highlight w:val="none"/>
        </w:rPr>
        <w:t>辆，离退休干部用车</w:t>
      </w:r>
      <w:r>
        <w:rPr>
          <w:rFonts w:hint="eastAsia" w:ascii="仿宋_GB2312" w:eastAsia="仿宋_GB2312"/>
          <w:sz w:val="32"/>
          <w:highlight w:val="none"/>
          <w:lang w:val="en-US" w:eastAsia="zh-CN"/>
        </w:rPr>
        <w:t>0</w:t>
      </w:r>
      <w:r>
        <w:rPr>
          <w:rFonts w:ascii="仿宋_GB2312" w:eastAsia="仿宋_GB2312"/>
          <w:sz w:val="32"/>
          <w:highlight w:val="none"/>
        </w:rPr>
        <w:t>辆，其他用车</w:t>
      </w:r>
      <w:r>
        <w:rPr>
          <w:rFonts w:hint="eastAsia" w:ascii="仿宋_GB2312" w:eastAsia="仿宋_GB2312"/>
          <w:sz w:val="32"/>
          <w:highlight w:val="none"/>
          <w:lang w:val="en-US" w:eastAsia="zh-CN"/>
        </w:rPr>
        <w:t>13</w:t>
      </w:r>
      <w:r>
        <w:rPr>
          <w:rFonts w:ascii="仿宋_GB2312" w:eastAsia="仿宋_GB2312"/>
          <w:sz w:val="32"/>
          <w:highlight w:val="none"/>
        </w:rPr>
        <w:t>辆，其他用车主要是</w:t>
      </w:r>
      <w:r>
        <w:rPr>
          <w:rFonts w:hint="eastAsia" w:ascii="仿宋_GB2312" w:hAnsi="黑体" w:eastAsia="仿宋_GB2312"/>
          <w:sz w:val="32"/>
          <w:szCs w:val="32"/>
          <w:highlight w:val="none"/>
          <w:lang w:eastAsia="zh-CN"/>
        </w:rPr>
        <w:t>其他公务用车</w:t>
      </w:r>
      <w:r>
        <w:rPr>
          <w:rFonts w:ascii="仿宋_GB2312" w:eastAsia="仿宋_GB2312"/>
          <w:sz w:val="32"/>
          <w:highlight w:val="none"/>
        </w:rPr>
        <w:t>；单位价值50万元以上通用设备</w:t>
      </w:r>
      <w:r>
        <w:rPr>
          <w:rFonts w:hint="eastAsia" w:ascii="仿宋_GB2312" w:eastAsia="仿宋_GB2312"/>
          <w:sz w:val="32"/>
          <w:highlight w:val="none"/>
          <w:lang w:val="en-US" w:eastAsia="zh-CN"/>
        </w:rPr>
        <w:t>0</w:t>
      </w:r>
      <w:r>
        <w:rPr>
          <w:rFonts w:ascii="仿宋_GB2312" w:eastAsia="仿宋_GB2312"/>
          <w:sz w:val="32"/>
          <w:highlight w:val="none"/>
        </w:rPr>
        <w:t>台（套），单价100万元以上专用设备</w:t>
      </w:r>
      <w:r>
        <w:rPr>
          <w:rFonts w:hint="eastAsia" w:ascii="仿宋_GB2312" w:eastAsia="仿宋_GB2312"/>
          <w:sz w:val="32"/>
          <w:highlight w:val="none"/>
          <w:lang w:val="en-US" w:eastAsia="zh-CN"/>
        </w:rPr>
        <w:t>0</w:t>
      </w:r>
      <w:r>
        <w:rPr>
          <w:rFonts w:ascii="仿宋_GB2312" w:eastAsia="仿宋_GB2312"/>
          <w:sz w:val="32"/>
          <w:highlight w:val="none"/>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highlight w:val="none"/>
        </w:rPr>
        <w:t>（四）预算绩效管理工作开展情况。</w:t>
      </w:r>
    </w:p>
    <w:p>
      <w:pPr>
        <w:widowControl/>
        <w:spacing w:line="560" w:lineRule="exact"/>
        <w:ind w:firstLine="640" w:firstLineChars="200"/>
        <w:rPr>
          <w:rFonts w:hint="default" w:ascii="仿宋_GB2312" w:eastAsia="仿宋_GB2312"/>
          <w:sz w:val="32"/>
          <w:highlight w:val="none"/>
        </w:rPr>
      </w:pPr>
      <w:r>
        <w:rPr>
          <w:rFonts w:hint="default" w:ascii="仿宋_GB2312" w:eastAsia="仿宋_GB2312"/>
          <w:sz w:val="32"/>
          <w:highlight w:val="none"/>
        </w:rPr>
        <w:t>1.整体绩效自评情况（附部门整体绩效自评表）。</w:t>
      </w:r>
      <w:r>
        <w:rPr>
          <w:rFonts w:hint="eastAsia" w:ascii="仿宋_GB2312" w:eastAsia="仿宋_GB2312"/>
          <w:sz w:val="32"/>
          <w:highlight w:val="none"/>
          <w:lang w:eastAsia="zh-CN"/>
        </w:rPr>
        <w:t>我单位</w:t>
      </w:r>
      <w:r>
        <w:rPr>
          <w:rFonts w:hint="eastAsia" w:ascii="仿宋_GB2312" w:eastAsia="仿宋_GB2312"/>
          <w:sz w:val="32"/>
          <w:highlight w:val="none"/>
          <w:lang w:val="en-US" w:eastAsia="zh-CN"/>
        </w:rPr>
        <w:t>2021年未开展整体绩效评价工作</w:t>
      </w:r>
      <w:r>
        <w:rPr>
          <w:rFonts w:hint="default" w:ascii="仿宋_GB2312" w:eastAsia="仿宋_GB2312"/>
          <w:sz w:val="32"/>
          <w:highlight w:val="none"/>
        </w:rPr>
        <w:t>。</w:t>
      </w:r>
    </w:p>
    <w:p>
      <w:pPr>
        <w:widowControl/>
        <w:spacing w:line="560" w:lineRule="exact"/>
        <w:ind w:firstLine="640" w:firstLineChars="200"/>
        <w:rPr>
          <w:rFonts w:hint="default" w:ascii="仿宋_GB2312" w:eastAsia="仿宋_GB2312"/>
          <w:sz w:val="32"/>
          <w:highlight w:val="none"/>
        </w:rPr>
      </w:pPr>
      <w:r>
        <w:rPr>
          <w:rFonts w:hint="default" w:ascii="仿宋_GB2312" w:eastAsia="仿宋_GB2312"/>
          <w:sz w:val="32"/>
          <w:highlight w:val="none"/>
        </w:rPr>
        <w:t>2.项目绩效自评情况（附预算项目绩效自评表）。</w:t>
      </w:r>
      <w:r>
        <w:rPr>
          <w:rFonts w:hint="eastAsia" w:ascii="仿宋_GB2312" w:eastAsia="仿宋_GB2312"/>
          <w:sz w:val="32"/>
          <w:highlight w:val="none"/>
          <w:lang w:eastAsia="zh-CN"/>
        </w:rPr>
        <w:t>我单位</w:t>
      </w:r>
      <w:r>
        <w:rPr>
          <w:rFonts w:hint="eastAsia" w:ascii="仿宋_GB2312" w:eastAsia="仿宋_GB2312"/>
          <w:sz w:val="32"/>
          <w:highlight w:val="none"/>
          <w:lang w:val="en-US" w:eastAsia="zh-CN"/>
        </w:rPr>
        <w:t>2021年未开展整体绩效评价工作</w:t>
      </w:r>
      <w:r>
        <w:rPr>
          <w:rFonts w:hint="default" w:ascii="仿宋_GB2312" w:eastAsia="仿宋_GB2312"/>
          <w:sz w:val="32"/>
          <w:highlight w:val="none"/>
        </w:rPr>
        <w:t>。</w:t>
      </w:r>
    </w:p>
    <w:p>
      <w:pPr>
        <w:pStyle w:val="6"/>
        <w:spacing w:line="560" w:lineRule="exact"/>
        <w:ind w:firstLine="640" w:firstLineChars="200"/>
        <w:rPr>
          <w:rFonts w:hint="default" w:ascii="Times New Roman" w:hAnsi="Times New Roman" w:cs="Times New Roman"/>
          <w:kern w:val="0"/>
          <w:szCs w:val="21"/>
          <w:highlight w:val="none"/>
        </w:rPr>
      </w:pPr>
      <w:r>
        <w:rPr>
          <w:rFonts w:hint="default" w:ascii="仿宋_GB2312" w:eastAsia="仿宋_GB2312"/>
          <w:sz w:val="32"/>
          <w:highlight w:val="none"/>
        </w:rPr>
        <w:t>3.部门重点评价情况。</w:t>
      </w:r>
      <w:r>
        <w:rPr>
          <w:rFonts w:hint="eastAsia" w:ascii="仿宋_GB2312" w:eastAsia="仿宋_GB2312"/>
          <w:sz w:val="32"/>
          <w:highlight w:val="none"/>
          <w:lang w:eastAsia="zh-CN"/>
        </w:rPr>
        <w:t>我单位</w:t>
      </w:r>
      <w:r>
        <w:rPr>
          <w:rFonts w:hint="eastAsia" w:ascii="仿宋_GB2312" w:eastAsia="仿宋_GB2312"/>
          <w:sz w:val="32"/>
          <w:highlight w:val="none"/>
          <w:lang w:val="en-US" w:eastAsia="zh-CN"/>
        </w:rPr>
        <w:t>2021年未开展整体绩效评价工作</w:t>
      </w:r>
      <w:r>
        <w:rPr>
          <w:rFonts w:hint="default" w:ascii="仿宋_GB2312" w:eastAsia="仿宋_GB2312"/>
          <w:sz w:val="32"/>
          <w:highlight w:val="none"/>
        </w:rPr>
        <w:t>。</w:t>
      </w:r>
    </w:p>
    <w:p>
      <w:pPr>
        <w:widowControl/>
        <w:spacing w:line="560" w:lineRule="exact"/>
        <w:ind w:firstLine="640" w:firstLineChars="200"/>
        <w:rPr>
          <w:rFonts w:hint="default" w:ascii="仿宋_GB2312" w:eastAsia="仿宋_GB2312"/>
          <w:sz w:val="32"/>
          <w:highlight w:val="none"/>
        </w:rPr>
      </w:pPr>
      <w:r>
        <w:rPr>
          <w:rFonts w:hint="default" w:ascii="仿宋_GB2312" w:eastAsia="仿宋_GB2312"/>
          <w:sz w:val="32"/>
          <w:highlight w:val="none"/>
        </w:rPr>
        <w:t>4.其他。</w:t>
      </w:r>
    </w:p>
    <w:p>
      <w:pPr>
        <w:widowControl/>
        <w:spacing w:line="560" w:lineRule="exact"/>
        <w:ind w:firstLine="640" w:firstLineChars="200"/>
        <w:rPr>
          <w:rFonts w:hint="eastAsia" w:ascii="仿宋_GB2312" w:eastAsia="仿宋_GB2312"/>
          <w:sz w:val="32"/>
          <w:highlight w:val="none"/>
          <w:lang w:eastAsia="zh-CN"/>
        </w:rPr>
      </w:pPr>
      <w:r>
        <w:rPr>
          <w:rFonts w:hint="eastAsia" w:ascii="仿宋_GB2312" w:eastAsia="仿宋_GB2312"/>
          <w:sz w:val="32"/>
          <w:highlight w:val="none"/>
          <w:lang w:eastAsia="zh-CN"/>
        </w:rPr>
        <w:t>表格另附。</w:t>
      </w:r>
    </w:p>
    <w:p>
      <w:pPr>
        <w:pStyle w:val="6"/>
        <w:spacing w:line="560" w:lineRule="exact"/>
        <w:rPr>
          <w:rFonts w:hint="default"/>
          <w:b/>
          <w:sz w:val="36"/>
          <w:highlight w:val="none"/>
        </w:rPr>
      </w:pPr>
    </w:p>
    <w:p>
      <w:pPr>
        <w:pStyle w:val="9"/>
        <w:autoSpaceDN w:val="0"/>
        <w:spacing w:line="560" w:lineRule="exact"/>
        <w:ind w:firstLine="2530" w:firstLineChars="700"/>
        <w:rPr>
          <w:b/>
          <w:bCs/>
          <w:sz w:val="36"/>
          <w:szCs w:val="36"/>
          <w:highlight w:val="none"/>
        </w:rPr>
      </w:pPr>
      <w:r>
        <w:rPr>
          <w:rFonts w:hint="eastAsia"/>
          <w:b/>
          <w:bCs/>
          <w:sz w:val="36"/>
          <w:szCs w:val="36"/>
          <w:highlight w:val="none"/>
        </w:rPr>
        <w:t>第三部分 名词解释</w:t>
      </w:r>
    </w:p>
    <w:p>
      <w:pPr>
        <w:pStyle w:val="6"/>
        <w:spacing w:line="560" w:lineRule="exact"/>
        <w:ind w:firstLine="627"/>
        <w:rPr>
          <w:rFonts w:hint="default" w:ascii="仿宋_GB2312" w:eastAsia="仿宋_GB2312"/>
          <w:b/>
          <w:sz w:val="32"/>
          <w:highlight w:val="none"/>
        </w:rPr>
      </w:pPr>
      <w:r>
        <w:rPr>
          <w:rFonts w:ascii="仿宋_GB2312" w:eastAsia="仿宋_GB2312"/>
          <w:b/>
          <w:sz w:val="32"/>
          <w:highlight w:val="none"/>
        </w:rPr>
        <w:t>1.财政拨款收入：</w:t>
      </w:r>
      <w:r>
        <w:rPr>
          <w:rFonts w:ascii="仿宋_GB2312" w:eastAsia="仿宋_GB2312"/>
          <w:sz w:val="32"/>
          <w:highlight w:val="none"/>
        </w:rPr>
        <w:t>指单位从同级财政部门取得的财政预算资金。</w:t>
      </w:r>
    </w:p>
    <w:p>
      <w:pPr>
        <w:pStyle w:val="6"/>
        <w:spacing w:line="560" w:lineRule="exact"/>
        <w:ind w:firstLine="640"/>
        <w:rPr>
          <w:rFonts w:hint="default" w:ascii="仿宋_GB2312" w:eastAsia="仿宋_GB2312"/>
          <w:sz w:val="32"/>
          <w:highlight w:val="none"/>
        </w:rPr>
      </w:pPr>
      <w:r>
        <w:rPr>
          <w:rFonts w:ascii="仿宋_GB2312" w:eastAsia="仿宋_GB2312"/>
          <w:b/>
          <w:sz w:val="32"/>
          <w:highlight w:val="none"/>
        </w:rPr>
        <w:t>2.上级补助收入：</w:t>
      </w:r>
      <w:r>
        <w:rPr>
          <w:rFonts w:ascii="仿宋_GB2312" w:eastAsia="仿宋_GB2312"/>
          <w:sz w:val="32"/>
          <w:highlight w:val="none"/>
        </w:rPr>
        <w:t>指单位从主管部门和上级单位取得的非财政性补助收入。</w:t>
      </w:r>
    </w:p>
    <w:p>
      <w:pPr>
        <w:pStyle w:val="6"/>
        <w:spacing w:line="560" w:lineRule="exact"/>
        <w:ind w:firstLine="640"/>
        <w:rPr>
          <w:rFonts w:hint="default" w:ascii="仿宋_GB2312" w:eastAsia="仿宋_GB2312"/>
          <w:sz w:val="32"/>
          <w:highlight w:val="none"/>
        </w:rPr>
      </w:pPr>
      <w:r>
        <w:rPr>
          <w:rFonts w:ascii="仿宋_GB2312" w:eastAsia="仿宋_GB2312"/>
          <w:b/>
          <w:sz w:val="32"/>
          <w:highlight w:val="none"/>
        </w:rPr>
        <w:t>3.事业收入：</w:t>
      </w:r>
      <w:r>
        <w:rPr>
          <w:rFonts w:ascii="仿宋_GB2312" w:eastAsia="仿宋_GB2312"/>
          <w:sz w:val="32"/>
          <w:highlight w:val="none"/>
        </w:rPr>
        <w:t>指事业单位开展专业业务活动及辅助活动所取得的收入。</w:t>
      </w:r>
    </w:p>
    <w:p>
      <w:pPr>
        <w:pStyle w:val="6"/>
        <w:spacing w:line="560" w:lineRule="exact"/>
        <w:ind w:firstLine="640"/>
        <w:rPr>
          <w:rFonts w:hint="default" w:ascii="仿宋_GB2312" w:eastAsia="仿宋_GB2312"/>
          <w:sz w:val="32"/>
          <w:highlight w:val="none"/>
        </w:rPr>
      </w:pPr>
      <w:r>
        <w:rPr>
          <w:rFonts w:ascii="仿宋_GB2312" w:eastAsia="仿宋_GB2312"/>
          <w:b/>
          <w:sz w:val="32"/>
          <w:highlight w:val="none"/>
        </w:rPr>
        <w:t>4.经营收入：</w:t>
      </w:r>
      <w:r>
        <w:rPr>
          <w:rFonts w:ascii="仿宋_GB2312" w:eastAsia="仿宋_GB2312"/>
          <w:sz w:val="32"/>
          <w:highlight w:val="none"/>
        </w:rPr>
        <w:t>指事业单位在专业业务活动及辅助活动之外开展非独立核算经营活动取得的收入。</w:t>
      </w:r>
    </w:p>
    <w:p>
      <w:pPr>
        <w:pStyle w:val="6"/>
        <w:spacing w:line="560" w:lineRule="exact"/>
        <w:ind w:firstLine="640"/>
        <w:rPr>
          <w:rFonts w:hint="default" w:ascii="仿宋_GB2312" w:eastAsia="仿宋_GB2312"/>
          <w:sz w:val="32"/>
          <w:highlight w:val="none"/>
        </w:rPr>
      </w:pPr>
      <w:r>
        <w:rPr>
          <w:rFonts w:ascii="仿宋_GB2312" w:eastAsia="仿宋_GB2312"/>
          <w:b/>
          <w:sz w:val="32"/>
          <w:highlight w:val="none"/>
        </w:rPr>
        <w:t>5.附属单位上缴收入：</w:t>
      </w:r>
      <w:r>
        <w:rPr>
          <w:rFonts w:ascii="仿宋_GB2312" w:eastAsia="仿宋_GB2312"/>
          <w:sz w:val="32"/>
          <w:highlight w:val="none"/>
        </w:rPr>
        <w:t>指单位附属的独立核算单位按照规定上缴的收入。</w:t>
      </w:r>
    </w:p>
    <w:p>
      <w:pPr>
        <w:pStyle w:val="6"/>
        <w:spacing w:line="560" w:lineRule="exact"/>
        <w:ind w:firstLine="640"/>
        <w:rPr>
          <w:rFonts w:hint="default" w:ascii="仿宋_GB2312" w:eastAsia="仿宋_GB2312"/>
          <w:sz w:val="32"/>
          <w:highlight w:val="none"/>
        </w:rPr>
      </w:pPr>
      <w:r>
        <w:rPr>
          <w:rFonts w:ascii="仿宋_GB2312" w:eastAsia="仿宋_GB2312"/>
          <w:b/>
          <w:sz w:val="32"/>
          <w:highlight w:val="none"/>
        </w:rPr>
        <w:t>6.其他收入：</w:t>
      </w:r>
      <w:r>
        <w:rPr>
          <w:rFonts w:ascii="仿宋_GB2312" w:eastAsia="仿宋_GB2312"/>
          <w:sz w:val="32"/>
          <w:highlight w:val="none"/>
        </w:rPr>
        <w:t>指除上述“财政拨款收入”、</w:t>
      </w:r>
      <w:r>
        <w:rPr>
          <w:rFonts w:ascii="仿宋_GB2312" w:eastAsia="仿宋_GB2312"/>
          <w:b/>
          <w:sz w:val="32"/>
          <w:highlight w:val="none"/>
        </w:rPr>
        <w:t xml:space="preserve"> </w:t>
      </w:r>
      <w:r>
        <w:rPr>
          <w:rFonts w:ascii="仿宋_GB2312" w:eastAsia="仿宋_GB2312"/>
          <w:sz w:val="32"/>
          <w:highlight w:val="none"/>
        </w:rPr>
        <w:t>“上级补助收入”、“事业收入”、“经营收入”、“附属单位上缴收入”等以外的收入。</w:t>
      </w:r>
    </w:p>
    <w:p>
      <w:pPr>
        <w:pStyle w:val="6"/>
        <w:spacing w:line="560" w:lineRule="exact"/>
        <w:ind w:firstLine="640"/>
        <w:rPr>
          <w:rFonts w:hint="default" w:ascii="仿宋_GB2312" w:eastAsia="仿宋_GB2312"/>
          <w:sz w:val="32"/>
          <w:highlight w:val="none"/>
        </w:rPr>
      </w:pPr>
      <w:r>
        <w:rPr>
          <w:rFonts w:ascii="仿宋_GB2312" w:eastAsia="仿宋_GB2312"/>
          <w:b/>
          <w:sz w:val="32"/>
          <w:highlight w:val="none"/>
        </w:rPr>
        <w:t>7.使用非财政拨款结余：</w:t>
      </w:r>
      <w:r>
        <w:rPr>
          <w:rFonts w:ascii="仿宋_GB2312" w:eastAsia="仿宋_GB2312"/>
          <w:sz w:val="32"/>
          <w:highlight w:val="none"/>
        </w:rPr>
        <w:t>指事业单位按照预算管理要求使用非财政拨款结余弥补收支差额的金额。。</w:t>
      </w:r>
    </w:p>
    <w:p>
      <w:pPr>
        <w:pStyle w:val="6"/>
        <w:spacing w:line="560" w:lineRule="exact"/>
        <w:ind w:firstLine="640"/>
        <w:rPr>
          <w:rFonts w:hint="default" w:ascii="仿宋_GB2312" w:eastAsia="仿宋_GB2312"/>
          <w:sz w:val="32"/>
          <w:highlight w:val="none"/>
        </w:rPr>
      </w:pPr>
      <w:r>
        <w:rPr>
          <w:rFonts w:ascii="仿宋_GB2312" w:eastAsia="仿宋_GB2312"/>
          <w:b/>
          <w:sz w:val="32"/>
          <w:highlight w:val="none"/>
        </w:rPr>
        <w:t>8.上年结转和结余：</w:t>
      </w:r>
      <w:r>
        <w:rPr>
          <w:rFonts w:ascii="仿宋_GB2312" w:eastAsia="仿宋_GB2312"/>
          <w:sz w:val="32"/>
          <w:highlight w:val="none"/>
        </w:rPr>
        <w:t>指以前年度尚未完成、结转到本年按有关规定继续使用的资金。</w:t>
      </w:r>
    </w:p>
    <w:p>
      <w:pPr>
        <w:pStyle w:val="6"/>
        <w:spacing w:line="560" w:lineRule="exact"/>
        <w:ind w:firstLine="640"/>
        <w:rPr>
          <w:rFonts w:hint="default" w:ascii="仿宋_GB2312" w:eastAsia="仿宋_GB2312"/>
          <w:sz w:val="32"/>
          <w:highlight w:val="none"/>
        </w:rPr>
      </w:pPr>
      <w:r>
        <w:rPr>
          <w:rFonts w:ascii="仿宋_GB2312" w:eastAsia="仿宋_GB2312"/>
          <w:b/>
          <w:sz w:val="32"/>
          <w:highlight w:val="none"/>
        </w:rPr>
        <w:t>9.基本支出：</w:t>
      </w:r>
      <w:r>
        <w:rPr>
          <w:rFonts w:ascii="仿宋_GB2312" w:eastAsia="仿宋_GB2312"/>
          <w:sz w:val="32"/>
          <w:highlight w:val="none"/>
        </w:rPr>
        <w:t>指保障机构正常运转、完成日常工作任务而发生的人员支出和公用支出。</w:t>
      </w:r>
    </w:p>
    <w:p>
      <w:pPr>
        <w:pStyle w:val="6"/>
        <w:spacing w:line="560" w:lineRule="exact"/>
        <w:ind w:firstLine="640"/>
        <w:rPr>
          <w:rFonts w:hint="default" w:ascii="仿宋_GB2312" w:eastAsia="仿宋_GB2312"/>
          <w:sz w:val="32"/>
          <w:highlight w:val="none"/>
        </w:rPr>
      </w:pPr>
      <w:r>
        <w:rPr>
          <w:rFonts w:ascii="仿宋_GB2312" w:eastAsia="仿宋_GB2312"/>
          <w:b/>
          <w:sz w:val="32"/>
          <w:highlight w:val="none"/>
        </w:rPr>
        <w:t>10.项目支出：</w:t>
      </w:r>
      <w:r>
        <w:rPr>
          <w:rFonts w:ascii="仿宋_GB2312" w:eastAsia="仿宋_GB2312"/>
          <w:sz w:val="32"/>
          <w:highlight w:val="none"/>
        </w:rPr>
        <w:t>指在基本支出之外为完成特定行政任务和事业发展目标所发生的支出。</w:t>
      </w:r>
    </w:p>
    <w:p>
      <w:pPr>
        <w:pStyle w:val="6"/>
        <w:spacing w:line="560" w:lineRule="exact"/>
        <w:ind w:firstLine="640"/>
        <w:rPr>
          <w:rFonts w:hint="default" w:ascii="仿宋_GB2312" w:eastAsia="仿宋_GB2312"/>
          <w:sz w:val="32"/>
          <w:highlight w:val="none"/>
        </w:rPr>
      </w:pPr>
      <w:r>
        <w:rPr>
          <w:rFonts w:ascii="仿宋_GB2312" w:eastAsia="仿宋_GB2312"/>
          <w:b/>
          <w:sz w:val="32"/>
          <w:highlight w:val="none"/>
        </w:rPr>
        <w:t>11.上缴上级支出：</w:t>
      </w:r>
      <w:r>
        <w:rPr>
          <w:rFonts w:ascii="仿宋_GB2312" w:eastAsia="仿宋_GB2312"/>
          <w:sz w:val="32"/>
          <w:highlight w:val="none"/>
        </w:rPr>
        <w:t>指事业单位按照财政部门和主管部门的规定上缴上级单位的支出。</w:t>
      </w:r>
    </w:p>
    <w:p>
      <w:pPr>
        <w:pStyle w:val="6"/>
        <w:spacing w:line="560" w:lineRule="exact"/>
        <w:ind w:firstLine="640"/>
        <w:rPr>
          <w:rFonts w:hint="default" w:ascii="仿宋_GB2312" w:eastAsia="仿宋_GB2312"/>
          <w:sz w:val="32"/>
          <w:highlight w:val="none"/>
        </w:rPr>
      </w:pPr>
      <w:r>
        <w:rPr>
          <w:rFonts w:ascii="仿宋_GB2312" w:eastAsia="仿宋_GB2312"/>
          <w:b/>
          <w:sz w:val="32"/>
          <w:highlight w:val="none"/>
        </w:rPr>
        <w:t>12.经营支出：</w:t>
      </w:r>
      <w:r>
        <w:rPr>
          <w:rFonts w:ascii="仿宋_GB2312" w:eastAsia="仿宋_GB2312"/>
          <w:sz w:val="32"/>
          <w:highlight w:val="none"/>
        </w:rPr>
        <w:t>指事业单位在专业活动及辅助活动之外开展非独立核算经营活动发生的支出。</w:t>
      </w:r>
    </w:p>
    <w:p>
      <w:pPr>
        <w:pStyle w:val="6"/>
        <w:spacing w:line="560" w:lineRule="exact"/>
        <w:ind w:firstLine="640"/>
        <w:rPr>
          <w:rFonts w:hint="default" w:ascii="仿宋_GB2312" w:eastAsia="仿宋_GB2312"/>
          <w:b/>
          <w:sz w:val="32"/>
          <w:highlight w:val="none"/>
        </w:rPr>
      </w:pPr>
      <w:r>
        <w:rPr>
          <w:rFonts w:ascii="仿宋_GB2312" w:eastAsia="仿宋_GB2312"/>
          <w:b/>
          <w:sz w:val="32"/>
          <w:highlight w:val="none"/>
        </w:rPr>
        <w:t>13.对附属单位补助支出：</w:t>
      </w:r>
      <w:r>
        <w:rPr>
          <w:rFonts w:ascii="仿宋_GB2312" w:eastAsia="仿宋_GB2312"/>
          <w:sz w:val="32"/>
          <w:highlight w:val="none"/>
        </w:rPr>
        <w:t>指事业单位用财政补助收入之外的收入对附属单位补助发生的支出。</w:t>
      </w:r>
    </w:p>
    <w:p>
      <w:pPr>
        <w:pStyle w:val="6"/>
        <w:spacing w:line="560" w:lineRule="exact"/>
        <w:ind w:firstLine="640"/>
        <w:rPr>
          <w:rFonts w:hint="default" w:ascii="仿宋_GB2312" w:eastAsia="仿宋_GB2312"/>
          <w:sz w:val="32"/>
          <w:highlight w:val="none"/>
        </w:rPr>
      </w:pPr>
      <w:r>
        <w:rPr>
          <w:rFonts w:ascii="仿宋_GB2312" w:eastAsia="仿宋_GB2312"/>
          <w:b/>
          <w:sz w:val="32"/>
          <w:highlight w:val="none"/>
        </w:rPr>
        <w:t>14.“三公”经费：</w:t>
      </w:r>
      <w:r>
        <w:rPr>
          <w:rFonts w:ascii="仿宋_GB2312" w:eastAsia="仿宋_GB2312"/>
          <w:sz w:val="32"/>
          <w:highlight w:val="none"/>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highlight w:val="none"/>
        </w:rPr>
      </w:pPr>
      <w:r>
        <w:rPr>
          <w:rFonts w:ascii="仿宋_GB2312" w:eastAsia="仿宋_GB2312"/>
          <w:b/>
          <w:bCs/>
          <w:sz w:val="32"/>
          <w:highlight w:val="none"/>
        </w:rPr>
        <w:t>15.机关运行经费：</w:t>
      </w:r>
      <w:r>
        <w:rPr>
          <w:rFonts w:ascii="仿宋_GB2312" w:eastAsia="仿宋_GB2312"/>
          <w:sz w:val="32"/>
          <w:szCs w:val="32"/>
          <w:highlight w:val="none"/>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highlight w:val="none"/>
        </w:rPr>
      </w:pPr>
      <w:r>
        <w:rPr>
          <w:rFonts w:ascii="仿宋_GB2312" w:eastAsia="仿宋_GB2312"/>
          <w:b/>
          <w:sz w:val="32"/>
          <w:highlight w:val="none"/>
        </w:rPr>
        <w:t>16.一般公共服务（类）财政事务（款）行政运行（项）：</w:t>
      </w:r>
      <w:r>
        <w:rPr>
          <w:rFonts w:ascii="仿宋_GB2312" w:eastAsia="仿宋_GB2312"/>
          <w:sz w:val="32"/>
          <w:highlight w:val="none"/>
        </w:rPr>
        <w:t>反映行政单位（包括实行公务员管理的事业单位）的基本支出。</w:t>
      </w:r>
    </w:p>
    <w:p>
      <w:pPr>
        <w:pStyle w:val="6"/>
        <w:spacing w:line="560" w:lineRule="exact"/>
        <w:ind w:firstLine="640"/>
        <w:rPr>
          <w:rFonts w:hint="default" w:ascii="仿宋_GB2312" w:eastAsia="仿宋_GB2312"/>
          <w:i/>
          <w:sz w:val="32"/>
          <w:highlight w:val="none"/>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沈阳市浑南区东湖街道办事处</w:t>
      </w:r>
      <w:r>
        <w:rPr>
          <w:rFonts w:ascii="仿宋_GB2312" w:hAnsi="仿宋_GB2312" w:eastAsia="仿宋_GB2312" w:cs="仿宋_GB2312"/>
          <w:b/>
          <w:sz w:val="52"/>
          <w:szCs w:val="52"/>
        </w:rPr>
        <w:t>2021年度决算表</w:t>
      </w:r>
    </w:p>
    <w:p>
      <w:pPr>
        <w:rPr>
          <w:rFonts w:hint="default" w:ascii="仿宋_GB2312" w:hAnsi="宋体" w:eastAsia="仿宋_GB2312"/>
          <w:kern w:val="0"/>
          <w:sz w:val="32"/>
        </w:rPr>
      </w:pPr>
      <w:bookmarkStart w:id="0" w:name="_GoBack"/>
      <w:bookmarkEnd w:id="0"/>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FE2E42"/>
    <w:multiLevelType w:val="singleLevel"/>
    <w:tmpl w:val="D4FE2E42"/>
    <w:lvl w:ilvl="0" w:tentative="0">
      <w:start w:val="2"/>
      <w:numFmt w:val="chineseCounting"/>
      <w:suff w:val="nothing"/>
      <w:lvlText w:val="%1、"/>
      <w:lvlJc w:val="left"/>
      <w:rPr>
        <w:rFonts w:hint="eastAsia"/>
      </w:rPr>
    </w:lvl>
  </w:abstractNum>
  <w:abstractNum w:abstractNumId="1">
    <w:nsid w:val="61FC0290"/>
    <w:multiLevelType w:val="singleLevel"/>
    <w:tmpl w:val="61FC0290"/>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91B40C2"/>
    <w:rsid w:val="09C4782E"/>
    <w:rsid w:val="0ECB7368"/>
    <w:rsid w:val="11612EA5"/>
    <w:rsid w:val="1C635C29"/>
    <w:rsid w:val="1FD21D18"/>
    <w:rsid w:val="22616397"/>
    <w:rsid w:val="2E4F6256"/>
    <w:rsid w:val="35EC5AD0"/>
    <w:rsid w:val="36230505"/>
    <w:rsid w:val="3B9E6890"/>
    <w:rsid w:val="3DC25248"/>
    <w:rsid w:val="54DE7F46"/>
    <w:rsid w:val="54F6469B"/>
    <w:rsid w:val="5B697371"/>
    <w:rsid w:val="673C6F2C"/>
    <w:rsid w:val="724179B2"/>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9259</Words>
  <Characters>10237</Characters>
  <Lines>37</Lines>
  <Paragraphs>10</Paragraphs>
  <TotalTime>1</TotalTime>
  <ScaleCrop>false</ScaleCrop>
  <LinksUpToDate>false</LinksUpToDate>
  <CharactersWithSpaces>10267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Administrator</cp:lastModifiedBy>
  <cp:lastPrinted>2023-05-17T06:49:00Z</cp:lastPrinted>
  <dcterms:modified xsi:type="dcterms:W3CDTF">2023-06-16T05:04:33Z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D018E305596A460996C05DE7AF67E4FE_13</vt:lpwstr>
  </property>
</Properties>
</file>