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ascii="宋体" w:hAnsi="宋体"/>
          <w:b/>
          <w:sz w:val="52"/>
          <w:szCs w:val="52"/>
        </w:rPr>
        <w:t>沈阳市浑南区浑河站东街道办事处</w:t>
      </w:r>
      <w:bookmarkStart w:id="0" w:name="_GoBack"/>
      <w:bookmarkEnd w:id="0"/>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沈阳市浑南区浑河站东街道办事处概况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沈阳市浑南区浑河站东街道办事处2021年部门决算情况说明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第四部分    沈阳市浑南区浑河站东街道办事处2021年部门决算报表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 沈阳市浑南区浑河站东街道办事处概况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default" w:ascii="仿宋_GB2312" w:eastAsia="仿宋_GB2312"/>
          <w:sz w:val="32"/>
        </w:rPr>
      </w:pPr>
      <w:r>
        <w:rPr>
          <w:rFonts w:ascii="仿宋_GB2312" w:eastAsia="仿宋_GB2312"/>
          <w:sz w:val="32"/>
        </w:rPr>
        <w:t>（一）贯彻执行党和国家的路线、方针、政策、法律、法规和区委、区政府及街道党工委的决定、决议。</w:t>
      </w:r>
    </w:p>
    <w:p>
      <w:pPr>
        <w:pStyle w:val="6"/>
        <w:spacing w:line="560" w:lineRule="exact"/>
        <w:ind w:firstLine="640"/>
        <w:rPr>
          <w:rFonts w:hint="default" w:ascii="仿宋_GB2312" w:eastAsia="仿宋_GB2312"/>
          <w:sz w:val="32"/>
        </w:rPr>
      </w:pPr>
      <w:r>
        <w:rPr>
          <w:rFonts w:ascii="仿宋_GB2312" w:eastAsia="仿宋_GB2312"/>
          <w:sz w:val="32"/>
        </w:rPr>
        <w:t>（二）制定实施街道经济和社会发展规划、加强经济协调、服务工作,大为发展为民便民利民的社会服务事业,方便群众办事创业，营造良好营商环境,促进区域经济社会全面发展。</w:t>
      </w:r>
    </w:p>
    <w:p>
      <w:pPr>
        <w:pStyle w:val="6"/>
        <w:spacing w:line="560" w:lineRule="exact"/>
        <w:ind w:firstLine="640"/>
        <w:rPr>
          <w:rFonts w:hint="default" w:ascii="仿宋_GB2312" w:eastAsia="仿宋_GB2312"/>
          <w:sz w:val="32"/>
        </w:rPr>
      </w:pPr>
      <w:r>
        <w:rPr>
          <w:rFonts w:ascii="仿宋_GB2312" w:eastAsia="仿宋_GB2312"/>
          <w:sz w:val="32"/>
        </w:rPr>
        <w:t>（三）开展公共服务,深入践行“两邻”理念,负责辖区群众性文化教育,体育、卫生健康等工作，做好养老服务、社会保障与教助、拥军优属、人口管理、就业管理、社会组织管理等工作,推动舒心就业、幸福教育、健康沈阳、品质养老、平安沈阳等民生品牌创建和小区党群服务站建设等工作。</w:t>
      </w:r>
    </w:p>
    <w:p>
      <w:pPr>
        <w:pStyle w:val="6"/>
        <w:spacing w:line="560" w:lineRule="exact"/>
        <w:ind w:firstLine="640"/>
        <w:rPr>
          <w:rFonts w:hint="default" w:ascii="仿宋_GB2312" w:eastAsia="仿宋_GB2312"/>
          <w:sz w:val="32"/>
        </w:rPr>
      </w:pPr>
      <w:r>
        <w:rPr>
          <w:rFonts w:ascii="仿宋_GB2312" w:eastAsia="仿宋_GB2312"/>
          <w:sz w:val="32"/>
        </w:rPr>
        <w:t>（四）负责辖区平安建设工作,预防、排查、化解矛盾纠纷、人民调解、违法人员帮教转化等工作,维护社会和谐稳定。</w:t>
      </w:r>
    </w:p>
    <w:p>
      <w:pPr>
        <w:pStyle w:val="6"/>
        <w:spacing w:line="560" w:lineRule="exact"/>
        <w:ind w:firstLine="640"/>
        <w:rPr>
          <w:rFonts w:hint="default" w:ascii="仿宋_GB2312" w:eastAsia="仿宋_GB2312"/>
          <w:sz w:val="32"/>
        </w:rPr>
      </w:pPr>
      <w:r>
        <w:rPr>
          <w:rFonts w:ascii="仿宋_GB2312" w:eastAsia="仿宋_GB2312"/>
          <w:sz w:val="32"/>
        </w:rPr>
        <w:t>（五）加强城市基础建设,协助有关部门做好城市建设、园林绿化、环境保护、水利、房屋管理等方面的监管服务和征收等工作。</w:t>
      </w:r>
    </w:p>
    <w:p>
      <w:pPr>
        <w:pStyle w:val="6"/>
        <w:spacing w:line="560" w:lineRule="exact"/>
        <w:ind w:firstLine="640"/>
        <w:rPr>
          <w:rFonts w:hint="default" w:ascii="仿宋_GB2312" w:eastAsia="仿宋_GB2312"/>
          <w:sz w:val="32"/>
        </w:rPr>
      </w:pPr>
      <w:r>
        <w:rPr>
          <w:rFonts w:ascii="仿宋_GB2312" w:eastAsia="仿宋_GB2312"/>
          <w:sz w:val="32"/>
        </w:rPr>
        <w:t>（六）强化城市管理职能,做好辖区内爱国卫生、市容市貌、环境整治、防汛防火,安全生产,应急抢险等工作,监督检查、协</w:t>
      </w:r>
    </w:p>
    <w:p>
      <w:pPr>
        <w:pStyle w:val="6"/>
        <w:spacing w:line="560" w:lineRule="exact"/>
        <w:ind w:firstLine="640"/>
        <w:rPr>
          <w:rFonts w:hint="default" w:ascii="仿宋_GB2312" w:eastAsia="仿宋_GB2312"/>
          <w:sz w:val="32"/>
        </w:rPr>
      </w:pPr>
      <w:r>
        <w:rPr>
          <w:rFonts w:ascii="仿宋_GB2312" w:eastAsia="仿宋_GB2312"/>
          <w:sz w:val="32"/>
        </w:rPr>
        <w:t>调指导辖区内住宅区的物业工作,协助有关部门做好行业整治、防疫监测,职业卫生、市场监管等工作,发挥街道在城市管理中</w:t>
      </w:r>
    </w:p>
    <w:p>
      <w:pPr>
        <w:pStyle w:val="6"/>
        <w:spacing w:line="560" w:lineRule="exact"/>
        <w:ind w:firstLine="640"/>
        <w:rPr>
          <w:rFonts w:hint="default" w:ascii="仿宋_GB2312" w:eastAsia="仿宋_GB2312"/>
          <w:sz w:val="32"/>
        </w:rPr>
      </w:pPr>
      <w:r>
        <w:rPr>
          <w:rFonts w:ascii="仿宋_GB2312" w:eastAsia="仿宋_GB2312"/>
          <w:sz w:val="32"/>
        </w:rPr>
        <w:t>的基础作用。依法或根据授权实施行政执法,统筹协调辖区内综合行政执法工作。</w:t>
      </w:r>
    </w:p>
    <w:p>
      <w:pPr>
        <w:pStyle w:val="6"/>
        <w:spacing w:line="560" w:lineRule="exact"/>
        <w:ind w:firstLine="640"/>
        <w:rPr>
          <w:rFonts w:hint="default" w:ascii="仿宋_GB2312" w:eastAsia="仿宋_GB2312"/>
          <w:sz w:val="32"/>
        </w:rPr>
      </w:pPr>
      <w:r>
        <w:rPr>
          <w:rFonts w:ascii="仿宋_GB2312" w:eastAsia="仿宋_GB2312"/>
          <w:sz w:val="32"/>
        </w:rPr>
        <w:t>（七）指导、支持居委会等基层群众性自治组织建设工作,加强基层政权建设,促进居民自我管理、自我教育、自我服务、自我监督。</w:t>
      </w:r>
    </w:p>
    <w:p>
      <w:pPr>
        <w:pStyle w:val="6"/>
        <w:spacing w:line="560" w:lineRule="exact"/>
        <w:ind w:firstLine="640"/>
        <w:rPr>
          <w:rFonts w:hint="default" w:ascii="仿宋_GB2312" w:eastAsia="仿宋_GB2312"/>
          <w:sz w:val="32"/>
        </w:rPr>
      </w:pPr>
      <w:r>
        <w:rPr>
          <w:rFonts w:ascii="仿宋_GB2312" w:eastAsia="仿宋_GB2312"/>
          <w:sz w:val="32"/>
        </w:rPr>
        <w:t>（八）推进乡村振兴战略,做好农业农村相关工作。</w:t>
      </w:r>
    </w:p>
    <w:p>
      <w:pPr>
        <w:pStyle w:val="6"/>
        <w:spacing w:line="560" w:lineRule="exact"/>
        <w:ind w:firstLine="640"/>
        <w:rPr>
          <w:rFonts w:hint="default" w:ascii="仿宋_GB2312" w:eastAsia="仿宋_GB2312"/>
          <w:sz w:val="32"/>
        </w:rPr>
      </w:pPr>
      <w:r>
        <w:rPr>
          <w:rFonts w:ascii="仿宋_GB2312" w:eastAsia="仿宋_GB2312"/>
          <w:sz w:val="32"/>
        </w:rPr>
        <w:t>（九）依法进行国防动员和兵役管理,做好基层民兵工作,落实“双拥”工作,配合相关部门做好人民防空工作。</w:t>
      </w:r>
    </w:p>
    <w:p>
      <w:pPr>
        <w:pStyle w:val="6"/>
        <w:spacing w:line="560" w:lineRule="exact"/>
        <w:ind w:firstLine="640"/>
        <w:rPr>
          <w:rFonts w:ascii="仿宋_GB2312" w:eastAsia="仿宋_GB2312"/>
          <w:sz w:val="32"/>
        </w:rPr>
      </w:pPr>
      <w:r>
        <w:rPr>
          <w:rFonts w:ascii="仿宋_GB2312" w:eastAsia="仿宋_GB2312"/>
          <w:sz w:val="32"/>
        </w:rPr>
        <w:t>（十）完成区委、区政府交办的其他任务</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960" w:firstLineChars="300"/>
        <w:rPr>
          <w:rFonts w:hint="default" w:ascii="仿宋_GB2312" w:eastAsia="仿宋_GB2312"/>
          <w:sz w:val="32"/>
        </w:rPr>
      </w:pPr>
      <w:r>
        <w:rPr>
          <w:rFonts w:ascii="仿宋_GB2312" w:eastAsia="仿宋_GB2312"/>
          <w:sz w:val="32"/>
        </w:rPr>
        <w:t>纳入本单位2021年部门决算编制范围的是浑南区</w:t>
      </w:r>
      <w:r>
        <w:rPr>
          <w:rFonts w:hint="eastAsia" w:ascii="仿宋_GB2312" w:eastAsia="仿宋_GB2312"/>
          <w:sz w:val="32"/>
          <w:lang w:eastAsia="zh-CN"/>
        </w:rPr>
        <w:t>浑河站东街道</w:t>
      </w:r>
      <w:r>
        <w:rPr>
          <w:rFonts w:ascii="仿宋_GB2312" w:eastAsia="仿宋_GB2312"/>
          <w:sz w:val="32"/>
        </w:rPr>
        <w:t>本级，本单位无下设机构</w:t>
      </w:r>
    </w:p>
    <w:p>
      <w:pPr>
        <w:pStyle w:val="6"/>
        <w:spacing w:line="560" w:lineRule="exact"/>
        <w:rPr>
          <w:rFonts w:hint="default"/>
          <w:b/>
          <w:sz w:val="36"/>
        </w:rPr>
      </w:pPr>
    </w:p>
    <w:p>
      <w:pPr>
        <w:pStyle w:val="6"/>
        <w:spacing w:line="560" w:lineRule="exact"/>
        <w:jc w:val="center"/>
        <w:rPr>
          <w:rFonts w:hint="default"/>
          <w:b/>
          <w:sz w:val="36"/>
        </w:rPr>
      </w:pPr>
      <w:r>
        <w:rPr>
          <w:b/>
          <w:sz w:val="36"/>
        </w:rPr>
        <w:t>第二部分 浑南区浑河站东街道办事处2021年决算情况说明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default" w:ascii="楷体_GB2312" w:eastAsia="楷体_GB2312"/>
          <w:b/>
          <w:sz w:val="32"/>
        </w:rPr>
        <w:t>41669.24</w:t>
      </w:r>
      <w:r>
        <w:rPr>
          <w:rFonts w:ascii="楷体_GB2312" w:eastAsia="楷体_GB2312"/>
          <w:b/>
          <w:sz w:val="32"/>
        </w:rPr>
        <w:t>万元，包括：</w:t>
      </w:r>
      <w:r>
        <w:rPr>
          <w:rFonts w:hint="default" w:ascii="楷体_GB2312" w:eastAsia="楷体_GB2312"/>
          <w:b/>
          <w:sz w:val="32"/>
        </w:rPr>
        <w:t xml:space="preserve"> </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default" w:ascii="仿宋_GB2312" w:eastAsia="仿宋_GB2312"/>
          <w:sz w:val="32"/>
        </w:rPr>
        <w:t>41667.55</w:t>
      </w:r>
      <w:r>
        <w:rPr>
          <w:rFonts w:ascii="仿宋_GB2312" w:eastAsia="仿宋_GB2312"/>
          <w:sz w:val="32"/>
        </w:rPr>
        <w:t>万元，占收入总计的</w:t>
      </w:r>
      <w:r>
        <w:rPr>
          <w:rFonts w:hint="default" w:ascii="仿宋_GB2312" w:eastAsia="仿宋_GB2312"/>
          <w:sz w:val="32"/>
        </w:rPr>
        <w:t>99.9959</w:t>
      </w:r>
      <w:r>
        <w:rPr>
          <w:rFonts w:ascii="仿宋_GB2312" w:eastAsia="仿宋_GB2312"/>
          <w:sz w:val="32"/>
        </w:rPr>
        <w:t>%。其中：一般公共预算财政拨款收入</w:t>
      </w:r>
      <w:r>
        <w:rPr>
          <w:rFonts w:hint="default" w:ascii="仿宋_GB2312" w:eastAsia="仿宋_GB2312"/>
          <w:sz w:val="32"/>
        </w:rPr>
        <w:t>2171.48</w:t>
      </w:r>
      <w:r>
        <w:rPr>
          <w:rFonts w:ascii="仿宋_GB2312" w:eastAsia="仿宋_GB2312"/>
          <w:sz w:val="32"/>
        </w:rPr>
        <w:t>万元，政府性基金收入</w:t>
      </w:r>
      <w:r>
        <w:rPr>
          <w:rFonts w:hint="default" w:ascii="仿宋_GB2312" w:eastAsia="仿宋_GB2312"/>
          <w:sz w:val="32"/>
        </w:rPr>
        <w:t>39496.07</w:t>
      </w:r>
      <w:r>
        <w:rPr>
          <w:rFonts w:ascii="仿宋_GB2312" w:eastAsia="仿宋_GB2312"/>
          <w:sz w:val="32"/>
        </w:rPr>
        <w:t>万元，国有资本经营预算财政拨款收入</w:t>
      </w:r>
      <w:r>
        <w:rPr>
          <w:rFonts w:hint="default" w:ascii="仿宋_GB2312" w:eastAsia="仿宋_GB2312"/>
          <w:sz w:val="32"/>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default" w:ascii="仿宋_GB2312" w:eastAsia="仿宋_GB2312"/>
          <w:sz w:val="32"/>
        </w:rPr>
        <w:t>1.69</w:t>
      </w:r>
      <w:r>
        <w:rPr>
          <w:rFonts w:ascii="仿宋_GB2312" w:eastAsia="仿宋_GB2312"/>
          <w:sz w:val="32"/>
        </w:rPr>
        <w:t>万元，占收入总计的</w:t>
      </w:r>
      <w:r>
        <w:rPr>
          <w:rFonts w:hint="default" w:ascii="仿宋_GB2312" w:eastAsia="仿宋_GB2312"/>
          <w:sz w:val="32"/>
        </w:rPr>
        <w:t>0.0041</w:t>
      </w:r>
      <w:r>
        <w:rPr>
          <w:rFonts w:ascii="仿宋_GB2312" w:eastAsia="仿宋_GB2312"/>
          <w:sz w:val="32"/>
        </w:rPr>
        <w:t>%。</w:t>
      </w:r>
      <w:r>
        <w:rPr>
          <w:rFonts w:ascii="仿宋_GB2312" w:eastAsia="仿宋_GB2312"/>
          <w:sz w:val="32"/>
          <w:szCs w:val="32"/>
        </w:rPr>
        <w:t>主要是严格控制支出等原因形成的结余</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与上年相比，今年收入增加</w:t>
      </w:r>
      <w:r>
        <w:rPr>
          <w:rFonts w:hint="default" w:ascii="仿宋_GB2312" w:eastAsia="仿宋_GB2312"/>
          <w:sz w:val="32"/>
        </w:rPr>
        <w:t>9729.57</w:t>
      </w:r>
      <w:r>
        <w:rPr>
          <w:rFonts w:ascii="仿宋_GB2312" w:eastAsia="仿宋_GB2312"/>
          <w:sz w:val="32"/>
        </w:rPr>
        <w:t>万元，增长</w:t>
      </w:r>
      <w:r>
        <w:rPr>
          <w:rFonts w:hint="default" w:ascii="仿宋_GB2312" w:eastAsia="仿宋_GB2312"/>
          <w:sz w:val="32"/>
        </w:rPr>
        <w:t>30.46</w:t>
      </w:r>
      <w:r>
        <w:rPr>
          <w:rFonts w:ascii="仿宋_GB2312" w:eastAsia="仿宋_GB2312"/>
          <w:sz w:val="32"/>
        </w:rPr>
        <w:t>%，主要原因：</w:t>
      </w:r>
      <w:r>
        <w:rPr>
          <w:rFonts w:ascii="仿宋_GB2312" w:eastAsia="仿宋_GB2312"/>
          <w:sz w:val="32"/>
          <w:szCs w:val="32"/>
        </w:rPr>
        <w:t>土地拆迁补偿款比去年增加</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default" w:ascii="楷体_GB2312" w:eastAsia="楷体_GB2312"/>
          <w:b/>
          <w:sz w:val="32"/>
        </w:rPr>
        <w:t>41669.24</w:t>
      </w:r>
      <w:r>
        <w:rPr>
          <w:rFonts w:ascii="楷体_GB2312" w:eastAsia="楷体_GB2312"/>
          <w:b/>
          <w:sz w:val="32"/>
        </w:rPr>
        <w:t>万元，包括：</w:t>
      </w:r>
      <w:r>
        <w:rPr>
          <w:rFonts w:hint="default" w:ascii="楷体_GB2312" w:eastAsia="楷体_GB2312"/>
          <w:b/>
          <w:sz w:val="32"/>
        </w:rPr>
        <w:t xml:space="preserve"> </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default" w:ascii="仿宋_GB2312" w:eastAsia="仿宋_GB2312"/>
          <w:sz w:val="32"/>
        </w:rPr>
        <w:t>637.98</w:t>
      </w:r>
      <w:r>
        <w:rPr>
          <w:rFonts w:ascii="仿宋_GB2312" w:eastAsia="仿宋_GB2312"/>
          <w:sz w:val="32"/>
        </w:rPr>
        <w:t>万元，占支出总计的</w:t>
      </w:r>
      <w:r>
        <w:rPr>
          <w:rFonts w:hint="default" w:ascii="仿宋_GB2312" w:eastAsia="仿宋_GB2312"/>
          <w:sz w:val="32"/>
        </w:rPr>
        <w:t>1.53</w:t>
      </w:r>
      <w:r>
        <w:rPr>
          <w:rFonts w:ascii="仿宋_GB2312" w:eastAsia="仿宋_GB2312"/>
          <w:sz w:val="32"/>
        </w:rPr>
        <w:t>%。主要是为保障机构正常运转、完成日常工作任务而发生的各项支出，其中：工资福利支出</w:t>
      </w:r>
      <w:r>
        <w:rPr>
          <w:rFonts w:hint="default" w:ascii="仿宋_GB2312" w:eastAsia="仿宋_GB2312"/>
          <w:sz w:val="32"/>
        </w:rPr>
        <w:t>487.48</w:t>
      </w:r>
      <w:r>
        <w:rPr>
          <w:rFonts w:ascii="仿宋_GB2312" w:eastAsia="仿宋_GB2312"/>
          <w:sz w:val="32"/>
        </w:rPr>
        <w:t>万元，对个人和家庭的补助支出</w:t>
      </w:r>
      <w:r>
        <w:rPr>
          <w:rFonts w:hint="default" w:ascii="仿宋_GB2312" w:eastAsia="仿宋_GB2312"/>
          <w:sz w:val="32"/>
        </w:rPr>
        <w:t>5.21</w:t>
      </w:r>
      <w:r>
        <w:rPr>
          <w:rFonts w:ascii="仿宋_GB2312" w:eastAsia="仿宋_GB2312"/>
          <w:sz w:val="32"/>
        </w:rPr>
        <w:t>万元，商品和服务支出</w:t>
      </w:r>
      <w:r>
        <w:rPr>
          <w:rFonts w:hint="default" w:ascii="仿宋_GB2312" w:eastAsia="仿宋_GB2312"/>
          <w:sz w:val="32"/>
        </w:rPr>
        <w:t>143.77</w:t>
      </w:r>
      <w:r>
        <w:rPr>
          <w:rFonts w:ascii="仿宋_GB2312" w:eastAsia="仿宋_GB2312"/>
          <w:sz w:val="32"/>
        </w:rPr>
        <w:t>万元，资本性支出1</w:t>
      </w:r>
      <w:r>
        <w:rPr>
          <w:rFonts w:hint="default" w:ascii="仿宋_GB2312" w:eastAsia="仿宋_GB2312"/>
          <w:sz w:val="32"/>
        </w:rPr>
        <w:t>.53万元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default" w:ascii="仿宋_GB2312" w:eastAsia="仿宋_GB2312"/>
          <w:sz w:val="32"/>
        </w:rPr>
        <w:t>41031.26</w:t>
      </w:r>
      <w:r>
        <w:rPr>
          <w:rFonts w:ascii="仿宋_GB2312" w:eastAsia="仿宋_GB2312"/>
          <w:sz w:val="32"/>
        </w:rPr>
        <w:t>万元，占支出总计的</w:t>
      </w:r>
      <w:r>
        <w:rPr>
          <w:rFonts w:hint="default" w:ascii="仿宋_GB2312" w:eastAsia="仿宋_GB2312"/>
          <w:sz w:val="32"/>
        </w:rPr>
        <w:t>98.47</w:t>
      </w:r>
      <w:r>
        <w:rPr>
          <w:rFonts w:ascii="仿宋_GB2312" w:eastAsia="仿宋_GB2312"/>
          <w:sz w:val="32"/>
        </w:rPr>
        <w:t>%。主要包括城乡社区等业务支出。</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与上年相比，今年支出增加</w:t>
      </w:r>
      <w:r>
        <w:rPr>
          <w:rFonts w:hint="default" w:ascii="仿宋_GB2312" w:eastAsia="仿宋_GB2312"/>
          <w:sz w:val="32"/>
        </w:rPr>
        <w:t>9731.26</w:t>
      </w:r>
      <w:r>
        <w:rPr>
          <w:rFonts w:ascii="仿宋_GB2312" w:eastAsia="仿宋_GB2312"/>
          <w:sz w:val="32"/>
        </w:rPr>
        <w:t>万元，增长</w:t>
      </w:r>
      <w:r>
        <w:rPr>
          <w:rFonts w:hint="default" w:ascii="仿宋_GB2312" w:eastAsia="仿宋_GB2312"/>
          <w:sz w:val="32"/>
        </w:rPr>
        <w:t>30.47</w:t>
      </w:r>
      <w:r>
        <w:rPr>
          <w:rFonts w:ascii="仿宋_GB2312" w:eastAsia="仿宋_GB2312"/>
          <w:sz w:val="32"/>
        </w:rPr>
        <w:t>%，主要原因：</w:t>
      </w:r>
      <w:r>
        <w:rPr>
          <w:rFonts w:ascii="仿宋_GB2312" w:eastAsia="仿宋_GB2312"/>
          <w:sz w:val="32"/>
          <w:szCs w:val="32"/>
        </w:rPr>
        <w:t>土地拆迁补偿款比去年增加</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本年无结余。与上年相比，今年结转结余减少</w:t>
      </w:r>
      <w:r>
        <w:rPr>
          <w:rFonts w:hint="default" w:ascii="仿宋_GB2312" w:eastAsia="仿宋_GB2312"/>
          <w:sz w:val="32"/>
        </w:rPr>
        <w:t>1.69</w:t>
      </w:r>
      <w:r>
        <w:rPr>
          <w:rFonts w:ascii="仿宋_GB2312" w:eastAsia="仿宋_GB2312"/>
          <w:sz w:val="32"/>
        </w:rPr>
        <w:t>万元，降低</w:t>
      </w:r>
      <w:r>
        <w:rPr>
          <w:rFonts w:hint="default" w:ascii="仿宋_GB2312" w:eastAsia="仿宋_GB2312"/>
          <w:sz w:val="32"/>
        </w:rPr>
        <w:t>100</w:t>
      </w:r>
      <w:r>
        <w:rPr>
          <w:rFonts w:ascii="仿宋_GB2312" w:eastAsia="仿宋_GB2312"/>
          <w:sz w:val="32"/>
        </w:rPr>
        <w:t>%，主要原因：</w:t>
      </w:r>
      <w:r>
        <w:rPr>
          <w:rFonts w:ascii="仿宋_GB2312" w:eastAsia="仿宋_GB2312"/>
          <w:sz w:val="32"/>
          <w:szCs w:val="32"/>
        </w:rPr>
        <w:t>充分利用财政上年结余资金，预算执行到位</w:t>
      </w:r>
      <w:r>
        <w:rPr>
          <w:rFonts w:ascii="仿宋_GB2312" w:eastAsia="仿宋_GB2312"/>
          <w:sz w:val="32"/>
        </w:rPr>
        <w:t>。</w:t>
      </w:r>
    </w:p>
    <w:p>
      <w:pPr>
        <w:pStyle w:val="6"/>
        <w:spacing w:line="560" w:lineRule="exact"/>
        <w:ind w:firstLine="660"/>
        <w:rPr>
          <w:rFonts w:hint="default" w:ascii="黑体" w:hAnsi="黑体" w:eastAsia="黑体"/>
          <w:b/>
          <w:bCs/>
          <w:color w:val="FF0000"/>
          <w:sz w:val="32"/>
          <w:szCs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default" w:ascii="仿宋_GB2312" w:eastAsia="仿宋_GB2312"/>
          <w:sz w:val="32"/>
        </w:rPr>
        <w:t>41669.24</w:t>
      </w:r>
      <w:r>
        <w:rPr>
          <w:rFonts w:ascii="仿宋_GB2312" w:eastAsia="仿宋_GB2312"/>
          <w:sz w:val="32"/>
        </w:rPr>
        <w:t>万元，其中：基本支出</w:t>
      </w:r>
      <w:r>
        <w:rPr>
          <w:rFonts w:hint="default" w:ascii="仿宋_GB2312" w:eastAsia="仿宋_GB2312"/>
          <w:sz w:val="32"/>
        </w:rPr>
        <w:t>637.98</w:t>
      </w:r>
      <w:r>
        <w:rPr>
          <w:rFonts w:ascii="仿宋_GB2312" w:eastAsia="仿宋_GB2312"/>
          <w:sz w:val="32"/>
        </w:rPr>
        <w:t>万元，项目支出</w:t>
      </w:r>
      <w:r>
        <w:rPr>
          <w:rFonts w:hint="default" w:ascii="仿宋_GB2312" w:eastAsia="仿宋_GB2312"/>
          <w:sz w:val="32"/>
        </w:rPr>
        <w:t>41031.26</w:t>
      </w:r>
      <w:r>
        <w:rPr>
          <w:rFonts w:ascii="仿宋_GB2312" w:eastAsia="仿宋_GB2312"/>
          <w:sz w:val="32"/>
        </w:rPr>
        <w:t>万元。与上年相比，财政拨款支出增加9</w:t>
      </w:r>
      <w:r>
        <w:rPr>
          <w:rFonts w:hint="default" w:ascii="仿宋_GB2312" w:eastAsia="仿宋_GB2312"/>
          <w:sz w:val="32"/>
        </w:rPr>
        <w:t>731.26</w:t>
      </w:r>
      <w:r>
        <w:rPr>
          <w:rFonts w:ascii="仿宋_GB2312" w:eastAsia="仿宋_GB2312"/>
          <w:sz w:val="32"/>
        </w:rPr>
        <w:t>万元，增长</w:t>
      </w:r>
      <w:r>
        <w:rPr>
          <w:rFonts w:hint="default" w:ascii="仿宋_GB2312" w:eastAsia="仿宋_GB2312"/>
          <w:sz w:val="32"/>
        </w:rPr>
        <w:t>30.47</w:t>
      </w:r>
      <w:r>
        <w:rPr>
          <w:rFonts w:ascii="仿宋_GB2312" w:eastAsia="仿宋_GB2312"/>
          <w:sz w:val="32"/>
        </w:rPr>
        <w:t>%，主要原因：</w:t>
      </w:r>
      <w:r>
        <w:rPr>
          <w:rFonts w:ascii="仿宋_GB2312" w:eastAsia="仿宋_GB2312"/>
          <w:sz w:val="32"/>
          <w:szCs w:val="32"/>
        </w:rPr>
        <w:t>土地拆迁补偿款比去年增加</w:t>
      </w:r>
      <w:r>
        <w:rPr>
          <w:rFonts w:ascii="仿宋_GB2312" w:eastAsia="仿宋_GB2312"/>
          <w:sz w:val="32"/>
        </w:rPr>
        <w:t>。与年初预算相比，2021年度财政拨款支出完成年初预算的</w:t>
      </w:r>
      <w:r>
        <w:rPr>
          <w:rFonts w:hint="default" w:ascii="仿宋_GB2312" w:eastAsia="仿宋_GB2312"/>
          <w:sz w:val="32"/>
        </w:rPr>
        <w:t>2263.35</w:t>
      </w:r>
      <w:r>
        <w:rPr>
          <w:rFonts w:ascii="仿宋_GB2312" w:eastAsia="仿宋_GB2312"/>
          <w:sz w:val="32"/>
        </w:rPr>
        <w:t>%，其中：基本支出完成年初预算的</w:t>
      </w:r>
      <w:r>
        <w:rPr>
          <w:rFonts w:hint="default" w:ascii="仿宋_GB2312" w:eastAsia="仿宋_GB2312"/>
          <w:sz w:val="32"/>
        </w:rPr>
        <w:t>59.41</w:t>
      </w:r>
      <w:r>
        <w:rPr>
          <w:rFonts w:ascii="仿宋_GB2312" w:eastAsia="仿宋_GB2312"/>
          <w:sz w:val="32"/>
        </w:rPr>
        <w:t>%，项目支出完成年初预算的</w:t>
      </w:r>
      <w:r>
        <w:rPr>
          <w:rFonts w:hint="default" w:ascii="仿宋_GB2312" w:eastAsia="仿宋_GB2312"/>
          <w:sz w:val="32"/>
        </w:rPr>
        <w:t>5348.18</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default" w:ascii="仿宋_GB2312" w:hAnsi="宋体" w:eastAsia="仿宋_GB2312"/>
          <w:sz w:val="32"/>
          <w:szCs w:val="32"/>
        </w:rPr>
        <w:t>2173.17</w:t>
      </w:r>
      <w:r>
        <w:rPr>
          <w:rFonts w:ascii="仿宋_GB2312" w:hAnsi="宋体" w:eastAsia="仿宋_GB2312"/>
          <w:sz w:val="32"/>
          <w:szCs w:val="32"/>
        </w:rPr>
        <w:t>万元，按支出功能分类科目分，包括：一般公共服务支出</w:t>
      </w:r>
      <w:r>
        <w:rPr>
          <w:rFonts w:hint="default" w:ascii="仿宋_GB2312" w:hAnsi="宋体" w:eastAsia="仿宋_GB2312"/>
          <w:sz w:val="32"/>
          <w:szCs w:val="32"/>
        </w:rPr>
        <w:t>1195.13</w:t>
      </w:r>
      <w:r>
        <w:rPr>
          <w:rFonts w:ascii="仿宋_GB2312" w:hAnsi="宋体" w:eastAsia="仿宋_GB2312"/>
          <w:sz w:val="32"/>
          <w:szCs w:val="32"/>
        </w:rPr>
        <w:t>万元，占5</w:t>
      </w:r>
      <w:r>
        <w:rPr>
          <w:rFonts w:hint="default" w:ascii="仿宋_GB2312" w:hAnsi="宋体" w:eastAsia="仿宋_GB2312"/>
          <w:sz w:val="32"/>
          <w:szCs w:val="32"/>
        </w:rPr>
        <w:t>4.99</w:t>
      </w:r>
      <w:r>
        <w:rPr>
          <w:rFonts w:ascii="仿宋_GB2312" w:hAnsi="宋体" w:eastAsia="仿宋_GB2312"/>
          <w:sz w:val="32"/>
          <w:szCs w:val="32"/>
        </w:rPr>
        <w:t>%；国防支出2万元，占0</w:t>
      </w:r>
      <w:r>
        <w:rPr>
          <w:rFonts w:hint="default" w:ascii="仿宋_GB2312" w:hAnsi="宋体" w:eastAsia="仿宋_GB2312"/>
          <w:sz w:val="32"/>
          <w:szCs w:val="32"/>
        </w:rPr>
        <w:t>.09</w:t>
      </w:r>
      <w:r>
        <w:rPr>
          <w:rFonts w:ascii="仿宋_GB2312" w:hAnsi="宋体" w:eastAsia="仿宋_GB2312"/>
          <w:sz w:val="32"/>
          <w:szCs w:val="32"/>
        </w:rPr>
        <w:t>%；文化旅游体育与传媒支出3万元，占0</w:t>
      </w:r>
      <w:r>
        <w:rPr>
          <w:rFonts w:hint="default" w:ascii="仿宋_GB2312" w:hAnsi="宋体" w:eastAsia="仿宋_GB2312"/>
          <w:sz w:val="32"/>
          <w:szCs w:val="32"/>
        </w:rPr>
        <w:t>.14</w:t>
      </w:r>
      <w:r>
        <w:rPr>
          <w:rFonts w:ascii="仿宋_GB2312" w:hAnsi="宋体" w:eastAsia="仿宋_GB2312"/>
          <w:sz w:val="32"/>
          <w:szCs w:val="32"/>
        </w:rPr>
        <w:t>%；社会保障和就业支出3</w:t>
      </w:r>
      <w:r>
        <w:rPr>
          <w:rFonts w:hint="default" w:ascii="仿宋_GB2312" w:hAnsi="宋体" w:eastAsia="仿宋_GB2312"/>
          <w:sz w:val="32"/>
          <w:szCs w:val="32"/>
        </w:rPr>
        <w:t>00.81万元</w:t>
      </w:r>
      <w:r>
        <w:rPr>
          <w:rFonts w:ascii="仿宋_GB2312" w:hAnsi="宋体" w:eastAsia="仿宋_GB2312"/>
          <w:sz w:val="32"/>
          <w:szCs w:val="32"/>
        </w:rPr>
        <w:t>，</w:t>
      </w:r>
      <w:r>
        <w:rPr>
          <w:rFonts w:hint="default" w:ascii="仿宋_GB2312" w:hAnsi="宋体" w:eastAsia="仿宋_GB2312"/>
          <w:sz w:val="32"/>
          <w:szCs w:val="32"/>
        </w:rPr>
        <w:t>占</w:t>
      </w:r>
      <w:r>
        <w:rPr>
          <w:rFonts w:ascii="仿宋_GB2312" w:hAnsi="宋体" w:eastAsia="仿宋_GB2312"/>
          <w:sz w:val="32"/>
          <w:szCs w:val="32"/>
        </w:rPr>
        <w:t>1</w:t>
      </w:r>
      <w:r>
        <w:rPr>
          <w:rFonts w:hint="default" w:ascii="仿宋_GB2312" w:hAnsi="宋体" w:eastAsia="仿宋_GB2312"/>
          <w:sz w:val="32"/>
          <w:szCs w:val="32"/>
        </w:rPr>
        <w:t>3.84</w:t>
      </w:r>
      <w:r>
        <w:rPr>
          <w:rFonts w:ascii="仿宋_GB2312" w:hAnsi="宋体" w:eastAsia="仿宋_GB2312"/>
          <w:sz w:val="32"/>
          <w:szCs w:val="32"/>
        </w:rPr>
        <w:t>%；卫生健康支出7</w:t>
      </w:r>
      <w:r>
        <w:rPr>
          <w:rFonts w:hint="default" w:ascii="仿宋_GB2312" w:hAnsi="宋体" w:eastAsia="仿宋_GB2312"/>
          <w:sz w:val="32"/>
          <w:szCs w:val="32"/>
        </w:rPr>
        <w:t>4.22万元</w:t>
      </w:r>
      <w:r>
        <w:rPr>
          <w:rFonts w:ascii="仿宋_GB2312" w:hAnsi="宋体" w:eastAsia="仿宋_GB2312"/>
          <w:sz w:val="32"/>
          <w:szCs w:val="32"/>
        </w:rPr>
        <w:t>，</w:t>
      </w:r>
      <w:r>
        <w:rPr>
          <w:rFonts w:hint="default" w:ascii="仿宋_GB2312" w:hAnsi="宋体" w:eastAsia="仿宋_GB2312"/>
          <w:sz w:val="32"/>
          <w:szCs w:val="32"/>
        </w:rPr>
        <w:t>占</w:t>
      </w:r>
      <w:r>
        <w:rPr>
          <w:rFonts w:ascii="仿宋_GB2312" w:hAnsi="宋体" w:eastAsia="仿宋_GB2312"/>
          <w:sz w:val="32"/>
          <w:szCs w:val="32"/>
        </w:rPr>
        <w:t>3</w:t>
      </w:r>
      <w:r>
        <w:rPr>
          <w:rFonts w:hint="default" w:ascii="仿宋_GB2312" w:hAnsi="宋体" w:eastAsia="仿宋_GB2312"/>
          <w:sz w:val="32"/>
          <w:szCs w:val="32"/>
        </w:rPr>
        <w:t>.42</w:t>
      </w:r>
      <w:r>
        <w:rPr>
          <w:rFonts w:ascii="仿宋_GB2312" w:hAnsi="宋体" w:eastAsia="仿宋_GB2312"/>
          <w:sz w:val="32"/>
          <w:szCs w:val="32"/>
        </w:rPr>
        <w:t>%；节能环保支出8</w:t>
      </w:r>
      <w:r>
        <w:rPr>
          <w:rFonts w:hint="default" w:ascii="仿宋_GB2312" w:hAnsi="宋体" w:eastAsia="仿宋_GB2312"/>
          <w:sz w:val="32"/>
          <w:szCs w:val="32"/>
        </w:rPr>
        <w:t>.34万元</w:t>
      </w:r>
      <w:r>
        <w:rPr>
          <w:rFonts w:ascii="仿宋_GB2312" w:hAnsi="宋体" w:eastAsia="仿宋_GB2312"/>
          <w:sz w:val="32"/>
          <w:szCs w:val="32"/>
        </w:rPr>
        <w:t>，</w:t>
      </w:r>
      <w:r>
        <w:rPr>
          <w:rFonts w:hint="default" w:ascii="仿宋_GB2312" w:hAnsi="宋体" w:eastAsia="仿宋_GB2312"/>
          <w:sz w:val="32"/>
          <w:szCs w:val="32"/>
        </w:rPr>
        <w:t>占</w:t>
      </w:r>
      <w:r>
        <w:rPr>
          <w:rFonts w:ascii="仿宋_GB2312" w:hAnsi="宋体" w:eastAsia="仿宋_GB2312"/>
          <w:sz w:val="32"/>
          <w:szCs w:val="32"/>
        </w:rPr>
        <w:t>0</w:t>
      </w:r>
      <w:r>
        <w:rPr>
          <w:rFonts w:hint="default" w:ascii="仿宋_GB2312" w:hAnsi="宋体" w:eastAsia="仿宋_GB2312"/>
          <w:sz w:val="32"/>
          <w:szCs w:val="32"/>
        </w:rPr>
        <w:t>.38</w:t>
      </w:r>
      <w:r>
        <w:rPr>
          <w:rFonts w:ascii="仿宋_GB2312" w:hAnsi="宋体" w:eastAsia="仿宋_GB2312"/>
          <w:sz w:val="32"/>
          <w:szCs w:val="32"/>
        </w:rPr>
        <w:t>%；城乡社区支出2</w:t>
      </w:r>
      <w:r>
        <w:rPr>
          <w:rFonts w:hint="default" w:ascii="仿宋_GB2312" w:hAnsi="宋体" w:eastAsia="仿宋_GB2312"/>
          <w:sz w:val="32"/>
          <w:szCs w:val="32"/>
        </w:rPr>
        <w:t>22.13万元</w:t>
      </w:r>
      <w:r>
        <w:rPr>
          <w:rFonts w:ascii="仿宋_GB2312" w:hAnsi="宋体" w:eastAsia="仿宋_GB2312"/>
          <w:sz w:val="32"/>
          <w:szCs w:val="32"/>
        </w:rPr>
        <w:t>，</w:t>
      </w:r>
      <w:r>
        <w:rPr>
          <w:rFonts w:hint="default" w:ascii="仿宋_GB2312" w:hAnsi="宋体" w:eastAsia="仿宋_GB2312"/>
          <w:sz w:val="32"/>
          <w:szCs w:val="32"/>
        </w:rPr>
        <w:t>占</w:t>
      </w:r>
      <w:r>
        <w:rPr>
          <w:rFonts w:ascii="仿宋_GB2312" w:hAnsi="宋体" w:eastAsia="仿宋_GB2312"/>
          <w:sz w:val="32"/>
          <w:szCs w:val="32"/>
        </w:rPr>
        <w:t>1</w:t>
      </w:r>
      <w:r>
        <w:rPr>
          <w:rFonts w:hint="default" w:ascii="仿宋_GB2312" w:hAnsi="宋体" w:eastAsia="仿宋_GB2312"/>
          <w:sz w:val="32"/>
          <w:szCs w:val="32"/>
        </w:rPr>
        <w:t>0.22</w:t>
      </w:r>
      <w:r>
        <w:rPr>
          <w:rFonts w:ascii="仿宋_GB2312" w:hAnsi="宋体" w:eastAsia="仿宋_GB2312"/>
          <w:sz w:val="32"/>
          <w:szCs w:val="32"/>
        </w:rPr>
        <w:t>%；农林水支出2</w:t>
      </w:r>
      <w:r>
        <w:rPr>
          <w:rFonts w:hint="default" w:ascii="仿宋_GB2312" w:hAnsi="宋体" w:eastAsia="仿宋_GB2312"/>
          <w:sz w:val="32"/>
          <w:szCs w:val="32"/>
        </w:rPr>
        <w:t>14.63万元</w:t>
      </w:r>
      <w:r>
        <w:rPr>
          <w:rFonts w:ascii="仿宋_GB2312" w:hAnsi="宋体" w:eastAsia="仿宋_GB2312"/>
          <w:sz w:val="32"/>
          <w:szCs w:val="32"/>
        </w:rPr>
        <w:t>，</w:t>
      </w:r>
      <w:r>
        <w:rPr>
          <w:rFonts w:hint="default" w:ascii="仿宋_GB2312" w:hAnsi="宋体" w:eastAsia="仿宋_GB2312"/>
          <w:sz w:val="32"/>
          <w:szCs w:val="32"/>
        </w:rPr>
        <w:t>占</w:t>
      </w:r>
      <w:r>
        <w:rPr>
          <w:rFonts w:ascii="仿宋_GB2312" w:hAnsi="宋体" w:eastAsia="仿宋_GB2312"/>
          <w:sz w:val="32"/>
          <w:szCs w:val="32"/>
        </w:rPr>
        <w:t>9</w:t>
      </w:r>
      <w:r>
        <w:rPr>
          <w:rFonts w:hint="default" w:ascii="仿宋_GB2312" w:hAnsi="宋体" w:eastAsia="仿宋_GB2312"/>
          <w:sz w:val="32"/>
          <w:szCs w:val="32"/>
        </w:rPr>
        <w:t>.88</w:t>
      </w:r>
      <w:r>
        <w:rPr>
          <w:rFonts w:ascii="仿宋_GB2312" w:hAnsi="宋体" w:eastAsia="仿宋_GB2312"/>
          <w:sz w:val="32"/>
          <w:szCs w:val="32"/>
        </w:rPr>
        <w:t>%；住房保障支出1</w:t>
      </w:r>
      <w:r>
        <w:rPr>
          <w:rFonts w:hint="default" w:ascii="仿宋_GB2312" w:hAnsi="宋体" w:eastAsia="仿宋_GB2312"/>
          <w:sz w:val="32"/>
          <w:szCs w:val="32"/>
        </w:rPr>
        <w:t>09.92万元</w:t>
      </w:r>
      <w:r>
        <w:rPr>
          <w:rFonts w:ascii="仿宋_GB2312" w:hAnsi="宋体" w:eastAsia="仿宋_GB2312"/>
          <w:sz w:val="32"/>
          <w:szCs w:val="32"/>
        </w:rPr>
        <w:t>，</w:t>
      </w:r>
      <w:r>
        <w:rPr>
          <w:rFonts w:hint="default" w:ascii="仿宋_GB2312" w:hAnsi="宋体" w:eastAsia="仿宋_GB2312"/>
          <w:sz w:val="32"/>
          <w:szCs w:val="32"/>
        </w:rPr>
        <w:t>占</w:t>
      </w:r>
      <w:r>
        <w:rPr>
          <w:rFonts w:ascii="仿宋_GB2312" w:hAnsi="宋体" w:eastAsia="仿宋_GB2312"/>
          <w:sz w:val="32"/>
          <w:szCs w:val="32"/>
        </w:rPr>
        <w:t>5</w:t>
      </w:r>
      <w:r>
        <w:rPr>
          <w:rFonts w:hint="default" w:ascii="仿宋_GB2312" w:hAnsi="宋体" w:eastAsia="仿宋_GB2312"/>
          <w:sz w:val="32"/>
          <w:szCs w:val="32"/>
        </w:rPr>
        <w:t>.06</w:t>
      </w:r>
      <w:r>
        <w:rPr>
          <w:rFonts w:ascii="仿宋_GB2312" w:hAnsi="宋体" w:eastAsia="仿宋_GB2312"/>
          <w:sz w:val="32"/>
          <w:szCs w:val="32"/>
        </w:rPr>
        <w:t>%；灾害防治及应急管理支出4</w:t>
      </w:r>
      <w:r>
        <w:rPr>
          <w:rFonts w:hint="default" w:ascii="仿宋_GB2312" w:hAnsi="宋体" w:eastAsia="仿宋_GB2312"/>
          <w:sz w:val="32"/>
          <w:szCs w:val="32"/>
        </w:rPr>
        <w:t>2.98万元</w:t>
      </w:r>
      <w:r>
        <w:rPr>
          <w:rFonts w:ascii="仿宋_GB2312" w:hAnsi="宋体" w:eastAsia="仿宋_GB2312"/>
          <w:sz w:val="32"/>
          <w:szCs w:val="32"/>
        </w:rPr>
        <w:t>，</w:t>
      </w:r>
      <w:r>
        <w:rPr>
          <w:rFonts w:hint="default" w:ascii="仿宋_GB2312" w:hAnsi="宋体" w:eastAsia="仿宋_GB2312"/>
          <w:sz w:val="32"/>
          <w:szCs w:val="32"/>
        </w:rPr>
        <w:t>占</w:t>
      </w:r>
      <w:r>
        <w:rPr>
          <w:rFonts w:ascii="仿宋_GB2312" w:hAnsi="宋体" w:eastAsia="仿宋_GB2312"/>
          <w:sz w:val="32"/>
          <w:szCs w:val="32"/>
        </w:rPr>
        <w:t>1.</w:t>
      </w:r>
      <w:r>
        <w:rPr>
          <w:rFonts w:hint="default" w:ascii="仿宋_GB2312" w:hAnsi="宋体" w:eastAsia="仿宋_GB2312"/>
          <w:sz w:val="32"/>
          <w:szCs w:val="32"/>
        </w:rPr>
        <w:t>98</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default" w:ascii="仿宋_GB2312" w:hAnsi="宋体" w:eastAsia="仿宋_GB2312"/>
          <w:sz w:val="32"/>
          <w:szCs w:val="32"/>
        </w:rPr>
        <w:t>1195.13</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（1）一般公共服务支出（类）政府办公厅（室）及相关机构事务（款）行政运行（项）</w:t>
      </w:r>
      <w:r>
        <w:rPr>
          <w:rFonts w:hint="default" w:ascii="仿宋_GB2312" w:hAnsi="宋体" w:eastAsia="仿宋_GB2312"/>
          <w:sz w:val="32"/>
          <w:szCs w:val="32"/>
        </w:rPr>
        <w:t>442.2</w:t>
      </w:r>
      <w:r>
        <w:rPr>
          <w:rFonts w:ascii="仿宋_GB2312" w:hAnsi="宋体" w:eastAsia="仿宋_GB2312"/>
          <w:sz w:val="32"/>
          <w:szCs w:val="32"/>
        </w:rPr>
        <w:t>万元，主要是工资福利、商品和服务等支出，完成年初预算的</w:t>
      </w:r>
      <w:r>
        <w:rPr>
          <w:rFonts w:hint="default" w:ascii="仿宋_GB2312" w:hAnsi="宋体" w:eastAsia="仿宋_GB2312"/>
          <w:sz w:val="32"/>
          <w:szCs w:val="32"/>
        </w:rPr>
        <w:t>86.87</w:t>
      </w:r>
      <w:r>
        <w:rPr>
          <w:rFonts w:ascii="仿宋_GB2312" w:hAnsi="宋体" w:eastAsia="仿宋_GB2312"/>
          <w:sz w:val="32"/>
          <w:szCs w:val="32"/>
        </w:rPr>
        <w:t>%，决算数小于年初预算数的原因主要是公务员职业年金未缴存。</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（2）一般公共服务支出（类）政府办公厅（室）及相关机构事务（款）一般行政管理事务（项）</w:t>
      </w:r>
      <w:r>
        <w:rPr>
          <w:rFonts w:hint="default" w:ascii="仿宋_GB2312" w:hAnsi="宋体" w:eastAsia="仿宋_GB2312"/>
          <w:sz w:val="32"/>
          <w:szCs w:val="32"/>
        </w:rPr>
        <w:t>302.45</w:t>
      </w:r>
      <w:r>
        <w:rPr>
          <w:rFonts w:ascii="仿宋_GB2312" w:hAnsi="宋体" w:eastAsia="仿宋_GB2312"/>
          <w:sz w:val="32"/>
          <w:szCs w:val="32"/>
        </w:rPr>
        <w:t>万元，主要是商品和服务等支出等支出，完成年初预算的</w:t>
      </w:r>
      <w:r>
        <w:rPr>
          <w:rFonts w:hint="default" w:ascii="仿宋_GB2312" w:hAnsi="宋体" w:eastAsia="仿宋_GB2312"/>
          <w:sz w:val="32"/>
          <w:szCs w:val="32"/>
        </w:rPr>
        <w:t>1374.77</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3</w:t>
      </w:r>
      <w:r>
        <w:rPr>
          <w:rFonts w:ascii="仿宋_GB2312" w:hAnsi="宋体" w:eastAsia="仿宋_GB2312"/>
          <w:sz w:val="32"/>
          <w:szCs w:val="32"/>
        </w:rPr>
        <w:t>）一般公共服务支出（类）政府办公厅（室）及相关机构事务（款）信访事务（项）</w:t>
      </w:r>
      <w:r>
        <w:rPr>
          <w:rFonts w:hint="default" w:ascii="仿宋_GB2312" w:hAnsi="宋体" w:eastAsia="仿宋_GB2312"/>
          <w:sz w:val="32"/>
          <w:szCs w:val="32"/>
        </w:rPr>
        <w:t>101.17</w:t>
      </w:r>
      <w:r>
        <w:rPr>
          <w:rFonts w:ascii="仿宋_GB2312" w:hAnsi="宋体" w:eastAsia="仿宋_GB2312"/>
          <w:sz w:val="32"/>
          <w:szCs w:val="32"/>
        </w:rPr>
        <w:t>万元，要是信访事务等支出，完成年初预算的</w:t>
      </w:r>
      <w:r>
        <w:rPr>
          <w:rFonts w:hint="default" w:ascii="仿宋_GB2312" w:hAnsi="宋体" w:eastAsia="仿宋_GB2312"/>
          <w:sz w:val="32"/>
          <w:szCs w:val="32"/>
        </w:rPr>
        <w:t>140.51</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4</w:t>
      </w:r>
      <w:r>
        <w:rPr>
          <w:rFonts w:ascii="仿宋_GB2312" w:hAnsi="宋体" w:eastAsia="仿宋_GB2312"/>
          <w:sz w:val="32"/>
          <w:szCs w:val="32"/>
        </w:rPr>
        <w:t>）一般公共服务支出（类）政府办公厅（室）及相关机构事务（款）其他政府办公厅（室）及相关机构事务支出（项）</w:t>
      </w:r>
      <w:r>
        <w:rPr>
          <w:rFonts w:hint="default" w:ascii="仿宋_GB2312" w:hAnsi="宋体" w:eastAsia="仿宋_GB2312"/>
          <w:sz w:val="32"/>
          <w:szCs w:val="32"/>
        </w:rPr>
        <w:t>236.37</w:t>
      </w:r>
      <w:r>
        <w:rPr>
          <w:rFonts w:ascii="仿宋_GB2312" w:hAnsi="宋体" w:eastAsia="仿宋_GB2312"/>
          <w:sz w:val="32"/>
          <w:szCs w:val="32"/>
        </w:rPr>
        <w:t>万元，主要是工资福利、商品和服务等支出，完成年初预算的</w:t>
      </w:r>
      <w:r>
        <w:rPr>
          <w:rFonts w:hint="default" w:ascii="仿宋_GB2312" w:hAnsi="宋体" w:eastAsia="仿宋_GB2312"/>
          <w:sz w:val="32"/>
          <w:szCs w:val="32"/>
        </w:rPr>
        <w:t>318.56</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5</w:t>
      </w:r>
      <w:r>
        <w:rPr>
          <w:rFonts w:ascii="仿宋_GB2312" w:hAnsi="宋体" w:eastAsia="仿宋_GB2312"/>
          <w:sz w:val="32"/>
          <w:szCs w:val="32"/>
        </w:rPr>
        <w:t>）一般公共服务支出（类）人大事务（款）一般行政管理事务（项）0</w:t>
      </w:r>
      <w:r>
        <w:rPr>
          <w:rFonts w:hint="default" w:ascii="仿宋_GB2312" w:hAnsi="宋体" w:eastAsia="仿宋_GB2312"/>
          <w:sz w:val="32"/>
          <w:szCs w:val="32"/>
        </w:rPr>
        <w:t>.68万元</w:t>
      </w:r>
      <w:r>
        <w:rPr>
          <w:rFonts w:ascii="仿宋_GB2312" w:hAnsi="宋体" w:eastAsia="仿宋_GB2312"/>
          <w:sz w:val="32"/>
          <w:szCs w:val="32"/>
        </w:rPr>
        <w:t>，主要是商品和服务等支出，完成年初预算的</w:t>
      </w:r>
      <w:r>
        <w:rPr>
          <w:rFonts w:hint="default" w:ascii="仿宋_GB2312" w:hAnsi="宋体" w:eastAsia="仿宋_GB2312"/>
          <w:sz w:val="32"/>
          <w:szCs w:val="32"/>
        </w:rPr>
        <w:t>68</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6</w:t>
      </w:r>
      <w:r>
        <w:rPr>
          <w:rFonts w:ascii="仿宋_GB2312" w:hAnsi="宋体" w:eastAsia="仿宋_GB2312"/>
          <w:sz w:val="32"/>
          <w:szCs w:val="32"/>
        </w:rPr>
        <w:t>）一般公共服务支出（类）人大事务（款）其他人大事务支出（项）6</w:t>
      </w:r>
      <w:r>
        <w:rPr>
          <w:rFonts w:hint="default" w:ascii="仿宋_GB2312" w:hAnsi="宋体" w:eastAsia="仿宋_GB2312"/>
          <w:sz w:val="32"/>
          <w:szCs w:val="32"/>
        </w:rPr>
        <w:t>.53万元</w:t>
      </w:r>
      <w:r>
        <w:rPr>
          <w:rFonts w:ascii="仿宋_GB2312" w:hAnsi="宋体" w:eastAsia="仿宋_GB2312"/>
          <w:sz w:val="32"/>
          <w:szCs w:val="32"/>
        </w:rPr>
        <w:t>，主要是人大活动经费，未安排年初预算</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7</w:t>
      </w:r>
      <w:r>
        <w:rPr>
          <w:rFonts w:ascii="仿宋_GB2312" w:hAnsi="宋体" w:eastAsia="仿宋_GB2312"/>
          <w:sz w:val="32"/>
          <w:szCs w:val="32"/>
        </w:rPr>
        <w:t>）一般公共服务支出（类）财政事务（款）其他财政事务支出（项）4</w:t>
      </w:r>
      <w:r>
        <w:rPr>
          <w:rFonts w:hint="default" w:ascii="仿宋_GB2312" w:hAnsi="宋体" w:eastAsia="仿宋_GB2312"/>
          <w:sz w:val="32"/>
          <w:szCs w:val="32"/>
        </w:rPr>
        <w:t>.64万元</w:t>
      </w:r>
      <w:r>
        <w:rPr>
          <w:rFonts w:ascii="仿宋_GB2312" w:hAnsi="宋体" w:eastAsia="仿宋_GB2312"/>
          <w:sz w:val="32"/>
          <w:szCs w:val="32"/>
        </w:rPr>
        <w:t>，主要是财务事务等支出，完成年初预算的</w:t>
      </w:r>
      <w:r>
        <w:rPr>
          <w:rFonts w:hint="default" w:ascii="仿宋_GB2312" w:hAnsi="宋体" w:eastAsia="仿宋_GB2312"/>
          <w:sz w:val="32"/>
          <w:szCs w:val="32"/>
        </w:rPr>
        <w:t>232</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8</w:t>
      </w:r>
      <w:r>
        <w:rPr>
          <w:rFonts w:ascii="仿宋_GB2312" w:hAnsi="宋体" w:eastAsia="仿宋_GB2312"/>
          <w:sz w:val="32"/>
          <w:szCs w:val="32"/>
        </w:rPr>
        <w:t>）一般公共服务支出（类）纪检监察事务（款）其他纪检监察事务支出（项）</w:t>
      </w:r>
      <w:r>
        <w:rPr>
          <w:rFonts w:hint="default" w:ascii="仿宋_GB2312" w:hAnsi="宋体" w:eastAsia="仿宋_GB2312"/>
          <w:sz w:val="32"/>
          <w:szCs w:val="32"/>
        </w:rPr>
        <w:t>27.75万元</w:t>
      </w:r>
      <w:r>
        <w:rPr>
          <w:rFonts w:ascii="仿宋_GB2312" w:hAnsi="宋体" w:eastAsia="仿宋_GB2312"/>
          <w:sz w:val="32"/>
          <w:szCs w:val="32"/>
        </w:rPr>
        <w:t>，主要是正风肃纪员监督事务等支出，完成年初预算的</w:t>
      </w:r>
      <w:r>
        <w:rPr>
          <w:rFonts w:hint="default" w:ascii="仿宋_GB2312" w:hAnsi="宋体" w:eastAsia="仿宋_GB2312"/>
          <w:sz w:val="32"/>
          <w:szCs w:val="32"/>
        </w:rPr>
        <w:t>90.1</w:t>
      </w:r>
      <w:r>
        <w:rPr>
          <w:rFonts w:ascii="仿宋_GB2312" w:hAnsi="宋体" w:eastAsia="仿宋_GB2312"/>
          <w:sz w:val="32"/>
          <w:szCs w:val="32"/>
        </w:rPr>
        <w:t>%，决算数小于年初预算数的原因主要是12月监督员工作考核于下年进行，考核合格后发放。</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9</w:t>
      </w:r>
      <w:r>
        <w:rPr>
          <w:rFonts w:ascii="仿宋_GB2312" w:hAnsi="宋体" w:eastAsia="仿宋_GB2312"/>
          <w:sz w:val="32"/>
          <w:szCs w:val="32"/>
        </w:rPr>
        <w:t>）一般公共服务支出（类）群众团体事务（款）其他群众团体事务支出（项）</w:t>
      </w:r>
      <w:r>
        <w:rPr>
          <w:rFonts w:hint="default" w:ascii="仿宋_GB2312" w:hAnsi="宋体" w:eastAsia="仿宋_GB2312"/>
          <w:sz w:val="32"/>
          <w:szCs w:val="32"/>
        </w:rPr>
        <w:t>0.32万元</w:t>
      </w:r>
      <w:r>
        <w:rPr>
          <w:rFonts w:ascii="仿宋_GB2312" w:hAnsi="宋体" w:eastAsia="仿宋_GB2312"/>
          <w:sz w:val="32"/>
          <w:szCs w:val="32"/>
        </w:rPr>
        <w:t>，</w:t>
      </w:r>
      <w:r>
        <w:rPr>
          <w:rFonts w:hint="default" w:ascii="仿宋_GB2312" w:hAnsi="宋体" w:eastAsia="仿宋_GB2312"/>
          <w:sz w:val="32"/>
          <w:szCs w:val="32"/>
        </w:rPr>
        <w:t>主要是群团工作</w:t>
      </w:r>
      <w:r>
        <w:rPr>
          <w:rFonts w:ascii="仿宋_GB2312" w:hAnsi="宋体" w:eastAsia="仿宋_GB2312"/>
          <w:sz w:val="32"/>
          <w:szCs w:val="32"/>
        </w:rPr>
        <w:t>等支出，</w:t>
      </w:r>
      <w:r>
        <w:rPr>
          <w:rFonts w:hint="default" w:ascii="仿宋_GB2312" w:hAnsi="宋体" w:eastAsia="仿宋_GB2312"/>
          <w:sz w:val="32"/>
          <w:szCs w:val="32"/>
        </w:rPr>
        <w:t>完成年初预算的</w:t>
      </w:r>
      <w:r>
        <w:rPr>
          <w:rFonts w:ascii="仿宋_GB2312" w:hAnsi="宋体" w:eastAsia="仿宋_GB2312"/>
          <w:sz w:val="32"/>
          <w:szCs w:val="32"/>
        </w:rPr>
        <w:t>3</w:t>
      </w:r>
      <w:r>
        <w:rPr>
          <w:rFonts w:hint="default" w:ascii="仿宋_GB2312" w:hAnsi="宋体" w:eastAsia="仿宋_GB2312"/>
          <w:sz w:val="32"/>
          <w:szCs w:val="32"/>
        </w:rPr>
        <w:t>2</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eastAsia="仿宋_GB2312"/>
          <w:sz w:val="32"/>
          <w:szCs w:val="32"/>
          <w:lang w:val="en-US" w:eastAsia="zh-CN"/>
        </w:rPr>
        <w:t>，决算数小于年初预算数的原因是因疫情原因群众团体事务减少</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10</w:t>
      </w:r>
      <w:r>
        <w:rPr>
          <w:rFonts w:ascii="仿宋_GB2312" w:hAnsi="宋体" w:eastAsia="仿宋_GB2312"/>
          <w:sz w:val="32"/>
          <w:szCs w:val="32"/>
        </w:rPr>
        <w:t>）一般公共服务支出（类）组织事务（款）一般行政管理事务（项）</w:t>
      </w:r>
      <w:r>
        <w:rPr>
          <w:rFonts w:hint="default" w:ascii="仿宋_GB2312" w:hAnsi="宋体" w:eastAsia="仿宋_GB2312"/>
          <w:sz w:val="32"/>
          <w:szCs w:val="32"/>
        </w:rPr>
        <w:t>0.51万元</w:t>
      </w:r>
      <w:r>
        <w:rPr>
          <w:rFonts w:ascii="仿宋_GB2312" w:hAnsi="宋体" w:eastAsia="仿宋_GB2312"/>
          <w:sz w:val="32"/>
          <w:szCs w:val="32"/>
        </w:rPr>
        <w:t>，</w:t>
      </w:r>
      <w:r>
        <w:rPr>
          <w:rFonts w:hint="default" w:ascii="仿宋_GB2312" w:hAnsi="宋体" w:eastAsia="仿宋_GB2312"/>
          <w:sz w:val="32"/>
          <w:szCs w:val="32"/>
        </w:rPr>
        <w:t>主要为党建工作等支出</w:t>
      </w:r>
      <w:r>
        <w:rPr>
          <w:rFonts w:ascii="仿宋_GB2312" w:hAnsi="宋体" w:eastAsia="仿宋_GB2312"/>
          <w:sz w:val="32"/>
          <w:szCs w:val="32"/>
        </w:rPr>
        <w:t>，</w:t>
      </w:r>
      <w:r>
        <w:rPr>
          <w:rFonts w:hint="default" w:ascii="仿宋_GB2312" w:hAnsi="宋体" w:eastAsia="仿宋_GB2312"/>
          <w:sz w:val="32"/>
          <w:szCs w:val="32"/>
        </w:rPr>
        <w:t>完成年初预算的</w:t>
      </w:r>
      <w:r>
        <w:rPr>
          <w:rFonts w:ascii="仿宋_GB2312" w:hAnsi="宋体" w:eastAsia="仿宋_GB2312"/>
          <w:sz w:val="32"/>
          <w:szCs w:val="32"/>
        </w:rPr>
        <w:t>3%</w:t>
      </w:r>
      <w:r>
        <w:rPr>
          <w:rFonts w:hint="eastAsia" w:ascii="仿宋_GB2312" w:eastAsia="仿宋_GB2312"/>
          <w:sz w:val="32"/>
          <w:szCs w:val="32"/>
          <w:lang w:val="en-US" w:eastAsia="zh-CN"/>
        </w:rPr>
        <w:t>，决算数小于年初预算数的原因是节省开支</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11</w:t>
      </w:r>
      <w:r>
        <w:rPr>
          <w:rFonts w:ascii="仿宋_GB2312" w:hAnsi="宋体" w:eastAsia="仿宋_GB2312"/>
          <w:sz w:val="32"/>
          <w:szCs w:val="32"/>
        </w:rPr>
        <w:t>）一般公共服务支出（类）宣传事务（款）宣传管理（项）</w:t>
      </w:r>
      <w:r>
        <w:rPr>
          <w:rFonts w:hint="default" w:ascii="仿宋_GB2312" w:hAnsi="宋体" w:eastAsia="仿宋_GB2312"/>
          <w:sz w:val="32"/>
          <w:szCs w:val="32"/>
        </w:rPr>
        <w:t>4.74万元</w:t>
      </w:r>
      <w:r>
        <w:rPr>
          <w:rFonts w:ascii="仿宋_GB2312" w:hAnsi="宋体" w:eastAsia="仿宋_GB2312"/>
          <w:sz w:val="32"/>
          <w:szCs w:val="32"/>
        </w:rPr>
        <w:t>，</w:t>
      </w:r>
      <w:r>
        <w:rPr>
          <w:rFonts w:hint="default" w:ascii="仿宋_GB2312" w:hAnsi="宋体" w:eastAsia="仿宋_GB2312"/>
          <w:sz w:val="32"/>
          <w:szCs w:val="32"/>
        </w:rPr>
        <w:t>主要为</w:t>
      </w:r>
      <w:r>
        <w:rPr>
          <w:rFonts w:ascii="仿宋_GB2312" w:hAnsi="宋体" w:eastAsia="仿宋_GB2312"/>
          <w:sz w:val="32"/>
          <w:szCs w:val="32"/>
        </w:rPr>
        <w:t>创城</w:t>
      </w:r>
      <w:r>
        <w:rPr>
          <w:rFonts w:hint="default" w:ascii="仿宋_GB2312" w:hAnsi="宋体" w:eastAsia="仿宋_GB2312"/>
          <w:sz w:val="32"/>
          <w:szCs w:val="32"/>
        </w:rPr>
        <w:t>宣传等支出</w:t>
      </w:r>
      <w:r>
        <w:rPr>
          <w:rFonts w:ascii="仿宋_GB2312" w:hAnsi="宋体" w:eastAsia="仿宋_GB2312"/>
          <w:sz w:val="32"/>
          <w:szCs w:val="32"/>
        </w:rPr>
        <w:t>，</w:t>
      </w:r>
      <w:r>
        <w:rPr>
          <w:rFonts w:hint="default" w:ascii="仿宋_GB2312" w:hAnsi="宋体" w:eastAsia="仿宋_GB2312"/>
          <w:sz w:val="32"/>
          <w:szCs w:val="32"/>
        </w:rPr>
        <w:t>完成年初预算的</w:t>
      </w:r>
      <w:r>
        <w:rPr>
          <w:rFonts w:ascii="仿宋_GB2312" w:hAnsi="宋体" w:eastAsia="仿宋_GB2312"/>
          <w:sz w:val="32"/>
          <w:szCs w:val="32"/>
        </w:rPr>
        <w:t>9</w:t>
      </w:r>
      <w:r>
        <w:rPr>
          <w:rFonts w:hint="default" w:ascii="仿宋_GB2312" w:hAnsi="宋体" w:eastAsia="仿宋_GB2312"/>
          <w:sz w:val="32"/>
          <w:szCs w:val="32"/>
        </w:rPr>
        <w:t>4.8</w:t>
      </w:r>
      <w:r>
        <w:rPr>
          <w:rFonts w:ascii="仿宋_GB2312" w:hAnsi="宋体" w:eastAsia="仿宋_GB2312"/>
          <w:sz w:val="32"/>
          <w:szCs w:val="32"/>
        </w:rPr>
        <w:t>%</w:t>
      </w:r>
      <w:r>
        <w:rPr>
          <w:rFonts w:hint="eastAsia" w:ascii="仿宋_GB2312" w:eastAsia="仿宋_GB2312"/>
          <w:sz w:val="32"/>
          <w:szCs w:val="32"/>
          <w:lang w:val="en-US" w:eastAsia="zh-CN"/>
        </w:rPr>
        <w:t>，决算数基本与年初预算数持平的原因是完全按照预算执行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12</w:t>
      </w:r>
      <w:r>
        <w:rPr>
          <w:rFonts w:ascii="仿宋_GB2312" w:hAnsi="宋体" w:eastAsia="仿宋_GB2312"/>
          <w:sz w:val="32"/>
          <w:szCs w:val="32"/>
        </w:rPr>
        <w:t>）一般公共服务支出（类）宣传事务（款）其他宣传事务支出（项）</w:t>
      </w:r>
      <w:r>
        <w:rPr>
          <w:rFonts w:hint="default" w:ascii="仿宋_GB2312" w:hAnsi="宋体" w:eastAsia="仿宋_GB2312"/>
          <w:sz w:val="32"/>
          <w:szCs w:val="32"/>
        </w:rPr>
        <w:t>2.64万元</w:t>
      </w:r>
      <w:r>
        <w:rPr>
          <w:rFonts w:ascii="仿宋_GB2312" w:hAnsi="宋体" w:eastAsia="仿宋_GB2312"/>
          <w:sz w:val="32"/>
          <w:szCs w:val="32"/>
        </w:rPr>
        <w:t>，</w:t>
      </w:r>
      <w:r>
        <w:rPr>
          <w:rFonts w:hint="default" w:ascii="仿宋_GB2312" w:hAnsi="宋体" w:eastAsia="仿宋_GB2312"/>
          <w:sz w:val="32"/>
          <w:szCs w:val="32"/>
        </w:rPr>
        <w:t>主要为</w:t>
      </w:r>
      <w:r>
        <w:rPr>
          <w:rFonts w:ascii="仿宋_GB2312" w:hAnsi="宋体" w:eastAsia="仿宋_GB2312"/>
          <w:sz w:val="32"/>
          <w:szCs w:val="32"/>
        </w:rPr>
        <w:t>创城宣传</w:t>
      </w:r>
      <w:r>
        <w:rPr>
          <w:rFonts w:hint="default" w:ascii="仿宋_GB2312" w:hAnsi="宋体" w:eastAsia="仿宋_GB2312"/>
          <w:sz w:val="32"/>
          <w:szCs w:val="32"/>
        </w:rPr>
        <w:t>等支出</w:t>
      </w:r>
      <w:r>
        <w:rPr>
          <w:rFonts w:ascii="仿宋_GB2312" w:hAnsi="宋体" w:eastAsia="仿宋_GB2312"/>
          <w:sz w:val="32"/>
          <w:szCs w:val="32"/>
        </w:rPr>
        <w:t>，</w:t>
      </w:r>
      <w:r>
        <w:rPr>
          <w:rFonts w:hint="default" w:ascii="仿宋_GB2312" w:hAnsi="宋体" w:eastAsia="仿宋_GB2312"/>
          <w:sz w:val="32"/>
          <w:szCs w:val="32"/>
        </w:rPr>
        <w:t>完成年初预算的132</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13</w:t>
      </w:r>
      <w:r>
        <w:rPr>
          <w:rFonts w:ascii="仿宋_GB2312" w:hAnsi="宋体" w:eastAsia="仿宋_GB2312"/>
          <w:sz w:val="32"/>
          <w:szCs w:val="32"/>
        </w:rPr>
        <w:t>）一般公共服务支出（类）市场监督管理事务（款）其他市场监督管理事务（项）</w:t>
      </w:r>
      <w:r>
        <w:rPr>
          <w:rFonts w:hint="default" w:ascii="仿宋_GB2312" w:hAnsi="宋体" w:eastAsia="仿宋_GB2312"/>
          <w:sz w:val="32"/>
          <w:szCs w:val="32"/>
        </w:rPr>
        <w:t>65.13万元</w:t>
      </w:r>
      <w:r>
        <w:rPr>
          <w:rFonts w:ascii="仿宋_GB2312" w:hAnsi="宋体" w:eastAsia="仿宋_GB2312"/>
          <w:sz w:val="32"/>
          <w:szCs w:val="32"/>
        </w:rPr>
        <w:t>，</w:t>
      </w:r>
      <w:r>
        <w:rPr>
          <w:rFonts w:hint="default" w:ascii="仿宋_GB2312" w:hAnsi="宋体" w:eastAsia="仿宋_GB2312"/>
          <w:sz w:val="32"/>
          <w:szCs w:val="32"/>
        </w:rPr>
        <w:t>主要为市场监督等支出</w:t>
      </w:r>
      <w:r>
        <w:rPr>
          <w:rFonts w:ascii="仿宋_GB2312" w:hAnsi="宋体" w:eastAsia="仿宋_GB2312"/>
          <w:sz w:val="32"/>
          <w:szCs w:val="32"/>
        </w:rPr>
        <w:t>，未安排年初预算</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t xml:space="preserve"> </w:t>
      </w:r>
      <w:r>
        <w:rPr>
          <w:rFonts w:ascii="仿宋_GB2312" w:hAnsi="宋体" w:eastAsia="仿宋_GB2312"/>
          <w:sz w:val="32"/>
          <w:szCs w:val="32"/>
        </w:rPr>
        <w:t>国防支出2万元，主要是武装部购买应急器材物资等支出，</w:t>
      </w:r>
      <w:r>
        <w:rPr>
          <w:rFonts w:hint="default" w:ascii="仿宋_GB2312" w:hAnsi="宋体" w:eastAsia="仿宋_GB2312"/>
          <w:sz w:val="32"/>
          <w:szCs w:val="32"/>
        </w:rPr>
        <w:t>完成年初预算的100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3.</w:t>
      </w:r>
      <w:r>
        <w:t xml:space="preserve"> </w:t>
      </w:r>
      <w:r>
        <w:rPr>
          <w:rFonts w:ascii="仿宋_GB2312" w:hAnsi="宋体" w:eastAsia="仿宋_GB2312"/>
          <w:sz w:val="32"/>
          <w:szCs w:val="32"/>
        </w:rPr>
        <w:t>文化旅游体育与传媒支出3万元。主要用于街道文艺演出，</w:t>
      </w:r>
      <w:r>
        <w:rPr>
          <w:rFonts w:hint="default" w:ascii="仿宋_GB2312" w:hAnsi="宋体" w:eastAsia="仿宋_GB2312"/>
          <w:sz w:val="32"/>
          <w:szCs w:val="32"/>
        </w:rPr>
        <w:t>完成年初预算的100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4</w:t>
      </w:r>
      <w:r>
        <w:rPr>
          <w:rFonts w:hint="default" w:ascii="仿宋_GB2312" w:hAnsi="宋体" w:eastAsia="仿宋_GB2312"/>
          <w:sz w:val="32"/>
          <w:szCs w:val="32"/>
        </w:rPr>
        <w:t>.</w:t>
      </w:r>
      <w:r>
        <w:t xml:space="preserve"> </w:t>
      </w:r>
      <w:r>
        <w:rPr>
          <w:rFonts w:ascii="仿宋_GB2312" w:hAnsi="宋体" w:eastAsia="仿宋_GB2312"/>
          <w:sz w:val="32"/>
          <w:szCs w:val="32"/>
        </w:rPr>
        <w:t>社会保障和就业支出</w:t>
      </w:r>
      <w:r>
        <w:rPr>
          <w:rFonts w:hint="default" w:ascii="仿宋_GB2312" w:hAnsi="宋体" w:eastAsia="仿宋_GB2312"/>
          <w:sz w:val="32"/>
          <w:szCs w:val="32"/>
        </w:rPr>
        <w:t>300.81万元</w:t>
      </w:r>
      <w:r>
        <w:rPr>
          <w:rFonts w:ascii="仿宋_GB2312" w:hAnsi="宋体" w:eastAsia="仿宋_GB2312"/>
          <w:sz w:val="32"/>
          <w:szCs w:val="32"/>
        </w:rPr>
        <w:t>，具体包括：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1</w:t>
      </w:r>
      <w:r>
        <w:rPr>
          <w:rFonts w:ascii="仿宋_GB2312" w:hAnsi="宋体" w:eastAsia="仿宋_GB2312"/>
          <w:sz w:val="32"/>
          <w:szCs w:val="32"/>
        </w:rPr>
        <w:t>）社会保障和就业支出（类）民政管理事务（款）一般行政管理事务（项）</w:t>
      </w:r>
      <w:r>
        <w:rPr>
          <w:rFonts w:hint="default" w:ascii="仿宋_GB2312" w:hAnsi="宋体" w:eastAsia="仿宋_GB2312"/>
          <w:sz w:val="32"/>
          <w:szCs w:val="32"/>
        </w:rPr>
        <w:t>120.54万元</w:t>
      </w:r>
      <w:r>
        <w:rPr>
          <w:rFonts w:ascii="仿宋_GB2312" w:hAnsi="宋体" w:eastAsia="仿宋_GB2312"/>
          <w:sz w:val="32"/>
          <w:szCs w:val="32"/>
        </w:rPr>
        <w:t>，主要是社区工作经费等支出，完成年初预算的</w:t>
      </w:r>
      <w:r>
        <w:rPr>
          <w:rFonts w:hint="default" w:ascii="仿宋_GB2312" w:hAnsi="宋体" w:eastAsia="仿宋_GB2312"/>
          <w:sz w:val="32"/>
          <w:szCs w:val="32"/>
        </w:rPr>
        <w:t>94.17</w:t>
      </w:r>
      <w:r>
        <w:rPr>
          <w:rFonts w:ascii="仿宋_GB2312" w:hAnsi="宋体" w:eastAsia="仿宋_GB2312"/>
          <w:sz w:val="32"/>
          <w:szCs w:val="32"/>
        </w:rPr>
        <w:t>%</w:t>
      </w:r>
      <w:r>
        <w:rPr>
          <w:rFonts w:hint="eastAsia" w:ascii="仿宋_GB2312" w:eastAsia="仿宋_GB2312"/>
          <w:sz w:val="32"/>
          <w:szCs w:val="32"/>
          <w:lang w:val="en-US" w:eastAsia="zh-CN"/>
        </w:rPr>
        <w:t>，决算数基本与年初预算数持平的原因是完全按照预算执行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2</w:t>
      </w:r>
      <w:r>
        <w:rPr>
          <w:rFonts w:ascii="仿宋_GB2312" w:hAnsi="宋体" w:eastAsia="仿宋_GB2312"/>
          <w:sz w:val="32"/>
          <w:szCs w:val="32"/>
        </w:rPr>
        <w:t>）社会保障和就业支出（类）民政管理事务（款）基层政权建设和社区治理（项）</w:t>
      </w:r>
      <w:r>
        <w:rPr>
          <w:rFonts w:hint="default" w:ascii="仿宋_GB2312" w:hAnsi="宋体" w:eastAsia="仿宋_GB2312"/>
          <w:sz w:val="32"/>
          <w:szCs w:val="32"/>
        </w:rPr>
        <w:t>100.38万元</w:t>
      </w:r>
      <w:r>
        <w:rPr>
          <w:rFonts w:ascii="仿宋_GB2312" w:hAnsi="宋体" w:eastAsia="仿宋_GB2312"/>
          <w:sz w:val="32"/>
          <w:szCs w:val="32"/>
        </w:rPr>
        <w:t>，主要是社区工作经费等支出，完成年初预算的</w:t>
      </w:r>
      <w:r>
        <w:rPr>
          <w:rFonts w:hint="default" w:ascii="仿宋_GB2312" w:hAnsi="宋体" w:eastAsia="仿宋_GB2312"/>
          <w:sz w:val="32"/>
          <w:szCs w:val="32"/>
        </w:rPr>
        <w:t>318.67</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3</w:t>
      </w:r>
      <w:r>
        <w:rPr>
          <w:rFonts w:ascii="仿宋_GB2312" w:hAnsi="宋体" w:eastAsia="仿宋_GB2312"/>
          <w:sz w:val="32"/>
          <w:szCs w:val="32"/>
        </w:rPr>
        <w:t>）社会保障和就业支出（类）行政事业单位养老支出（款）行政单位离退休（项）</w:t>
      </w:r>
      <w:r>
        <w:rPr>
          <w:rFonts w:hint="default" w:ascii="仿宋_GB2312" w:hAnsi="宋体" w:eastAsia="仿宋_GB2312"/>
          <w:sz w:val="32"/>
          <w:szCs w:val="32"/>
        </w:rPr>
        <w:t>6.53万元</w:t>
      </w:r>
      <w:r>
        <w:rPr>
          <w:rFonts w:ascii="仿宋_GB2312" w:hAnsi="宋体" w:eastAsia="仿宋_GB2312"/>
          <w:sz w:val="32"/>
          <w:szCs w:val="32"/>
        </w:rPr>
        <w:t>，主要是离退休人员等支出，完成年初预算的</w:t>
      </w:r>
      <w:r>
        <w:rPr>
          <w:rFonts w:hint="default" w:ascii="仿宋_GB2312" w:hAnsi="宋体" w:eastAsia="仿宋_GB2312"/>
          <w:sz w:val="32"/>
          <w:szCs w:val="32"/>
        </w:rPr>
        <w:t>138.05</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4</w:t>
      </w:r>
      <w:r>
        <w:rPr>
          <w:rFonts w:ascii="仿宋_GB2312" w:hAnsi="宋体" w:eastAsia="仿宋_GB2312"/>
          <w:sz w:val="32"/>
          <w:szCs w:val="32"/>
        </w:rPr>
        <w:t>）社会保障和就业支出（类）行政事业单位养老支出（款）机关事业单位基本养老保险缴费支出（项）</w:t>
      </w:r>
      <w:r>
        <w:rPr>
          <w:rFonts w:hint="default" w:ascii="仿宋_GB2312" w:hAnsi="宋体" w:eastAsia="仿宋_GB2312"/>
          <w:sz w:val="32"/>
          <w:szCs w:val="32"/>
        </w:rPr>
        <w:t>41.6万元</w:t>
      </w:r>
      <w:r>
        <w:rPr>
          <w:rFonts w:ascii="仿宋_GB2312" w:hAnsi="宋体" w:eastAsia="仿宋_GB2312"/>
          <w:sz w:val="32"/>
          <w:szCs w:val="32"/>
        </w:rPr>
        <w:t>，主要是机关事业单位基本养老保险等支出，完成年初预算的</w:t>
      </w:r>
      <w:r>
        <w:rPr>
          <w:rFonts w:hint="default" w:ascii="仿宋_GB2312" w:hAnsi="宋体" w:eastAsia="仿宋_GB2312"/>
          <w:sz w:val="32"/>
          <w:szCs w:val="32"/>
        </w:rPr>
        <w:t>91.01</w:t>
      </w:r>
      <w:r>
        <w:rPr>
          <w:rFonts w:ascii="仿宋_GB2312" w:hAnsi="宋体" w:eastAsia="仿宋_GB2312"/>
          <w:sz w:val="32"/>
          <w:szCs w:val="32"/>
        </w:rPr>
        <w:t>%</w:t>
      </w:r>
      <w:r>
        <w:rPr>
          <w:rFonts w:hint="eastAsia" w:ascii="仿宋_GB2312" w:eastAsia="仿宋_GB2312"/>
          <w:sz w:val="32"/>
          <w:szCs w:val="32"/>
          <w:lang w:val="en-US" w:eastAsia="zh-CN"/>
        </w:rPr>
        <w:t>，决算数小于年初预算数的原因是按照实际情况执行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5</w:t>
      </w:r>
      <w:r>
        <w:rPr>
          <w:rFonts w:ascii="仿宋_GB2312" w:hAnsi="宋体" w:eastAsia="仿宋_GB2312"/>
          <w:sz w:val="32"/>
          <w:szCs w:val="32"/>
        </w:rPr>
        <w:t>）社会保障和就业支出（类）行政事业单位养老支出（款）机关事业单位职业年金缴费支出（项）</w:t>
      </w:r>
      <w:r>
        <w:rPr>
          <w:rFonts w:hint="default" w:ascii="仿宋_GB2312" w:hAnsi="宋体" w:eastAsia="仿宋_GB2312"/>
          <w:sz w:val="32"/>
          <w:szCs w:val="32"/>
        </w:rPr>
        <w:t>13.4万元</w:t>
      </w:r>
      <w:r>
        <w:rPr>
          <w:rFonts w:ascii="仿宋_GB2312" w:hAnsi="宋体" w:eastAsia="仿宋_GB2312"/>
          <w:sz w:val="32"/>
          <w:szCs w:val="32"/>
        </w:rPr>
        <w:t>，主要是机关事业单位基本职业年金等支出，完成年初预算的</w:t>
      </w:r>
      <w:r>
        <w:rPr>
          <w:rFonts w:hint="default" w:ascii="仿宋_GB2312" w:hAnsi="宋体" w:eastAsia="仿宋_GB2312"/>
          <w:sz w:val="32"/>
          <w:szCs w:val="32"/>
        </w:rPr>
        <w:t>58.9</w:t>
      </w:r>
      <w:r>
        <w:rPr>
          <w:rFonts w:ascii="仿宋_GB2312" w:hAnsi="宋体" w:eastAsia="仿宋_GB2312"/>
          <w:sz w:val="32"/>
          <w:szCs w:val="32"/>
        </w:rPr>
        <w:t>%</w:t>
      </w:r>
      <w:r>
        <w:rPr>
          <w:rFonts w:hint="eastAsia" w:ascii="仿宋_GB2312" w:eastAsia="仿宋_GB2312"/>
          <w:sz w:val="32"/>
          <w:szCs w:val="32"/>
          <w:lang w:val="en-US" w:eastAsia="zh-CN"/>
        </w:rPr>
        <w:t>，决算数小于年初预算数的原因是按照实际情况执行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6</w:t>
      </w:r>
      <w:r>
        <w:rPr>
          <w:rFonts w:ascii="仿宋_GB2312" w:hAnsi="宋体" w:eastAsia="仿宋_GB2312"/>
          <w:sz w:val="32"/>
          <w:szCs w:val="32"/>
        </w:rPr>
        <w:t>）社会保障和就业支出（类）抚恤（款）死亡抚恤（项）</w:t>
      </w:r>
      <w:r>
        <w:rPr>
          <w:rFonts w:hint="default" w:ascii="仿宋_GB2312" w:hAnsi="宋体" w:eastAsia="仿宋_GB2312"/>
          <w:sz w:val="32"/>
          <w:szCs w:val="32"/>
        </w:rPr>
        <w:t>18.36万元</w:t>
      </w:r>
      <w:r>
        <w:rPr>
          <w:rFonts w:ascii="仿宋_GB2312" w:hAnsi="宋体" w:eastAsia="仿宋_GB2312"/>
          <w:sz w:val="32"/>
          <w:szCs w:val="32"/>
        </w:rPr>
        <w:t>，主要是机关事业单位死亡人员抚恤金等支出，未安排年初预算</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5.</w:t>
      </w:r>
      <w:r>
        <w:t xml:space="preserve"> </w:t>
      </w:r>
      <w:r>
        <w:rPr>
          <w:rFonts w:ascii="仿宋_GB2312" w:hAnsi="宋体" w:eastAsia="仿宋_GB2312"/>
          <w:sz w:val="32"/>
          <w:szCs w:val="32"/>
        </w:rPr>
        <w:t>卫生健康支出7</w:t>
      </w:r>
      <w:r>
        <w:rPr>
          <w:rFonts w:hint="default" w:ascii="仿宋_GB2312" w:hAnsi="宋体" w:eastAsia="仿宋_GB2312"/>
          <w:sz w:val="32"/>
          <w:szCs w:val="32"/>
        </w:rPr>
        <w:t>4.22万元</w:t>
      </w:r>
      <w:r>
        <w:rPr>
          <w:rFonts w:ascii="仿宋_GB2312" w:hAnsi="宋体" w:eastAsia="仿宋_GB2312"/>
          <w:sz w:val="32"/>
          <w:szCs w:val="32"/>
        </w:rPr>
        <w:t>，具体包括：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1</w:t>
      </w:r>
      <w:r>
        <w:rPr>
          <w:rFonts w:ascii="仿宋_GB2312" w:hAnsi="宋体" w:eastAsia="仿宋_GB2312"/>
          <w:sz w:val="32"/>
          <w:szCs w:val="32"/>
        </w:rPr>
        <w:t>）卫生健康支出（类）行政事业单位医疗（款）行政单位医疗（项）</w:t>
      </w:r>
      <w:r>
        <w:rPr>
          <w:rFonts w:hint="default" w:ascii="仿宋_GB2312" w:hAnsi="宋体" w:eastAsia="仿宋_GB2312"/>
          <w:sz w:val="32"/>
          <w:szCs w:val="32"/>
        </w:rPr>
        <w:t>21.54万元</w:t>
      </w:r>
      <w:r>
        <w:rPr>
          <w:rFonts w:ascii="仿宋_GB2312" w:hAnsi="宋体" w:eastAsia="仿宋_GB2312"/>
          <w:sz w:val="32"/>
          <w:szCs w:val="32"/>
        </w:rPr>
        <w:t>，主要是行政人员医疗保险缴费等支出，完成年初预算的</w:t>
      </w:r>
      <w:r>
        <w:rPr>
          <w:rFonts w:hint="default" w:ascii="仿宋_GB2312" w:hAnsi="宋体" w:eastAsia="仿宋_GB2312"/>
          <w:sz w:val="32"/>
          <w:szCs w:val="32"/>
        </w:rPr>
        <w:t>78.02</w:t>
      </w:r>
      <w:r>
        <w:rPr>
          <w:rFonts w:ascii="仿宋_GB2312" w:hAnsi="宋体" w:eastAsia="仿宋_GB2312"/>
          <w:sz w:val="32"/>
          <w:szCs w:val="32"/>
        </w:rPr>
        <w:t>%</w:t>
      </w:r>
      <w:r>
        <w:rPr>
          <w:rFonts w:hint="eastAsia" w:ascii="仿宋_GB2312" w:eastAsia="仿宋_GB2312"/>
          <w:sz w:val="32"/>
          <w:szCs w:val="32"/>
          <w:lang w:val="en-US" w:eastAsia="zh-CN"/>
        </w:rPr>
        <w:t>，决算数小于年初预算数的原因是人员减少</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2</w:t>
      </w:r>
      <w:r>
        <w:rPr>
          <w:rFonts w:ascii="仿宋_GB2312" w:hAnsi="宋体" w:eastAsia="仿宋_GB2312"/>
          <w:sz w:val="32"/>
          <w:szCs w:val="32"/>
        </w:rPr>
        <w:t>）卫生健康支出（类）行政事业单位医疗（款）公务员医疗补助（项）</w:t>
      </w:r>
      <w:r>
        <w:rPr>
          <w:rFonts w:hint="default" w:ascii="仿宋_GB2312" w:hAnsi="宋体" w:eastAsia="仿宋_GB2312"/>
          <w:sz w:val="32"/>
          <w:szCs w:val="32"/>
        </w:rPr>
        <w:t>2.78万元</w:t>
      </w:r>
      <w:r>
        <w:rPr>
          <w:rFonts w:ascii="仿宋_GB2312" w:hAnsi="宋体" w:eastAsia="仿宋_GB2312"/>
          <w:sz w:val="32"/>
          <w:szCs w:val="32"/>
        </w:rPr>
        <w:t>，主要是公务员医疗补助支出，完成年初预算的</w:t>
      </w:r>
      <w:r>
        <w:rPr>
          <w:rFonts w:hint="default" w:ascii="仿宋_GB2312" w:hAnsi="宋体" w:eastAsia="仿宋_GB2312"/>
          <w:sz w:val="32"/>
          <w:szCs w:val="32"/>
        </w:rPr>
        <w:t>98.23</w:t>
      </w:r>
      <w:r>
        <w:rPr>
          <w:rFonts w:ascii="仿宋_GB2312" w:hAnsi="宋体" w:eastAsia="仿宋_GB2312"/>
          <w:sz w:val="32"/>
          <w:szCs w:val="32"/>
        </w:rPr>
        <w:t>%</w:t>
      </w:r>
      <w:r>
        <w:rPr>
          <w:rFonts w:hint="eastAsia" w:ascii="仿宋_GB2312" w:eastAsia="仿宋_GB2312"/>
          <w:sz w:val="32"/>
          <w:szCs w:val="32"/>
          <w:lang w:val="en-US" w:eastAsia="zh-CN"/>
        </w:rPr>
        <w:t>，决算数基本与年初预算数持平的原因是按照实际情况执行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3</w:t>
      </w:r>
      <w:r>
        <w:rPr>
          <w:rFonts w:ascii="仿宋_GB2312" w:hAnsi="宋体" w:eastAsia="仿宋_GB2312"/>
          <w:sz w:val="32"/>
          <w:szCs w:val="32"/>
        </w:rPr>
        <w:t>）卫生健康支出（类）公共卫生（款）重大公共卫生服务（项）</w:t>
      </w:r>
      <w:r>
        <w:rPr>
          <w:rFonts w:hint="default" w:ascii="仿宋_GB2312" w:hAnsi="宋体" w:eastAsia="仿宋_GB2312"/>
          <w:sz w:val="32"/>
          <w:szCs w:val="32"/>
        </w:rPr>
        <w:t>29.9万元</w:t>
      </w:r>
      <w:r>
        <w:rPr>
          <w:rFonts w:ascii="仿宋_GB2312" w:hAnsi="宋体" w:eastAsia="仿宋_GB2312"/>
          <w:sz w:val="32"/>
          <w:szCs w:val="32"/>
        </w:rPr>
        <w:t>，主要是防疫支出，未安排年初预算</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4</w:t>
      </w:r>
      <w:r>
        <w:rPr>
          <w:rFonts w:ascii="仿宋_GB2312" w:hAnsi="宋体" w:eastAsia="仿宋_GB2312"/>
          <w:sz w:val="32"/>
          <w:szCs w:val="32"/>
        </w:rPr>
        <w:t>）卫生健康支出（类）公共卫生（款）突发公共卫生事件应急处理（项）</w:t>
      </w:r>
      <w:r>
        <w:rPr>
          <w:rFonts w:hint="default" w:ascii="仿宋_GB2312" w:hAnsi="宋体" w:eastAsia="仿宋_GB2312"/>
          <w:sz w:val="32"/>
          <w:szCs w:val="32"/>
        </w:rPr>
        <w:t>20万元</w:t>
      </w:r>
      <w:r>
        <w:rPr>
          <w:rFonts w:ascii="仿宋_GB2312" w:hAnsi="宋体" w:eastAsia="仿宋_GB2312"/>
          <w:sz w:val="32"/>
          <w:szCs w:val="32"/>
        </w:rPr>
        <w:t>，主要是防疫支出，未安排年初预算</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6</w:t>
      </w:r>
      <w:r>
        <w:rPr>
          <w:rFonts w:hint="default" w:ascii="仿宋_GB2312" w:hAnsi="宋体" w:eastAsia="仿宋_GB2312"/>
          <w:sz w:val="32"/>
          <w:szCs w:val="32"/>
        </w:rPr>
        <w:t>.</w:t>
      </w:r>
      <w:r>
        <w:t xml:space="preserve"> </w:t>
      </w:r>
      <w:r>
        <w:rPr>
          <w:rFonts w:ascii="仿宋_GB2312" w:hAnsi="宋体" w:eastAsia="仿宋_GB2312"/>
          <w:sz w:val="32"/>
          <w:szCs w:val="32"/>
        </w:rPr>
        <w:t>节能环保支出8</w:t>
      </w:r>
      <w:r>
        <w:rPr>
          <w:rFonts w:hint="default" w:ascii="仿宋_GB2312" w:hAnsi="宋体" w:eastAsia="仿宋_GB2312"/>
          <w:sz w:val="32"/>
          <w:szCs w:val="32"/>
        </w:rPr>
        <w:t>.34万元</w:t>
      </w:r>
      <w:r>
        <w:rPr>
          <w:rFonts w:ascii="仿宋_GB2312" w:hAnsi="宋体" w:eastAsia="仿宋_GB2312"/>
          <w:sz w:val="32"/>
          <w:szCs w:val="32"/>
        </w:rPr>
        <w:t>，主要用于居民使用清洁型煤推广工作，完成年初预算的</w:t>
      </w:r>
      <w:r>
        <w:rPr>
          <w:rFonts w:hint="default" w:ascii="仿宋_GB2312" w:hAnsi="宋体" w:eastAsia="仿宋_GB2312"/>
          <w:sz w:val="32"/>
          <w:szCs w:val="32"/>
        </w:rPr>
        <w:t>86.88</w:t>
      </w:r>
      <w:r>
        <w:rPr>
          <w:rFonts w:ascii="仿宋_GB2312" w:hAnsi="宋体" w:eastAsia="仿宋_GB2312"/>
          <w:sz w:val="32"/>
          <w:szCs w:val="32"/>
        </w:rPr>
        <w:t>%</w:t>
      </w:r>
      <w:r>
        <w:rPr>
          <w:rFonts w:hint="eastAsia" w:ascii="仿宋_GB2312" w:eastAsia="仿宋_GB2312"/>
          <w:sz w:val="32"/>
          <w:szCs w:val="32"/>
          <w:lang w:val="en-US" w:eastAsia="zh-CN"/>
        </w:rPr>
        <w:t>，决算数小于年初预算数的原因是节省开支</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7.</w:t>
      </w:r>
      <w:r>
        <w:t xml:space="preserve"> </w:t>
      </w:r>
      <w:r>
        <w:rPr>
          <w:rFonts w:ascii="仿宋_GB2312" w:hAnsi="宋体" w:eastAsia="仿宋_GB2312"/>
          <w:sz w:val="32"/>
          <w:szCs w:val="32"/>
        </w:rPr>
        <w:t>城乡社区支出</w:t>
      </w:r>
      <w:r>
        <w:rPr>
          <w:rFonts w:hint="default" w:ascii="仿宋_GB2312" w:hAnsi="宋体" w:eastAsia="仿宋_GB2312"/>
          <w:sz w:val="32"/>
          <w:szCs w:val="32"/>
        </w:rPr>
        <w:t>222.13万元</w:t>
      </w:r>
      <w:r>
        <w:rPr>
          <w:rFonts w:ascii="仿宋_GB2312" w:hAnsi="宋体" w:eastAsia="仿宋_GB2312"/>
          <w:sz w:val="32"/>
          <w:szCs w:val="32"/>
        </w:rPr>
        <w:t>，主要包括：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1</w:t>
      </w:r>
      <w:r>
        <w:rPr>
          <w:rFonts w:ascii="仿宋_GB2312" w:hAnsi="宋体" w:eastAsia="仿宋_GB2312"/>
          <w:sz w:val="32"/>
          <w:szCs w:val="32"/>
        </w:rPr>
        <w:t>）城乡社区支出（类）城乡社区管理事务（款）其他城乡社区管理事务支出（项）</w:t>
      </w:r>
      <w:r>
        <w:rPr>
          <w:rFonts w:hint="default" w:ascii="仿宋_GB2312" w:hAnsi="宋体" w:eastAsia="仿宋_GB2312"/>
          <w:sz w:val="32"/>
          <w:szCs w:val="32"/>
        </w:rPr>
        <w:t>63.6万元</w:t>
      </w:r>
      <w:r>
        <w:rPr>
          <w:rFonts w:ascii="仿宋_GB2312" w:hAnsi="宋体" w:eastAsia="仿宋_GB2312"/>
          <w:sz w:val="32"/>
          <w:szCs w:val="32"/>
        </w:rPr>
        <w:t>，</w:t>
      </w:r>
      <w:r>
        <w:rPr>
          <w:rFonts w:ascii="仿宋_GB2312" w:eastAsia="仿宋_GB2312"/>
          <w:sz w:val="32"/>
          <w:szCs w:val="32"/>
        </w:rPr>
        <w:t>主要是征收工作经费、其他城乡社区管理支出等</w:t>
      </w:r>
      <w:r>
        <w:rPr>
          <w:rFonts w:ascii="仿宋_GB2312" w:hAnsi="宋体" w:eastAsia="仿宋_GB2312"/>
          <w:sz w:val="32"/>
          <w:szCs w:val="32"/>
        </w:rPr>
        <w:t>，完成年初预算的</w:t>
      </w:r>
      <w:r>
        <w:rPr>
          <w:rFonts w:hint="default" w:ascii="仿宋_GB2312" w:hAnsi="宋体" w:eastAsia="仿宋_GB2312"/>
          <w:sz w:val="32"/>
          <w:szCs w:val="32"/>
        </w:rPr>
        <w:t>90.86</w:t>
      </w:r>
      <w:r>
        <w:rPr>
          <w:rFonts w:ascii="仿宋_GB2312" w:hAnsi="宋体" w:eastAsia="仿宋_GB2312"/>
          <w:sz w:val="32"/>
          <w:szCs w:val="32"/>
        </w:rPr>
        <w:t>%</w:t>
      </w:r>
      <w:r>
        <w:rPr>
          <w:rFonts w:hint="eastAsia" w:ascii="仿宋_GB2312" w:eastAsia="仿宋_GB2312"/>
          <w:sz w:val="32"/>
          <w:szCs w:val="32"/>
          <w:lang w:val="en-US" w:eastAsia="zh-CN"/>
        </w:rPr>
        <w:t>决算数小于年初预算数的原因是节省开支</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2</w:t>
      </w:r>
      <w:r>
        <w:rPr>
          <w:rFonts w:ascii="仿宋_GB2312" w:hAnsi="宋体" w:eastAsia="仿宋_GB2312"/>
          <w:sz w:val="32"/>
          <w:szCs w:val="32"/>
        </w:rPr>
        <w:t>）城乡社区支出（类）城乡社区环境卫生（款）城乡社区环境卫生（项）</w:t>
      </w:r>
      <w:r>
        <w:rPr>
          <w:rFonts w:hint="default" w:ascii="仿宋_GB2312" w:hAnsi="宋体" w:eastAsia="仿宋_GB2312"/>
          <w:sz w:val="32"/>
          <w:szCs w:val="32"/>
        </w:rPr>
        <w:t>65.27万元</w:t>
      </w:r>
      <w:r>
        <w:rPr>
          <w:rFonts w:ascii="仿宋_GB2312" w:hAnsi="宋体" w:eastAsia="仿宋_GB2312"/>
          <w:sz w:val="32"/>
          <w:szCs w:val="32"/>
        </w:rPr>
        <w:t>，</w:t>
      </w:r>
      <w:r>
        <w:rPr>
          <w:rFonts w:ascii="仿宋_GB2312" w:eastAsia="仿宋_GB2312"/>
          <w:sz w:val="32"/>
          <w:szCs w:val="32"/>
        </w:rPr>
        <w:t>主要是城乡社区环境卫生支出等</w:t>
      </w:r>
      <w:r>
        <w:rPr>
          <w:rFonts w:ascii="仿宋_GB2312" w:hAnsi="宋体" w:eastAsia="仿宋_GB2312"/>
          <w:sz w:val="32"/>
          <w:szCs w:val="32"/>
        </w:rPr>
        <w:t>，完成年初预算的</w:t>
      </w:r>
      <w:r>
        <w:rPr>
          <w:rFonts w:hint="default" w:ascii="仿宋_GB2312" w:hAnsi="宋体" w:eastAsia="仿宋_GB2312"/>
          <w:sz w:val="32"/>
          <w:szCs w:val="32"/>
        </w:rPr>
        <w:t>217.57</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3</w:t>
      </w:r>
      <w:r>
        <w:rPr>
          <w:rFonts w:ascii="仿宋_GB2312" w:hAnsi="宋体" w:eastAsia="仿宋_GB2312"/>
          <w:sz w:val="32"/>
          <w:szCs w:val="32"/>
        </w:rPr>
        <w:t>）城乡社区支出（类）其他城乡社区支出（款）其他城乡社区支出（项）</w:t>
      </w:r>
      <w:r>
        <w:rPr>
          <w:rFonts w:hint="default" w:ascii="仿宋_GB2312" w:hAnsi="宋体" w:eastAsia="仿宋_GB2312"/>
          <w:sz w:val="32"/>
          <w:szCs w:val="32"/>
        </w:rPr>
        <w:t>93.26万元</w:t>
      </w:r>
      <w:r>
        <w:rPr>
          <w:rFonts w:ascii="仿宋_GB2312" w:hAnsi="宋体" w:eastAsia="仿宋_GB2312"/>
          <w:sz w:val="32"/>
          <w:szCs w:val="32"/>
        </w:rPr>
        <w:t>，</w:t>
      </w:r>
      <w:r>
        <w:rPr>
          <w:rFonts w:ascii="仿宋_GB2312" w:eastAsia="仿宋_GB2312"/>
          <w:sz w:val="32"/>
          <w:szCs w:val="32"/>
        </w:rPr>
        <w:t>主要是其他城乡社区支出等，</w:t>
      </w:r>
      <w:r>
        <w:rPr>
          <w:rFonts w:ascii="仿宋_GB2312" w:hAnsi="宋体" w:eastAsia="仿宋_GB2312"/>
          <w:sz w:val="32"/>
          <w:szCs w:val="32"/>
        </w:rPr>
        <w:t>未安排年初预算</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8</w:t>
      </w:r>
      <w:r>
        <w:rPr>
          <w:rFonts w:hint="default" w:ascii="仿宋_GB2312" w:hAnsi="宋体" w:eastAsia="仿宋_GB2312"/>
          <w:sz w:val="32"/>
          <w:szCs w:val="32"/>
        </w:rPr>
        <w:t>.</w:t>
      </w:r>
      <w:r>
        <w:rPr>
          <w:rFonts w:ascii="仿宋_GB2312" w:hAnsi="宋体" w:eastAsia="仿宋_GB2312"/>
          <w:sz w:val="32"/>
          <w:szCs w:val="32"/>
        </w:rPr>
        <w:t xml:space="preserve"> 农林水支出2</w:t>
      </w:r>
      <w:r>
        <w:rPr>
          <w:rFonts w:hint="default" w:ascii="仿宋_GB2312" w:hAnsi="宋体" w:eastAsia="仿宋_GB2312"/>
          <w:sz w:val="32"/>
          <w:szCs w:val="32"/>
        </w:rPr>
        <w:t>14.63万元</w:t>
      </w:r>
      <w:r>
        <w:rPr>
          <w:rFonts w:ascii="仿宋_GB2312" w:hAnsi="宋体" w:eastAsia="仿宋_GB2312"/>
          <w:sz w:val="32"/>
          <w:szCs w:val="32"/>
        </w:rPr>
        <w:t>，</w:t>
      </w:r>
      <w:r>
        <w:rPr>
          <w:rFonts w:hint="default" w:ascii="仿宋_GB2312" w:hAnsi="宋体" w:eastAsia="仿宋_GB2312"/>
          <w:sz w:val="32"/>
          <w:szCs w:val="32"/>
        </w:rPr>
        <w:t>主要包括</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1</w:t>
      </w:r>
      <w:r>
        <w:rPr>
          <w:rFonts w:ascii="仿宋_GB2312" w:hAnsi="宋体" w:eastAsia="仿宋_GB2312"/>
          <w:sz w:val="32"/>
          <w:szCs w:val="32"/>
        </w:rPr>
        <w:t>）农林水支出（类）农业农村（款）病虫害控制（项）</w:t>
      </w:r>
      <w:r>
        <w:rPr>
          <w:rFonts w:hint="default" w:ascii="仿宋_GB2312" w:hAnsi="宋体" w:eastAsia="仿宋_GB2312"/>
          <w:sz w:val="32"/>
          <w:szCs w:val="32"/>
        </w:rPr>
        <w:t>36.6万元</w:t>
      </w:r>
      <w:r>
        <w:rPr>
          <w:rFonts w:ascii="仿宋_GB2312" w:hAnsi="宋体" w:eastAsia="仿宋_GB2312"/>
          <w:sz w:val="32"/>
          <w:szCs w:val="32"/>
        </w:rPr>
        <w:t>，</w:t>
      </w:r>
      <w:r>
        <w:rPr>
          <w:rFonts w:ascii="仿宋_GB2312" w:eastAsia="仿宋_GB2312"/>
          <w:sz w:val="32"/>
          <w:szCs w:val="32"/>
        </w:rPr>
        <w:t>主要是病虫害支出等，</w:t>
      </w:r>
      <w:r>
        <w:rPr>
          <w:rFonts w:ascii="仿宋_GB2312" w:hAnsi="宋体" w:eastAsia="仿宋_GB2312"/>
          <w:sz w:val="32"/>
          <w:szCs w:val="32"/>
        </w:rPr>
        <w:t>未安排年初预算</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2</w:t>
      </w:r>
      <w:r>
        <w:rPr>
          <w:rFonts w:ascii="仿宋_GB2312" w:hAnsi="宋体" w:eastAsia="仿宋_GB2312"/>
          <w:sz w:val="32"/>
          <w:szCs w:val="32"/>
        </w:rPr>
        <w:t>）农林水支出（类）农业农村（款）农村社会事业（项）</w:t>
      </w:r>
      <w:r>
        <w:rPr>
          <w:rFonts w:hint="default" w:ascii="仿宋_GB2312" w:hAnsi="宋体" w:eastAsia="仿宋_GB2312"/>
          <w:sz w:val="32"/>
          <w:szCs w:val="32"/>
        </w:rPr>
        <w:t>104.53万元</w:t>
      </w:r>
      <w:r>
        <w:rPr>
          <w:rFonts w:ascii="仿宋_GB2312" w:hAnsi="宋体" w:eastAsia="仿宋_GB2312"/>
          <w:sz w:val="32"/>
          <w:szCs w:val="32"/>
        </w:rPr>
        <w:t>，</w:t>
      </w:r>
      <w:r>
        <w:rPr>
          <w:rFonts w:ascii="仿宋_GB2312" w:eastAsia="仿宋_GB2312"/>
          <w:sz w:val="32"/>
          <w:szCs w:val="32"/>
        </w:rPr>
        <w:t>主要是病虫害支出等，</w:t>
      </w:r>
      <w:r>
        <w:rPr>
          <w:rFonts w:ascii="仿宋_GB2312" w:hAnsi="宋体" w:eastAsia="仿宋_GB2312"/>
          <w:sz w:val="32"/>
          <w:szCs w:val="32"/>
        </w:rPr>
        <w:t>未安排年初预算</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3</w:t>
      </w:r>
      <w:r>
        <w:rPr>
          <w:rFonts w:ascii="仿宋_GB2312" w:hAnsi="宋体" w:eastAsia="仿宋_GB2312"/>
          <w:sz w:val="32"/>
          <w:szCs w:val="32"/>
        </w:rPr>
        <w:t>）农林水支出（类）农业农村（款）其他农业农村支出（项）</w:t>
      </w:r>
      <w:r>
        <w:rPr>
          <w:rFonts w:hint="default" w:ascii="仿宋_GB2312" w:hAnsi="宋体" w:eastAsia="仿宋_GB2312"/>
          <w:sz w:val="32"/>
          <w:szCs w:val="32"/>
        </w:rPr>
        <w:t>9万元</w:t>
      </w:r>
      <w:r>
        <w:rPr>
          <w:rFonts w:ascii="仿宋_GB2312" w:hAnsi="宋体" w:eastAsia="仿宋_GB2312"/>
          <w:sz w:val="32"/>
          <w:szCs w:val="32"/>
        </w:rPr>
        <w:t>，</w:t>
      </w:r>
      <w:r>
        <w:rPr>
          <w:rFonts w:ascii="仿宋_GB2312" w:hAnsi="仿宋_GB2312" w:eastAsia="仿宋_GB2312" w:cs="仿宋_GB2312"/>
          <w:sz w:val="32"/>
          <w:szCs w:val="32"/>
        </w:rPr>
        <w:t>主要是其他农业等支出，完成年初预算的100%</w:t>
      </w:r>
      <w:r>
        <w:rPr>
          <w:rFonts w:hint="eastAsia" w:ascii="仿宋_GB2312" w:eastAsia="仿宋_GB2312"/>
          <w:sz w:val="32"/>
          <w:szCs w:val="32"/>
          <w:lang w:val="en-US" w:eastAsia="zh-CN"/>
        </w:rPr>
        <w:t>，决算数等于年初预算数的原因是完全按照预算执行</w:t>
      </w:r>
      <w:r>
        <w:rPr>
          <w:rFonts w:ascii="仿宋_GB2312" w:hAnsi="仿宋_GB2312" w:eastAsia="仿宋_GB2312" w:cs="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4</w:t>
      </w:r>
      <w:r>
        <w:rPr>
          <w:rFonts w:ascii="仿宋_GB2312" w:hAnsi="宋体" w:eastAsia="仿宋_GB2312"/>
          <w:sz w:val="32"/>
          <w:szCs w:val="32"/>
        </w:rPr>
        <w:t>）农林水支出（类）水利（款）防汛（项）</w:t>
      </w:r>
      <w:r>
        <w:rPr>
          <w:rFonts w:hint="default" w:ascii="仿宋_GB2312" w:hAnsi="宋体" w:eastAsia="仿宋_GB2312"/>
          <w:sz w:val="32"/>
          <w:szCs w:val="32"/>
        </w:rPr>
        <w:t>10万元</w:t>
      </w:r>
      <w:r>
        <w:rPr>
          <w:rFonts w:ascii="仿宋_GB2312" w:hAnsi="宋体" w:eastAsia="仿宋_GB2312"/>
          <w:sz w:val="32"/>
          <w:szCs w:val="32"/>
        </w:rPr>
        <w:t>，</w:t>
      </w:r>
      <w:r>
        <w:rPr>
          <w:rFonts w:ascii="仿宋_GB2312" w:hAnsi="仿宋_GB2312" w:eastAsia="仿宋_GB2312" w:cs="仿宋_GB2312"/>
          <w:sz w:val="32"/>
          <w:szCs w:val="32"/>
        </w:rPr>
        <w:t>主要是防汛支出及河长制宣传支出，完成年初预算的100%。</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5</w:t>
      </w:r>
      <w:r>
        <w:rPr>
          <w:rFonts w:ascii="仿宋_GB2312" w:hAnsi="宋体" w:eastAsia="仿宋_GB2312"/>
          <w:sz w:val="32"/>
          <w:szCs w:val="32"/>
        </w:rPr>
        <w:t>）农林水支出（类）水利（款）农村人畜饮水（项）</w:t>
      </w:r>
      <w:r>
        <w:rPr>
          <w:rFonts w:hint="default" w:ascii="仿宋_GB2312" w:hAnsi="宋体" w:eastAsia="仿宋_GB2312"/>
          <w:sz w:val="32"/>
          <w:szCs w:val="32"/>
        </w:rPr>
        <w:t>1万元</w:t>
      </w:r>
      <w:r>
        <w:rPr>
          <w:rFonts w:ascii="仿宋_GB2312" w:hAnsi="宋体" w:eastAsia="仿宋_GB2312"/>
          <w:sz w:val="32"/>
          <w:szCs w:val="32"/>
        </w:rPr>
        <w:t>，</w:t>
      </w:r>
      <w:r>
        <w:rPr>
          <w:rFonts w:ascii="仿宋_GB2312" w:hAnsi="仿宋_GB2312" w:eastAsia="仿宋_GB2312" w:cs="仿宋_GB2312"/>
          <w:sz w:val="32"/>
          <w:szCs w:val="32"/>
        </w:rPr>
        <w:t>主要是</w:t>
      </w:r>
      <w:r>
        <w:rPr>
          <w:rFonts w:ascii="仿宋_GB2312" w:hAnsi="宋体" w:eastAsia="仿宋_GB2312"/>
          <w:sz w:val="32"/>
          <w:szCs w:val="32"/>
        </w:rPr>
        <w:t>农村人畜饮水</w:t>
      </w:r>
      <w:r>
        <w:rPr>
          <w:rFonts w:ascii="仿宋_GB2312" w:hAnsi="仿宋_GB2312" w:eastAsia="仿宋_GB2312" w:cs="仿宋_GB2312"/>
          <w:sz w:val="32"/>
          <w:szCs w:val="32"/>
        </w:rPr>
        <w:t>支出，</w:t>
      </w:r>
      <w:r>
        <w:rPr>
          <w:rFonts w:ascii="仿宋_GB2312" w:hAnsi="宋体" w:eastAsia="仿宋_GB2312"/>
          <w:sz w:val="32"/>
          <w:szCs w:val="32"/>
        </w:rPr>
        <w:t>未安排年初预算</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6</w:t>
      </w:r>
      <w:r>
        <w:rPr>
          <w:rFonts w:ascii="仿宋_GB2312" w:hAnsi="宋体" w:eastAsia="仿宋_GB2312"/>
          <w:sz w:val="32"/>
          <w:szCs w:val="32"/>
        </w:rPr>
        <w:t>）农林水支出（类）农村综合改革（款）对村民委员会和村党支部的补助（项）</w:t>
      </w:r>
      <w:r>
        <w:rPr>
          <w:rFonts w:hint="default" w:ascii="仿宋_GB2312" w:hAnsi="宋体" w:eastAsia="仿宋_GB2312"/>
          <w:sz w:val="32"/>
          <w:szCs w:val="32"/>
        </w:rPr>
        <w:t>53.5万元</w:t>
      </w:r>
      <w:r>
        <w:rPr>
          <w:rFonts w:ascii="仿宋_GB2312" w:hAnsi="宋体" w:eastAsia="仿宋_GB2312"/>
          <w:sz w:val="32"/>
          <w:szCs w:val="32"/>
        </w:rPr>
        <w:t>，</w:t>
      </w:r>
      <w:r>
        <w:rPr>
          <w:rFonts w:ascii="仿宋_GB2312" w:hAnsi="仿宋_GB2312" w:eastAsia="仿宋_GB2312" w:cs="仿宋_GB2312"/>
          <w:sz w:val="32"/>
          <w:szCs w:val="32"/>
        </w:rPr>
        <w:t>主要是</w:t>
      </w:r>
      <w:r>
        <w:rPr>
          <w:rFonts w:ascii="仿宋_GB2312" w:hAnsi="宋体" w:eastAsia="仿宋_GB2312"/>
          <w:sz w:val="32"/>
          <w:szCs w:val="32"/>
        </w:rPr>
        <w:t>对村民委员会和村党支部的补助</w:t>
      </w:r>
      <w:r>
        <w:rPr>
          <w:rFonts w:ascii="仿宋_GB2312" w:hAnsi="仿宋_GB2312" w:eastAsia="仿宋_GB2312" w:cs="仿宋_GB2312"/>
          <w:sz w:val="32"/>
          <w:szCs w:val="32"/>
        </w:rPr>
        <w:t>，</w:t>
      </w:r>
      <w:r>
        <w:rPr>
          <w:rFonts w:ascii="仿宋_GB2312" w:hAnsi="宋体" w:eastAsia="仿宋_GB2312"/>
          <w:sz w:val="32"/>
          <w:szCs w:val="32"/>
        </w:rPr>
        <w:t>未安排年初预算</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仿宋_GB2312" w:eastAsia="仿宋_GB2312" w:cs="仿宋_GB2312"/>
          <w:sz w:val="32"/>
          <w:szCs w:val="32"/>
          <w:shd w:val="clear" w:color="auto" w:fill="FFFFFF"/>
        </w:rPr>
      </w:pPr>
      <w:r>
        <w:rPr>
          <w:rFonts w:ascii="仿宋_GB2312" w:hAnsi="宋体" w:eastAsia="仿宋_GB2312"/>
          <w:sz w:val="32"/>
          <w:szCs w:val="32"/>
        </w:rPr>
        <w:t>9</w:t>
      </w:r>
      <w:r>
        <w:rPr>
          <w:rFonts w:hint="default" w:ascii="仿宋_GB2312" w:hAnsi="宋体" w:eastAsia="仿宋_GB2312"/>
          <w:sz w:val="32"/>
          <w:szCs w:val="32"/>
        </w:rPr>
        <w:t>.</w:t>
      </w:r>
      <w:r>
        <w:t xml:space="preserve"> </w:t>
      </w:r>
      <w:r>
        <w:rPr>
          <w:rFonts w:ascii="仿宋_GB2312" w:hAnsi="宋体" w:eastAsia="仿宋_GB2312"/>
          <w:sz w:val="32"/>
          <w:szCs w:val="32"/>
        </w:rPr>
        <w:t>住房保障支出1</w:t>
      </w:r>
      <w:r>
        <w:rPr>
          <w:rFonts w:hint="default" w:ascii="仿宋_GB2312" w:hAnsi="宋体" w:eastAsia="仿宋_GB2312"/>
          <w:sz w:val="32"/>
          <w:szCs w:val="32"/>
        </w:rPr>
        <w:t>09.92万元</w:t>
      </w:r>
      <w:r>
        <w:rPr>
          <w:rFonts w:ascii="仿宋_GB2312" w:hAnsi="宋体" w:eastAsia="仿宋_GB2312"/>
          <w:sz w:val="32"/>
          <w:szCs w:val="32"/>
        </w:rPr>
        <w:t>，</w:t>
      </w:r>
      <w:r>
        <w:rPr>
          <w:rFonts w:ascii="仿宋_GB2312" w:hAnsi="仿宋_GB2312" w:eastAsia="仿宋_GB2312" w:cs="仿宋_GB2312"/>
          <w:sz w:val="32"/>
          <w:szCs w:val="32"/>
        </w:rPr>
        <w:t>主要是</w:t>
      </w:r>
      <w:r>
        <w:rPr>
          <w:rFonts w:ascii="仿宋_GB2312" w:hAnsi="仿宋_GB2312" w:eastAsia="仿宋_GB2312" w:cs="仿宋_GB2312"/>
          <w:sz w:val="32"/>
          <w:szCs w:val="32"/>
          <w:shd w:val="clear" w:color="auto" w:fill="FFFFFF"/>
        </w:rPr>
        <w:t>住房公积金支出，完成年初预算的</w:t>
      </w:r>
      <w:r>
        <w:rPr>
          <w:rFonts w:hint="default" w:ascii="仿宋_GB2312" w:hAnsi="仿宋_GB2312" w:eastAsia="仿宋_GB2312" w:cs="仿宋_GB2312"/>
          <w:sz w:val="32"/>
          <w:szCs w:val="32"/>
          <w:shd w:val="clear" w:color="auto" w:fill="FFFFFF"/>
        </w:rPr>
        <w:t>105.91</w:t>
      </w:r>
      <w:r>
        <w:rPr>
          <w:rFonts w:ascii="仿宋_GB2312" w:hAnsi="仿宋_GB2312" w:eastAsia="仿宋_GB2312" w:cs="仿宋_GB2312"/>
          <w:sz w:val="32"/>
          <w:szCs w:val="32"/>
          <w:shd w:val="clear" w:color="auto" w:fill="FFFFFF"/>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仿宋_GB2312" w:eastAsia="仿宋_GB2312" w:cs="仿宋_GB2312"/>
          <w:sz w:val="32"/>
          <w:szCs w:val="32"/>
          <w:shd w:val="clear" w:color="auto" w:fill="FFFFFF"/>
        </w:rPr>
        <w:t>。</w:t>
      </w:r>
    </w:p>
    <w:p>
      <w:pPr>
        <w:spacing w:line="560" w:lineRule="exact"/>
        <w:ind w:firstLine="660"/>
        <w:rPr>
          <w:rFonts w:hint="default" w:ascii="仿宋_GB2312" w:hAnsi="宋体" w:eastAsia="仿宋_GB2312"/>
          <w:sz w:val="32"/>
          <w:szCs w:val="32"/>
        </w:rPr>
      </w:pPr>
      <w:r>
        <w:rPr>
          <w:rFonts w:hint="default" w:ascii="仿宋_GB2312" w:hAnsi="仿宋_GB2312" w:eastAsia="仿宋_GB2312" w:cs="仿宋_GB2312"/>
          <w:sz w:val="32"/>
          <w:szCs w:val="32"/>
          <w:shd w:val="clear" w:color="auto" w:fill="FFFFFF"/>
        </w:rPr>
        <w:t>10.</w:t>
      </w:r>
      <w:r>
        <w:t xml:space="preserve"> </w:t>
      </w:r>
      <w:r>
        <w:rPr>
          <w:rFonts w:ascii="仿宋_GB2312" w:hAnsi="仿宋_GB2312" w:eastAsia="仿宋_GB2312" w:cs="仿宋_GB2312"/>
          <w:sz w:val="32"/>
          <w:szCs w:val="32"/>
          <w:shd w:val="clear" w:color="auto" w:fill="FFFFFF"/>
        </w:rPr>
        <w:t>灾害防治及应急管理支出4</w:t>
      </w:r>
      <w:r>
        <w:rPr>
          <w:rFonts w:hint="default" w:ascii="仿宋_GB2312" w:hAnsi="仿宋_GB2312" w:eastAsia="仿宋_GB2312" w:cs="仿宋_GB2312"/>
          <w:sz w:val="32"/>
          <w:szCs w:val="32"/>
          <w:shd w:val="clear" w:color="auto" w:fill="FFFFFF"/>
        </w:rPr>
        <w:t>2.98万元</w:t>
      </w:r>
      <w:r>
        <w:rPr>
          <w:rFonts w:ascii="仿宋_GB2312" w:hAnsi="仿宋_GB2312" w:eastAsia="仿宋_GB2312" w:cs="仿宋_GB2312"/>
          <w:sz w:val="32"/>
          <w:szCs w:val="32"/>
          <w:shd w:val="clear" w:color="auto" w:fill="FFFFFF"/>
        </w:rPr>
        <w:t>，</w:t>
      </w:r>
      <w:r>
        <w:rPr>
          <w:rFonts w:ascii="仿宋_GB2312" w:hAnsi="仿宋_GB2312" w:eastAsia="仿宋_GB2312" w:cs="仿宋_GB2312"/>
          <w:sz w:val="32"/>
          <w:szCs w:val="32"/>
        </w:rPr>
        <w:t>主要用于SR火灾后续工作经费，</w:t>
      </w:r>
      <w:r>
        <w:rPr>
          <w:rFonts w:ascii="仿宋_GB2312" w:hAnsi="仿宋_GB2312" w:eastAsia="仿宋_GB2312" w:cs="仿宋_GB2312"/>
          <w:sz w:val="32"/>
          <w:szCs w:val="32"/>
          <w:shd w:val="clear" w:color="auto" w:fill="FFFFFF"/>
        </w:rPr>
        <w:t>完成年初预算的</w:t>
      </w:r>
      <w:r>
        <w:rPr>
          <w:rFonts w:hint="default" w:ascii="仿宋_GB2312" w:hAnsi="仿宋_GB2312" w:eastAsia="仿宋_GB2312" w:cs="仿宋_GB2312"/>
          <w:sz w:val="32"/>
          <w:szCs w:val="32"/>
          <w:shd w:val="clear" w:color="auto" w:fill="FFFFFF"/>
        </w:rPr>
        <w:t>859.6</w:t>
      </w:r>
      <w:r>
        <w:rPr>
          <w:rFonts w:ascii="仿宋_GB2312" w:hAnsi="仿宋_GB2312" w:eastAsia="仿宋_GB2312" w:cs="仿宋_GB2312"/>
          <w:sz w:val="32"/>
          <w:szCs w:val="32"/>
          <w:shd w:val="clear" w:color="auto" w:fill="FFFFFF"/>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ascii="仿宋_GB2312" w:hAnsi="仿宋_GB2312" w:eastAsia="仿宋_GB2312" w:cs="仿宋_GB2312"/>
          <w:sz w:val="32"/>
          <w:szCs w:val="32"/>
          <w:shd w:val="clear" w:color="auto" w:fill="FFFFFF"/>
        </w:rPr>
        <w:t>。</w:t>
      </w:r>
    </w:p>
    <w:p>
      <w:pPr>
        <w:spacing w:line="560" w:lineRule="exact"/>
        <w:ind w:firstLine="660"/>
        <w:rPr>
          <w:rFonts w:hint="default" w:ascii="仿宋_GB2312" w:hAnsi="宋体" w:eastAsia="仿宋_GB2312"/>
          <w:sz w:val="32"/>
          <w:szCs w:val="32"/>
        </w:rPr>
      </w:pPr>
    </w:p>
    <w:p>
      <w:pPr>
        <w:spacing w:line="540" w:lineRule="exact"/>
        <w:ind w:left="66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2021年度政府性基金预算财政拨款支出</w:t>
      </w:r>
      <w:r>
        <w:rPr>
          <w:rFonts w:hint="default" w:ascii="仿宋_GB2312" w:hAnsi="宋体" w:eastAsia="仿宋_GB2312"/>
          <w:sz w:val="32"/>
          <w:szCs w:val="32"/>
        </w:rPr>
        <w:t>39496.07</w:t>
      </w:r>
      <w:r>
        <w:rPr>
          <w:rFonts w:ascii="仿宋_GB2312" w:hAnsi="宋体" w:eastAsia="仿宋_GB2312"/>
          <w:sz w:val="32"/>
          <w:szCs w:val="32"/>
        </w:rPr>
        <w:t>万元，按支出功能分类科目分，包括：城乡社区支出</w:t>
      </w:r>
      <w:r>
        <w:rPr>
          <w:rFonts w:hint="default" w:ascii="仿宋_GB2312" w:hAnsi="宋体" w:eastAsia="仿宋_GB2312"/>
          <w:sz w:val="32"/>
          <w:szCs w:val="32"/>
        </w:rPr>
        <w:t>39496.07</w:t>
      </w:r>
      <w:r>
        <w:rPr>
          <w:rFonts w:ascii="仿宋_GB2312" w:hAnsi="宋体" w:eastAsia="仿宋_GB2312"/>
          <w:sz w:val="32"/>
          <w:szCs w:val="32"/>
        </w:rPr>
        <w:t>万元，占1</w:t>
      </w:r>
      <w:r>
        <w:rPr>
          <w:rFonts w:hint="default" w:ascii="仿宋_GB2312" w:hAnsi="宋体" w:eastAsia="仿宋_GB2312"/>
          <w:sz w:val="32"/>
          <w:szCs w:val="32"/>
        </w:rPr>
        <w:t>00</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城乡社区支出</w:t>
      </w:r>
      <w:r>
        <w:rPr>
          <w:rFonts w:hint="default" w:ascii="仿宋_GB2312" w:hAnsi="宋体" w:eastAsia="仿宋_GB2312"/>
          <w:sz w:val="32"/>
          <w:szCs w:val="32"/>
        </w:rPr>
        <w:t>39496.07</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（1）城乡社区支出（类）国有土地使用权出让收入安排的支出（款）征地和拆迁补偿支出（项）</w:t>
      </w:r>
      <w:r>
        <w:rPr>
          <w:rFonts w:hint="default" w:ascii="仿宋_GB2312" w:hAnsi="宋体" w:eastAsia="仿宋_GB2312"/>
          <w:sz w:val="32"/>
          <w:szCs w:val="32"/>
        </w:rPr>
        <w:t>24791.26万元</w:t>
      </w:r>
      <w:r>
        <w:rPr>
          <w:rFonts w:ascii="仿宋_GB2312" w:hAnsi="宋体" w:eastAsia="仿宋_GB2312"/>
          <w:sz w:val="32"/>
          <w:szCs w:val="32"/>
        </w:rPr>
        <w:t>，</w:t>
      </w:r>
      <w:r>
        <w:rPr>
          <w:rFonts w:ascii="仿宋_GB2312" w:hAnsi="仿宋_GB2312" w:eastAsia="仿宋_GB2312" w:cs="仿宋_GB2312"/>
          <w:sz w:val="32"/>
          <w:szCs w:val="32"/>
        </w:rPr>
        <w:t>主要是</w:t>
      </w:r>
      <w:r>
        <w:rPr>
          <w:rFonts w:ascii="仿宋_GB2312" w:hAnsi="宋体" w:eastAsia="仿宋_GB2312"/>
          <w:sz w:val="32"/>
          <w:szCs w:val="32"/>
        </w:rPr>
        <w:t>征地和拆迁补偿支出</w:t>
      </w:r>
      <w:r>
        <w:rPr>
          <w:rFonts w:ascii="仿宋_GB2312" w:hAnsi="仿宋_GB2312" w:eastAsia="仿宋_GB2312" w:cs="仿宋_GB2312"/>
          <w:sz w:val="32"/>
          <w:szCs w:val="32"/>
        </w:rPr>
        <w:t>，</w:t>
      </w:r>
      <w:r>
        <w:rPr>
          <w:rFonts w:ascii="仿宋_GB2312" w:hAnsi="宋体" w:eastAsia="仿宋_GB2312"/>
          <w:sz w:val="32"/>
          <w:szCs w:val="32"/>
        </w:rPr>
        <w:t>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2</w:t>
      </w:r>
      <w:r>
        <w:rPr>
          <w:rFonts w:ascii="仿宋_GB2312" w:hAnsi="宋体" w:eastAsia="仿宋_GB2312"/>
          <w:sz w:val="32"/>
          <w:szCs w:val="32"/>
        </w:rPr>
        <w:t>）城乡社区支出（类）国有土地使用权出让收入安排的支出（款）土地开发支出（项）</w:t>
      </w:r>
      <w:r>
        <w:rPr>
          <w:rFonts w:hint="default" w:ascii="仿宋_GB2312" w:hAnsi="宋体" w:eastAsia="仿宋_GB2312"/>
          <w:sz w:val="32"/>
          <w:szCs w:val="32"/>
        </w:rPr>
        <w:t>14698.71万元</w:t>
      </w:r>
      <w:r>
        <w:rPr>
          <w:rFonts w:ascii="仿宋_GB2312" w:hAnsi="宋体" w:eastAsia="仿宋_GB2312"/>
          <w:sz w:val="32"/>
          <w:szCs w:val="32"/>
        </w:rPr>
        <w:t>，</w:t>
      </w:r>
      <w:r>
        <w:rPr>
          <w:rFonts w:ascii="仿宋_GB2312" w:hAnsi="仿宋_GB2312" w:eastAsia="仿宋_GB2312" w:cs="仿宋_GB2312"/>
          <w:sz w:val="32"/>
          <w:szCs w:val="32"/>
        </w:rPr>
        <w:t>主要是</w:t>
      </w:r>
      <w:r>
        <w:rPr>
          <w:rFonts w:ascii="仿宋_GB2312" w:hAnsi="宋体" w:eastAsia="仿宋_GB2312"/>
          <w:sz w:val="32"/>
          <w:szCs w:val="32"/>
        </w:rPr>
        <w:t>土地开发支出</w:t>
      </w:r>
      <w:r>
        <w:rPr>
          <w:rFonts w:ascii="仿宋_GB2312" w:hAnsi="仿宋_GB2312" w:eastAsia="仿宋_GB2312" w:cs="仿宋_GB2312"/>
          <w:sz w:val="32"/>
          <w:szCs w:val="32"/>
        </w:rPr>
        <w:t>，</w:t>
      </w:r>
      <w:r>
        <w:rPr>
          <w:rFonts w:ascii="仿宋_GB2312" w:hAnsi="宋体" w:eastAsia="仿宋_GB2312"/>
          <w:sz w:val="32"/>
          <w:szCs w:val="32"/>
        </w:rPr>
        <w:t>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3</w:t>
      </w:r>
      <w:r>
        <w:rPr>
          <w:rFonts w:ascii="仿宋_GB2312" w:hAnsi="宋体" w:eastAsia="仿宋_GB2312"/>
          <w:sz w:val="32"/>
          <w:szCs w:val="32"/>
        </w:rPr>
        <w:t>）城乡社区支出（类）国有土地使用权出让收入安排的支出（款）农村基础设施建设支出（项）</w:t>
      </w:r>
      <w:r>
        <w:rPr>
          <w:rFonts w:hint="default" w:ascii="仿宋_GB2312" w:hAnsi="宋体" w:eastAsia="仿宋_GB2312"/>
          <w:sz w:val="32"/>
          <w:szCs w:val="32"/>
        </w:rPr>
        <w:t>6.09万元</w:t>
      </w:r>
      <w:r>
        <w:rPr>
          <w:rFonts w:ascii="仿宋_GB2312" w:hAnsi="宋体" w:eastAsia="仿宋_GB2312"/>
          <w:sz w:val="32"/>
          <w:szCs w:val="32"/>
        </w:rPr>
        <w:t>，</w:t>
      </w:r>
      <w:r>
        <w:rPr>
          <w:rFonts w:ascii="仿宋_GB2312" w:hAnsi="仿宋_GB2312" w:eastAsia="仿宋_GB2312" w:cs="仿宋_GB2312"/>
          <w:sz w:val="32"/>
          <w:szCs w:val="32"/>
        </w:rPr>
        <w:t>主要是</w:t>
      </w:r>
      <w:r>
        <w:rPr>
          <w:rFonts w:ascii="仿宋_GB2312" w:hAnsi="宋体" w:eastAsia="仿宋_GB2312"/>
          <w:sz w:val="32"/>
          <w:szCs w:val="32"/>
        </w:rPr>
        <w:t>农村基础设施建设支出</w:t>
      </w:r>
      <w:r>
        <w:rPr>
          <w:rFonts w:ascii="仿宋_GB2312" w:hAnsi="仿宋_GB2312" w:eastAsia="仿宋_GB2312" w:cs="仿宋_GB2312"/>
          <w:sz w:val="32"/>
          <w:szCs w:val="32"/>
        </w:rPr>
        <w:t>，</w:t>
      </w:r>
      <w:r>
        <w:rPr>
          <w:rFonts w:ascii="仿宋_GB2312" w:hAnsi="宋体" w:eastAsia="仿宋_GB2312"/>
          <w:sz w:val="32"/>
          <w:szCs w:val="32"/>
        </w:rPr>
        <w:t>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960" w:firstLineChars="300"/>
        <w:rPr>
          <w:rFonts w:hint="default" w:ascii="仿宋_GB2312" w:hAnsi="宋体" w:eastAsia="仿宋_GB2312"/>
          <w:sz w:val="32"/>
          <w:szCs w:val="32"/>
        </w:rPr>
      </w:pPr>
      <w:r>
        <w:rPr>
          <w:rFonts w:ascii="仿宋_GB2312" w:hAnsi="宋体" w:eastAsia="仿宋_GB2312"/>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spacing w:line="560" w:lineRule="exact"/>
        <w:ind w:firstLine="640" w:firstLineChars="200"/>
        <w:rPr>
          <w:rFonts w:hint="default" w:ascii="Times New Roman" w:hAnsi="Times New Roman" w:cs="Times New Roman"/>
          <w:kern w:val="0"/>
          <w:szCs w:val="21"/>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hAnsi="Times New Roman" w:eastAsia="仿宋_GB2312" w:cs="Times New Roman"/>
          <w:kern w:val="0"/>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default" w:ascii="仿宋_GB2312" w:eastAsia="仿宋_GB2312"/>
          <w:sz w:val="32"/>
        </w:rPr>
        <w:t>637.98</w:t>
      </w:r>
      <w:r>
        <w:rPr>
          <w:rFonts w:ascii="仿宋_GB2312" w:eastAsia="仿宋_GB2312"/>
          <w:sz w:val="32"/>
        </w:rPr>
        <w:t>万元，其中：人员经费</w:t>
      </w:r>
      <w:r>
        <w:rPr>
          <w:rFonts w:hint="default" w:ascii="仿宋_GB2312" w:eastAsia="仿宋_GB2312"/>
          <w:sz w:val="32"/>
        </w:rPr>
        <w:t>492.68</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default" w:ascii="仿宋_GB2312" w:eastAsia="仿宋_GB2312"/>
          <w:sz w:val="32"/>
        </w:rPr>
        <w:t>145.3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仿宋_GB2312" w:eastAsia="仿宋_GB2312"/>
          <w:sz w:val="32"/>
        </w:rPr>
      </w:pPr>
      <w:r>
        <w:rPr>
          <w:rFonts w:ascii="楷体_GB2312" w:eastAsia="楷体_GB2312"/>
          <w:b/>
          <w:sz w:val="32"/>
        </w:rPr>
        <w:t>（一）机关运行经费支出情况。</w:t>
      </w:r>
      <w:r>
        <w:rPr>
          <w:rFonts w:ascii="仿宋_GB2312" w:eastAsia="仿宋_GB2312"/>
          <w:sz w:val="32"/>
        </w:rPr>
        <w:t>2021年度机关运行经费支出</w:t>
      </w:r>
      <w:r>
        <w:rPr>
          <w:rFonts w:hint="default" w:ascii="仿宋_GB2312" w:eastAsia="仿宋_GB2312"/>
          <w:sz w:val="32"/>
        </w:rPr>
        <w:t>442.2</w:t>
      </w:r>
      <w:r>
        <w:rPr>
          <w:rFonts w:ascii="仿宋_GB2312" w:eastAsia="仿宋_GB2312"/>
          <w:sz w:val="32"/>
        </w:rPr>
        <w:t>万元，比上年决算数减少</w:t>
      </w:r>
      <w:r>
        <w:rPr>
          <w:rFonts w:hint="default" w:ascii="仿宋_GB2312" w:eastAsia="仿宋_GB2312"/>
          <w:sz w:val="32"/>
        </w:rPr>
        <w:t>122.7</w:t>
      </w:r>
      <w:r>
        <w:rPr>
          <w:rFonts w:ascii="仿宋_GB2312" w:eastAsia="仿宋_GB2312"/>
          <w:sz w:val="32"/>
        </w:rPr>
        <w:t>万元，降低</w:t>
      </w:r>
      <w:r>
        <w:rPr>
          <w:rFonts w:hint="default" w:ascii="仿宋_GB2312" w:eastAsia="仿宋_GB2312"/>
          <w:sz w:val="32"/>
        </w:rPr>
        <w:t>21.72</w:t>
      </w:r>
      <w:r>
        <w:rPr>
          <w:rFonts w:ascii="仿宋_GB2312" w:eastAsia="仿宋_GB2312"/>
          <w:sz w:val="32"/>
        </w:rPr>
        <w:t>%，主要原因是公务人员绩效调减。</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default" w:ascii="仿宋_GB2312" w:eastAsia="仿宋_GB2312"/>
          <w:sz w:val="32"/>
        </w:rPr>
        <w:t>0</w:t>
      </w:r>
      <w:r>
        <w:rPr>
          <w:rFonts w:ascii="仿宋_GB2312" w:eastAsia="仿宋_GB2312"/>
          <w:sz w:val="32"/>
        </w:rPr>
        <w:t>万元，其中：政府采购货物支出</w:t>
      </w:r>
      <w:r>
        <w:rPr>
          <w:rFonts w:hint="default" w:ascii="仿宋_GB2312" w:eastAsia="仿宋_GB2312"/>
          <w:sz w:val="32"/>
        </w:rPr>
        <w:t>0</w:t>
      </w:r>
      <w:r>
        <w:rPr>
          <w:rFonts w:ascii="仿宋_GB2312" w:eastAsia="仿宋_GB2312"/>
          <w:sz w:val="32"/>
        </w:rPr>
        <w:t>万元，政府采购工程支出</w:t>
      </w:r>
      <w:r>
        <w:rPr>
          <w:rFonts w:hint="default" w:ascii="仿宋_GB2312" w:eastAsia="仿宋_GB2312"/>
          <w:sz w:val="32"/>
        </w:rPr>
        <w:t>0</w:t>
      </w:r>
      <w:r>
        <w:rPr>
          <w:rFonts w:ascii="仿宋_GB2312" w:eastAsia="仿宋_GB2312"/>
          <w:sz w:val="32"/>
        </w:rPr>
        <w:t>万元，政府采购服务支出</w:t>
      </w:r>
      <w:r>
        <w:rPr>
          <w:rFonts w:hint="default" w:ascii="仿宋_GB2312" w:eastAsia="仿宋_GB2312"/>
          <w:sz w:val="32"/>
        </w:rPr>
        <w:t>0</w:t>
      </w:r>
      <w:r>
        <w:rPr>
          <w:rFonts w:ascii="仿宋_GB2312" w:eastAsia="仿宋_GB2312"/>
          <w:sz w:val="32"/>
        </w:rPr>
        <w:t>万元。授予中小企业合同金额0万元，占政府采购支出总额的</w:t>
      </w:r>
      <w:r>
        <w:rPr>
          <w:rFonts w:hint="default" w:ascii="仿宋_GB2312" w:eastAsia="仿宋_GB2312"/>
          <w:sz w:val="32"/>
        </w:rPr>
        <w:t>0</w:t>
      </w:r>
      <w:r>
        <w:rPr>
          <w:rFonts w:ascii="仿宋_GB2312" w:eastAsia="仿宋_GB2312"/>
          <w:sz w:val="32"/>
        </w:rPr>
        <w:t>%，其中：授予小微企业合同金额0万元，占政府采购支出总额的</w:t>
      </w:r>
      <w:r>
        <w:rPr>
          <w:rFonts w:hint="default" w:ascii="仿宋_GB2312" w:eastAsia="仿宋_GB2312"/>
          <w:sz w:val="32"/>
        </w:rPr>
        <w:t>0</w:t>
      </w:r>
      <w:r>
        <w:rPr>
          <w:rFonts w:ascii="仿宋_GB2312" w:eastAsia="仿宋_GB2312"/>
          <w:sz w:val="32"/>
        </w:rPr>
        <w:t>%；货物采购授予中小企业合同金额占货物支出金额的0%；工程采购授予中小企业合同金额占工程支出金额的</w:t>
      </w:r>
      <w:r>
        <w:rPr>
          <w:rFonts w:hint="default" w:ascii="仿宋_GB2312" w:eastAsia="仿宋_GB2312"/>
          <w:sz w:val="32"/>
        </w:rPr>
        <w:t>0</w:t>
      </w:r>
      <w:r>
        <w:rPr>
          <w:rFonts w:ascii="仿宋_GB2312" w:eastAsia="仿宋_GB2312"/>
          <w:sz w:val="32"/>
        </w:rPr>
        <w:t>%；服务采购授予中小企业合同金额占服务支出金额的0%。</w:t>
      </w:r>
    </w:p>
    <w:p>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default" w:ascii="仿宋_GB2312" w:eastAsia="仿宋_GB2312"/>
          <w:sz w:val="32"/>
        </w:rPr>
        <w:t>2</w:t>
      </w:r>
      <w:r>
        <w:rPr>
          <w:rFonts w:ascii="仿宋_GB2312" w:eastAsia="仿宋_GB2312"/>
          <w:sz w:val="32"/>
        </w:rPr>
        <w:t>辆，其中：副省级以上领导干部用车</w:t>
      </w:r>
      <w:r>
        <w:rPr>
          <w:rFonts w:hint="default" w:ascii="仿宋_GB2312" w:eastAsia="仿宋_GB2312"/>
          <w:sz w:val="32"/>
        </w:rPr>
        <w:t>0</w:t>
      </w:r>
      <w:r>
        <w:rPr>
          <w:rFonts w:ascii="仿宋_GB2312" w:eastAsia="仿宋_GB2312"/>
          <w:sz w:val="32"/>
        </w:rPr>
        <w:t>辆，主要领导干部用车</w:t>
      </w:r>
      <w:r>
        <w:rPr>
          <w:rFonts w:hint="default" w:ascii="仿宋_GB2312" w:eastAsia="仿宋_GB2312"/>
          <w:sz w:val="32"/>
        </w:rPr>
        <w:t>0</w:t>
      </w:r>
      <w:r>
        <w:rPr>
          <w:rFonts w:ascii="仿宋_GB2312" w:eastAsia="仿宋_GB2312"/>
          <w:sz w:val="32"/>
        </w:rPr>
        <w:t>辆，机要通讯用车</w:t>
      </w:r>
      <w:r>
        <w:rPr>
          <w:rFonts w:hint="default" w:ascii="仿宋_GB2312" w:eastAsia="仿宋_GB2312"/>
          <w:sz w:val="32"/>
        </w:rPr>
        <w:t>0</w:t>
      </w:r>
      <w:r>
        <w:rPr>
          <w:rFonts w:ascii="仿宋_GB2312" w:eastAsia="仿宋_GB2312"/>
          <w:sz w:val="32"/>
        </w:rPr>
        <w:t>辆，应急保障用车</w:t>
      </w:r>
      <w:r>
        <w:rPr>
          <w:rFonts w:hint="default" w:ascii="仿宋_GB2312" w:eastAsia="仿宋_GB2312"/>
          <w:sz w:val="32"/>
        </w:rPr>
        <w:t>2</w:t>
      </w:r>
      <w:r>
        <w:rPr>
          <w:rFonts w:ascii="仿宋_GB2312" w:eastAsia="仿宋_GB2312"/>
          <w:sz w:val="32"/>
        </w:rPr>
        <w:t>辆，执法执勤用车</w:t>
      </w:r>
      <w:r>
        <w:rPr>
          <w:rFonts w:hint="default" w:ascii="仿宋_GB2312" w:eastAsia="仿宋_GB2312"/>
          <w:sz w:val="32"/>
        </w:rPr>
        <w:t>0</w:t>
      </w:r>
      <w:r>
        <w:rPr>
          <w:rFonts w:ascii="仿宋_GB2312" w:eastAsia="仿宋_GB2312"/>
          <w:sz w:val="32"/>
        </w:rPr>
        <w:t>辆，特种专业技术用车</w:t>
      </w:r>
      <w:r>
        <w:rPr>
          <w:rFonts w:hint="default" w:ascii="仿宋_GB2312" w:eastAsia="仿宋_GB2312"/>
          <w:sz w:val="32"/>
        </w:rPr>
        <w:t>0</w:t>
      </w:r>
      <w:r>
        <w:rPr>
          <w:rFonts w:ascii="仿宋_GB2312" w:eastAsia="仿宋_GB2312"/>
          <w:sz w:val="32"/>
        </w:rPr>
        <w:t>辆，离退休干部用车</w:t>
      </w:r>
      <w:r>
        <w:rPr>
          <w:rFonts w:hint="default" w:ascii="仿宋_GB2312" w:eastAsia="仿宋_GB2312"/>
          <w:sz w:val="32"/>
        </w:rPr>
        <w:t>0</w:t>
      </w:r>
      <w:r>
        <w:rPr>
          <w:rFonts w:ascii="仿宋_GB2312" w:eastAsia="仿宋_GB2312"/>
          <w:sz w:val="32"/>
        </w:rPr>
        <w:t>辆，其他用车</w:t>
      </w:r>
      <w:r>
        <w:rPr>
          <w:rFonts w:hint="default" w:ascii="仿宋_GB2312" w:eastAsia="仿宋_GB2312"/>
          <w:sz w:val="32"/>
        </w:rPr>
        <w:t>0</w:t>
      </w:r>
      <w:r>
        <w:rPr>
          <w:rFonts w:ascii="仿宋_GB2312" w:eastAsia="仿宋_GB2312"/>
          <w:sz w:val="32"/>
        </w:rPr>
        <w:t>辆；单位价值50万元以上通用设备</w:t>
      </w:r>
      <w:r>
        <w:rPr>
          <w:rFonts w:hint="default" w:ascii="仿宋_GB2312" w:eastAsia="仿宋_GB2312"/>
          <w:sz w:val="32"/>
        </w:rPr>
        <w:t>0</w:t>
      </w:r>
      <w:r>
        <w:rPr>
          <w:rFonts w:ascii="仿宋_GB2312" w:eastAsia="仿宋_GB2312"/>
          <w:sz w:val="32"/>
        </w:rPr>
        <w:t>台（套），单价100万元以上专用设备</w:t>
      </w:r>
      <w:r>
        <w:rPr>
          <w:rFonts w:hint="default" w:ascii="仿宋_GB2312" w:eastAsia="仿宋_GB2312"/>
          <w:sz w:val="32"/>
        </w:rPr>
        <w:t>0</w:t>
      </w:r>
      <w:r>
        <w:rPr>
          <w:rFonts w:ascii="仿宋_GB2312" w:eastAsia="仿宋_GB2312"/>
          <w:sz w:val="32"/>
        </w:rPr>
        <w:t>台（套）。</w:t>
      </w:r>
    </w:p>
    <w:p>
      <w:pPr>
        <w:widowControl/>
        <w:spacing w:line="540" w:lineRule="exact"/>
        <w:ind w:firstLine="643" w:firstLineChars="200"/>
        <w:jc w:val="left"/>
        <w:rPr>
          <w:rFonts w:hint="default" w:ascii="楷体_GB2312" w:hAnsi="宋体" w:eastAsia="楷体_GB2312" w:cs="楷体_GB2312"/>
          <w:b/>
          <w:color w:val="FF0000"/>
          <w:sz w:val="32"/>
          <w:szCs w:val="32"/>
          <w:lang w:bidi="ar"/>
        </w:rPr>
      </w:pPr>
      <w:r>
        <w:rPr>
          <w:rFonts w:ascii="楷体_GB2312" w:eastAsia="楷体_GB2312"/>
          <w:b/>
          <w:sz w:val="32"/>
        </w:rPr>
        <w:t>（四）预算绩效管理工作开展情况。</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1.整体绩效自评情况。</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2.项目绩效自评情况（附预算项目绩效自评表）。根据预算绩效管理要求，我单位组织对2021年度预算项目支出全面开展绩效自评，共涉及预算支出项目5个，涉及资金24万元，自评覆盖率（开展绩效自评的项目数/年初批复绩效目标的项目数）达到16.22%，自评平均分（开展绩效自评的项目分数总和/开展绩效自评的项目数）89.27分。</w:t>
      </w:r>
    </w:p>
    <w:p>
      <w:pPr>
        <w:spacing w:line="540" w:lineRule="exact"/>
        <w:ind w:firstLine="640" w:firstLineChars="200"/>
        <w:jc w:val="left"/>
        <w:rPr>
          <w:rFonts w:hint="default" w:ascii="仿宋" w:hAnsi="仿宋" w:eastAsia="仿宋" w:cs="仿宋"/>
          <w:color w:val="333333"/>
          <w:sz w:val="32"/>
          <w:szCs w:val="32"/>
          <w:shd w:val="clear" w:color="auto" w:fill="FDFEEE"/>
        </w:rPr>
      </w:pPr>
      <w:r>
        <w:rPr>
          <w:rFonts w:ascii="仿宋_GB2312" w:hAnsi="宋体" w:eastAsia="仿宋_GB2312" w:cs="宋体"/>
          <w:sz w:val="32"/>
          <w:szCs w:val="32"/>
        </w:rPr>
        <w:t>通过绩效自评发现预算项目管理主要存在以下问题：</w:t>
      </w:r>
      <w:r>
        <w:rPr>
          <w:rFonts w:ascii="仿宋" w:hAnsi="仿宋" w:eastAsia="仿宋" w:cs="仿宋"/>
          <w:sz w:val="32"/>
          <w:szCs w:val="32"/>
        </w:rPr>
        <w:t>一是进一步细化预算，科学合理的规划预算资金使用，提高财政资金使用效率;二是按规定期限完成任务，促进项目出结果，出效益，提高财政资金使用效率和效益。下一步将采取以下措施加以改进：一是进一步把握资金使用进度，使支付进度与支付预期趋于一致；二是进一步完善绩效目标指标设置的科学性；三是将资金使用的数量、质量、时效、效益等指标尽量达到最大化。</w:t>
      </w:r>
    </w:p>
    <w:p>
      <w:pPr>
        <w:pStyle w:val="6"/>
        <w:spacing w:line="560" w:lineRule="exact"/>
        <w:ind w:firstLine="640" w:firstLineChars="200"/>
        <w:rPr>
          <w:rFonts w:hint="default" w:ascii="Times New Roman" w:hAnsi="Times New Roman" w:cs="Times New Roman"/>
          <w:kern w:val="0"/>
          <w:szCs w:val="21"/>
        </w:rPr>
      </w:pPr>
      <w:r>
        <w:rPr>
          <w:rFonts w:hint="default" w:ascii="仿宋_GB2312" w:eastAsia="仿宋_GB2312"/>
          <w:sz w:val="32"/>
        </w:rPr>
        <w:t>3.</w:t>
      </w:r>
      <w:r>
        <w:rPr>
          <w:rFonts w:ascii="仿宋_GB2312" w:eastAsia="仿宋_GB2312"/>
          <w:sz w:val="32"/>
        </w:rPr>
        <w:t>单位</w:t>
      </w:r>
      <w:r>
        <w:rPr>
          <w:rFonts w:hint="default" w:ascii="仿宋_GB2312" w:eastAsia="仿宋_GB2312"/>
          <w:sz w:val="32"/>
        </w:rPr>
        <w:t>重点评价情况</w:t>
      </w:r>
      <w:r>
        <w:rPr>
          <w:rFonts w:ascii="仿宋_GB2312" w:eastAsia="仿宋_GB2312"/>
          <w:sz w:val="32"/>
        </w:rPr>
        <w:t>，</w:t>
      </w:r>
      <w:r>
        <w:rPr>
          <w:rFonts w:hint="default" w:ascii="仿宋_GB2312" w:eastAsia="仿宋_GB2312"/>
          <w:sz w:val="32"/>
        </w:rPr>
        <w:t>我单位无重点评价。</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4.其他。</w:t>
      </w:r>
    </w:p>
    <w:p>
      <w:pPr>
        <w:pStyle w:val="6"/>
        <w:spacing w:line="560" w:lineRule="exact"/>
        <w:rPr>
          <w:rFonts w:hint="default"/>
          <w:b/>
          <w:sz w:val="36"/>
        </w:rPr>
      </w:pPr>
    </w:p>
    <w:p>
      <w:pPr>
        <w:pStyle w:val="9"/>
        <w:autoSpaceDN w:val="0"/>
        <w:spacing w:line="560" w:lineRule="exact"/>
        <w:jc w:val="center"/>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i/>
          <w:sz w:val="32"/>
          <w:u w:val="single"/>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第四部分 沈阳市浑南区浑河站东街道办事处2021年度决算表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3EC4AC9"/>
    <w:rsid w:val="09C4782E"/>
    <w:rsid w:val="0ECB7368"/>
    <w:rsid w:val="0FD91C07"/>
    <w:rsid w:val="11612EA5"/>
    <w:rsid w:val="12CC5588"/>
    <w:rsid w:val="1B9703C5"/>
    <w:rsid w:val="1C635C29"/>
    <w:rsid w:val="2E4F6256"/>
    <w:rsid w:val="35115AA7"/>
    <w:rsid w:val="36230505"/>
    <w:rsid w:val="54F6469B"/>
    <w:rsid w:val="5B697371"/>
    <w:rsid w:val="5D6112A6"/>
    <w:rsid w:val="673C6F2C"/>
    <w:rsid w:val="724179B2"/>
    <w:rsid w:val="7CF8024A"/>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7679</Words>
  <Characters>8436</Characters>
  <Lines>37</Lines>
  <Paragraphs>10</Paragraphs>
  <TotalTime>1</TotalTime>
  <ScaleCrop>false</ScaleCrop>
  <LinksUpToDate>false</LinksUpToDate>
  <CharactersWithSpaces>8477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2023-06-15T06:00:03Z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241D6FC7EBCA48B8823A915892CA1E8D_13</vt:lpwstr>
  </property>
</Properties>
</file>