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沈阳市浑南区祝家街道办事处202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both"/>
        <w:rPr>
          <w:rFonts w:hint="default" w:ascii="Times New Roman" w:eastAsia="Times New Roman"/>
          <w:b/>
          <w:sz w:val="44"/>
          <w:u w:val="single"/>
        </w:rPr>
      </w:pPr>
    </w:p>
    <w:p>
      <w:pPr>
        <w:pStyle w:val="6"/>
        <w:jc w:val="both"/>
        <w:rPr>
          <w:rFonts w:hint="default" w:ascii="Times New Roman" w:eastAsia="Times New Roman"/>
          <w:b/>
          <w:sz w:val="44"/>
          <w:u w:val="single"/>
        </w:rPr>
      </w:pPr>
    </w:p>
    <w:p>
      <w:pPr>
        <w:pStyle w:val="6"/>
        <w:spacing w:line="560" w:lineRule="exact"/>
        <w:jc w:val="center"/>
        <w:rPr>
          <w:b/>
          <w:sz w:val="44"/>
        </w:rPr>
      </w:pPr>
    </w:p>
    <w:p>
      <w:pPr>
        <w:pStyle w:val="6"/>
        <w:spacing w:line="560" w:lineRule="exact"/>
        <w:jc w:val="center"/>
        <w:rPr>
          <w:b/>
          <w:sz w:val="44"/>
        </w:rPr>
      </w:pPr>
    </w:p>
    <w:p>
      <w:pPr>
        <w:pStyle w:val="6"/>
        <w:spacing w:line="560" w:lineRule="exact"/>
        <w:jc w:val="center"/>
        <w:rPr>
          <w:b/>
          <w:sz w:val="44"/>
        </w:rPr>
      </w:pPr>
    </w:p>
    <w:p>
      <w:pPr>
        <w:pStyle w:val="6"/>
        <w:spacing w:line="560" w:lineRule="exact"/>
        <w:jc w:val="center"/>
        <w:rPr>
          <w:b/>
          <w:sz w:val="44"/>
        </w:rPr>
      </w:pPr>
    </w:p>
    <w:p>
      <w:pPr>
        <w:pStyle w:val="6"/>
        <w:spacing w:line="560" w:lineRule="exact"/>
        <w:jc w:val="center"/>
        <w:rPr>
          <w:b/>
          <w:sz w:val="44"/>
        </w:rPr>
      </w:pPr>
    </w:p>
    <w:p>
      <w:pPr>
        <w:pStyle w:val="6"/>
        <w:spacing w:line="560" w:lineRule="exact"/>
        <w:jc w:val="center"/>
        <w:rPr>
          <w:b/>
          <w:sz w:val="44"/>
        </w:rPr>
      </w:pPr>
    </w:p>
    <w:p>
      <w:pPr>
        <w:pStyle w:val="6"/>
        <w:spacing w:line="560" w:lineRule="exact"/>
        <w:jc w:val="center"/>
        <w:rPr>
          <w:b/>
          <w:sz w:val="44"/>
        </w:rPr>
      </w:pPr>
    </w:p>
    <w:p>
      <w:pPr>
        <w:pStyle w:val="6"/>
        <w:spacing w:line="560" w:lineRule="exact"/>
        <w:jc w:val="center"/>
        <w:rPr>
          <w:b/>
          <w:sz w:val="44"/>
        </w:rPr>
      </w:pPr>
    </w:p>
    <w:p>
      <w:pPr>
        <w:pStyle w:val="6"/>
        <w:spacing w:line="560" w:lineRule="exact"/>
        <w:jc w:val="center"/>
        <w:rPr>
          <w:b/>
          <w:sz w:val="44"/>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val="en-US" w:eastAsia="zh-CN"/>
        </w:rPr>
        <w:t>沈阳市浑南区祝家街道办事处</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ascii="黑体" w:eastAsia="黑体"/>
          <w:sz w:val="32"/>
        </w:rPr>
      </w:pPr>
      <w:r>
        <w:rPr>
          <w:rFonts w:ascii="黑体" w:eastAsia="黑体"/>
          <w:sz w:val="32"/>
        </w:rPr>
        <w:t xml:space="preserve">第二部分    </w:t>
      </w:r>
      <w:r>
        <w:rPr>
          <w:rFonts w:hint="eastAsia" w:ascii="黑体" w:eastAsia="黑体"/>
          <w:sz w:val="32"/>
          <w:lang w:val="en-US" w:eastAsia="zh-CN"/>
        </w:rPr>
        <w:t>沈阳市浑南区祝家街道办事处</w:t>
      </w:r>
      <w:r>
        <w:rPr>
          <w:rFonts w:ascii="黑体" w:eastAsia="黑体"/>
          <w:sz w:val="32"/>
        </w:rPr>
        <w:t>2021年决算情况说明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ascii="黑体" w:eastAsia="黑体"/>
          <w:sz w:val="32"/>
        </w:rPr>
      </w:pPr>
      <w:r>
        <w:rPr>
          <w:rFonts w:ascii="黑体" w:eastAsia="黑体"/>
          <w:sz w:val="32"/>
        </w:rPr>
        <w:t xml:space="preserve">第四部分    </w:t>
      </w:r>
      <w:r>
        <w:rPr>
          <w:rFonts w:hint="eastAsia" w:ascii="黑体" w:eastAsia="黑体"/>
          <w:sz w:val="32"/>
          <w:lang w:val="en-US" w:eastAsia="zh-CN"/>
        </w:rPr>
        <w:t>沈阳市浑南区祝家街道办事处</w:t>
      </w:r>
      <w:r>
        <w:rPr>
          <w:rFonts w:ascii="黑体" w:eastAsia="黑体"/>
          <w:sz w:val="32"/>
        </w:rPr>
        <w:t>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沈阳市浑南区祝家街道办事处</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default" w:ascii="仿宋_GB2312" w:eastAsia="仿宋_GB2312"/>
          <w:sz w:val="32"/>
        </w:rPr>
      </w:pPr>
      <w:r>
        <w:rPr>
          <w:rFonts w:ascii="仿宋_GB2312" w:eastAsia="仿宋_GB2312"/>
          <w:sz w:val="32"/>
        </w:rPr>
        <w:t>（一）</w:t>
      </w:r>
      <w:r>
        <w:rPr>
          <w:rFonts w:hint="eastAsia" w:ascii="仿宋_GB2312" w:eastAsia="仿宋_GB2312"/>
          <w:sz w:val="32"/>
        </w:rPr>
        <w:t>贯彻执行党和国家的路线、方针、政策、法律、法规和上级党委、政府的决定、决议，根据法律法规和县级党委、政府授权，围绕党的建设、社会治理、公共服务、城市管理等全面履行职能，紧扣城市基层治理，聚焦基层党建等重点工作以及就业和社会保障、医疗保障、不动产登记、社会救助、户籍管理、危(旧)房改造、园林绿化、环境卫生、市容市貌等群众关心关注的民生工作，切实把工作重心转到抓党建、抓治理、抓服务和营造良好发展环境上来。厘清街道办事处与居民委员会、农村集体经济组织的权责边界。</w:t>
      </w:r>
    </w:p>
    <w:p>
      <w:pPr>
        <w:pStyle w:val="6"/>
        <w:spacing w:line="560" w:lineRule="exact"/>
        <w:ind w:firstLine="640"/>
        <w:rPr>
          <w:rFonts w:ascii="黑体" w:eastAsia="黑体"/>
          <w:sz w:val="32"/>
        </w:rPr>
      </w:pPr>
      <w:r>
        <w:rPr>
          <w:rFonts w:ascii="黑体" w:eastAsia="黑体"/>
          <w:sz w:val="32"/>
        </w:rPr>
        <w:t>二、决算单位构成</w:t>
      </w:r>
    </w:p>
    <w:p>
      <w:pPr>
        <w:pStyle w:val="6"/>
        <w:spacing w:line="560" w:lineRule="exact"/>
        <w:ind w:firstLine="640"/>
        <w:rPr>
          <w:rFonts w:hint="default" w:ascii="黑体" w:eastAsia="黑体"/>
          <w:sz w:val="32"/>
        </w:rPr>
      </w:pPr>
      <w:r>
        <w:rPr>
          <w:rFonts w:ascii="仿宋_GB2312" w:eastAsia="仿宋_GB2312"/>
          <w:b/>
          <w:bCs/>
          <w:color w:val="000000" w:themeColor="text1"/>
          <w:sz w:val="32"/>
          <w:szCs w:val="32"/>
          <w14:textFill>
            <w14:solidFill>
              <w14:schemeClr w14:val="tx1"/>
            </w14:solidFill>
          </w14:textFill>
        </w:rPr>
        <w:t>纳入</w:t>
      </w:r>
      <w:r>
        <w:rPr>
          <w:rFonts w:hint="eastAsia" w:ascii="仿宋_GB2312" w:eastAsia="仿宋_GB2312"/>
          <w:b/>
          <w:bCs/>
          <w:color w:val="000000" w:themeColor="text1"/>
          <w:sz w:val="32"/>
          <w:szCs w:val="32"/>
          <w:lang w:eastAsia="zh-CN"/>
          <w14:textFill>
            <w14:solidFill>
              <w14:schemeClr w14:val="tx1"/>
            </w14:solidFill>
          </w14:textFill>
        </w:rPr>
        <w:t>本单位</w:t>
      </w:r>
      <w:r>
        <w:rPr>
          <w:rFonts w:ascii="仿宋_GB2312" w:eastAsia="仿宋_GB2312"/>
          <w:b/>
          <w:bCs/>
          <w:color w:val="000000" w:themeColor="text1"/>
          <w:sz w:val="32"/>
          <w:szCs w:val="32"/>
          <w14:textFill>
            <w14:solidFill>
              <w14:schemeClr w14:val="tx1"/>
            </w14:solidFill>
          </w14:textFill>
        </w:rPr>
        <w:t>20</w:t>
      </w:r>
      <w:r>
        <w:rPr>
          <w:rFonts w:hint="eastAsia" w:ascii="仿宋_GB2312" w:eastAsia="仿宋_GB2312"/>
          <w:b/>
          <w:bCs/>
          <w:color w:val="000000" w:themeColor="text1"/>
          <w:sz w:val="32"/>
          <w:szCs w:val="32"/>
          <w:lang w:val="en-US" w:eastAsia="zh-CN"/>
          <w14:textFill>
            <w14:solidFill>
              <w14:schemeClr w14:val="tx1"/>
            </w14:solidFill>
          </w14:textFill>
        </w:rPr>
        <w:t>21</w:t>
      </w:r>
      <w:r>
        <w:rPr>
          <w:rFonts w:ascii="仿宋_GB2312" w:eastAsia="仿宋_GB2312"/>
          <w:b/>
          <w:bCs/>
          <w:color w:val="000000" w:themeColor="text1"/>
          <w:sz w:val="32"/>
          <w:szCs w:val="32"/>
          <w14:textFill>
            <w14:solidFill>
              <w14:schemeClr w14:val="tx1"/>
            </w14:solidFill>
          </w14:textFill>
        </w:rPr>
        <w:t>年</w:t>
      </w:r>
      <w:r>
        <w:rPr>
          <w:rFonts w:hint="eastAsia" w:ascii="仿宋_GB2312" w:eastAsia="仿宋_GB2312"/>
          <w:b/>
          <w:bCs/>
          <w:color w:val="000000" w:themeColor="text1"/>
          <w:sz w:val="32"/>
          <w:szCs w:val="32"/>
          <w:lang w:eastAsia="zh-CN"/>
          <w14:textFill>
            <w14:solidFill>
              <w14:schemeClr w14:val="tx1"/>
            </w14:solidFill>
          </w14:textFill>
        </w:rPr>
        <w:t>决算</w:t>
      </w:r>
      <w:r>
        <w:rPr>
          <w:rFonts w:ascii="仿宋_GB2312" w:eastAsia="仿宋_GB2312"/>
          <w:b/>
          <w:bCs/>
          <w:color w:val="000000" w:themeColor="text1"/>
          <w:sz w:val="32"/>
          <w:szCs w:val="32"/>
          <w14:textFill>
            <w14:solidFill>
              <w14:schemeClr w14:val="tx1"/>
            </w14:solidFill>
          </w14:textFill>
        </w:rPr>
        <w:t>编制范围的是</w:t>
      </w:r>
      <w:r>
        <w:rPr>
          <w:rFonts w:hint="eastAsia" w:ascii="仿宋_GB2312" w:eastAsia="仿宋_GB2312"/>
          <w:b/>
          <w:bCs/>
          <w:color w:val="000000" w:themeColor="text1"/>
          <w:sz w:val="32"/>
          <w:szCs w:val="32"/>
          <w:lang w:eastAsia="zh-CN"/>
          <w14:textFill>
            <w14:solidFill>
              <w14:schemeClr w14:val="tx1"/>
            </w14:solidFill>
          </w14:textFill>
        </w:rPr>
        <w:t>沈阳市浑南区祝家街道办事处本级</w:t>
      </w:r>
      <w:r>
        <w:rPr>
          <w:rFonts w:ascii="仿宋_GB2312" w:eastAsia="仿宋_GB2312"/>
          <w:b/>
          <w:bCs/>
          <w:color w:val="000000" w:themeColor="text1"/>
          <w:sz w:val="32"/>
          <w:szCs w:val="32"/>
          <w14:textFill>
            <w14:solidFill>
              <w14:schemeClr w14:val="tx1"/>
            </w14:solidFill>
          </w14:textFill>
        </w:rPr>
        <w:t>，本单位无下设机构。</w:t>
      </w:r>
    </w:p>
    <w:p>
      <w:pPr>
        <w:pStyle w:val="6"/>
        <w:spacing w:line="560" w:lineRule="exact"/>
        <w:rPr>
          <w:rFonts w:hint="default"/>
          <w:b/>
          <w:sz w:val="36"/>
        </w:rPr>
      </w:pPr>
    </w:p>
    <w:p>
      <w:pPr>
        <w:pStyle w:val="6"/>
        <w:spacing w:line="560" w:lineRule="exact"/>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val="en-US" w:eastAsia="zh-CN"/>
        </w:rPr>
        <w:t>沈阳市浑南区祝家街道办事处</w:t>
      </w:r>
      <w:r>
        <w:rPr>
          <w:b/>
          <w:sz w:val="36"/>
        </w:rPr>
        <w:t>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2620.54</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rPr>
        <w:t>2506.12</w:t>
      </w:r>
      <w:r>
        <w:rPr>
          <w:rFonts w:ascii="仿宋_GB2312" w:eastAsia="仿宋_GB2312"/>
          <w:sz w:val="32"/>
        </w:rPr>
        <w:t>万元，占收入总计的</w:t>
      </w:r>
      <w:r>
        <w:rPr>
          <w:rFonts w:hint="eastAsia" w:ascii="仿宋_GB2312" w:eastAsia="仿宋_GB2312"/>
          <w:sz w:val="32"/>
          <w:lang w:val="en-US" w:eastAsia="zh-CN"/>
        </w:rPr>
        <w:t>95.63</w:t>
      </w:r>
      <w:r>
        <w:rPr>
          <w:rFonts w:ascii="仿宋_GB2312" w:eastAsia="仿宋_GB2312"/>
          <w:sz w:val="32"/>
        </w:rPr>
        <w:t>%。其中：一般公共预算财政拨款收入</w:t>
      </w:r>
      <w:r>
        <w:rPr>
          <w:rFonts w:hint="eastAsia" w:ascii="仿宋_GB2312" w:eastAsia="仿宋_GB2312"/>
          <w:sz w:val="32"/>
        </w:rPr>
        <w:t>2470.26</w:t>
      </w:r>
      <w:r>
        <w:rPr>
          <w:rFonts w:ascii="仿宋_GB2312" w:eastAsia="仿宋_GB2312"/>
          <w:sz w:val="32"/>
        </w:rPr>
        <w:t>万元，政府性基金收入</w:t>
      </w:r>
      <w:r>
        <w:rPr>
          <w:rFonts w:hint="eastAsia" w:ascii="仿宋_GB2312" w:eastAsia="仿宋_GB2312"/>
          <w:sz w:val="32"/>
        </w:rPr>
        <w:t>35.86</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rPr>
        <w:t>114.42</w:t>
      </w:r>
      <w:r>
        <w:rPr>
          <w:rFonts w:ascii="仿宋_GB2312" w:eastAsia="仿宋_GB2312"/>
          <w:sz w:val="32"/>
        </w:rPr>
        <w:t>万元，占收入总计的</w:t>
      </w:r>
      <w:r>
        <w:rPr>
          <w:rFonts w:hint="eastAsia" w:ascii="仿宋_GB2312" w:eastAsia="仿宋_GB2312"/>
          <w:sz w:val="32"/>
          <w:lang w:val="en-US" w:eastAsia="zh-CN"/>
        </w:rPr>
        <w:t>4.37</w:t>
      </w:r>
      <w:r>
        <w:rPr>
          <w:rFonts w:ascii="仿宋_GB2312" w:eastAsia="仿宋_GB2312"/>
          <w:sz w:val="32"/>
        </w:rPr>
        <w:t>%。主要是</w:t>
      </w:r>
      <w:r>
        <w:rPr>
          <w:rFonts w:hint="eastAsia" w:ascii="仿宋_GB2312" w:hAnsi="宋体" w:eastAsia="仿宋_GB2312"/>
          <w:sz w:val="32"/>
          <w:szCs w:val="32"/>
        </w:rPr>
        <w:t>财政拨款结转金额</w:t>
      </w:r>
      <w:r>
        <w:rPr>
          <w:rFonts w:ascii="仿宋_GB2312" w:eastAsia="仿宋_GB2312"/>
          <w:sz w:val="32"/>
        </w:rPr>
        <w:t>。</w:t>
      </w:r>
    </w:p>
    <w:p>
      <w:pPr>
        <w:spacing w:line="540" w:lineRule="exact"/>
        <w:ind w:firstLine="660"/>
        <w:rPr>
          <w:rFonts w:hint="eastAsia" w:ascii="仿宋_GB2312" w:hAnsi="宋体" w:eastAsia="仿宋_GB2312"/>
          <w:sz w:val="32"/>
          <w:szCs w:val="32"/>
        </w:rPr>
      </w:pPr>
      <w:r>
        <w:rPr>
          <w:rFonts w:ascii="仿宋_GB2312" w:eastAsia="仿宋_GB2312"/>
          <w:sz w:val="32"/>
        </w:rPr>
        <w:t>与上年相比，今年收入增加</w:t>
      </w:r>
      <w:r>
        <w:rPr>
          <w:rFonts w:hint="eastAsia" w:ascii="仿宋_GB2312" w:eastAsia="仿宋_GB2312"/>
          <w:sz w:val="32"/>
          <w:lang w:val="en-US" w:eastAsia="zh-CN"/>
        </w:rPr>
        <w:t>721.27</w:t>
      </w:r>
      <w:r>
        <w:rPr>
          <w:rFonts w:ascii="仿宋_GB2312" w:eastAsia="仿宋_GB2312"/>
          <w:sz w:val="32"/>
        </w:rPr>
        <w:t>万元，增长</w:t>
      </w:r>
      <w:r>
        <w:rPr>
          <w:rFonts w:hint="eastAsia" w:ascii="仿宋_GB2312" w:eastAsia="仿宋_GB2312"/>
          <w:sz w:val="32"/>
          <w:lang w:val="en-US" w:eastAsia="zh-CN"/>
        </w:rPr>
        <w:t>37.98</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rPr>
        <w:t>一般公共预算财政拨款收入</w:t>
      </w:r>
      <w:r>
        <w:rPr>
          <w:rFonts w:hint="eastAsia" w:ascii="仿宋_GB2312" w:hAnsi="宋体" w:eastAsia="仿宋_GB2312"/>
          <w:sz w:val="32"/>
          <w:szCs w:val="32"/>
          <w:lang w:val="en-US" w:eastAsia="zh-CN"/>
        </w:rPr>
        <w:t>943.62</w:t>
      </w:r>
      <w:r>
        <w:rPr>
          <w:rFonts w:hint="eastAsia" w:ascii="仿宋_GB2312" w:hAnsi="宋体" w:eastAsia="仿宋_GB2312"/>
          <w:sz w:val="32"/>
          <w:szCs w:val="32"/>
        </w:rPr>
        <w:t>万元；</w:t>
      </w:r>
      <w:r>
        <w:rPr>
          <w:rFonts w:hint="eastAsia" w:ascii="黑体" w:hAnsi="黑体" w:eastAsia="黑体"/>
          <w:sz w:val="32"/>
          <w:szCs w:val="32"/>
        </w:rPr>
        <w:t>二是</w:t>
      </w:r>
      <w:r>
        <w:rPr>
          <w:rFonts w:hint="eastAsia" w:ascii="仿宋_GB2312" w:hAnsi="宋体" w:eastAsia="仿宋_GB2312"/>
          <w:sz w:val="32"/>
          <w:szCs w:val="32"/>
        </w:rPr>
        <w:t>政府性基金预算财政拨款收入</w:t>
      </w:r>
      <w:r>
        <w:rPr>
          <w:rFonts w:hint="eastAsia" w:ascii="仿宋_GB2312" w:hAnsi="宋体" w:eastAsia="仿宋_GB2312"/>
          <w:sz w:val="32"/>
          <w:szCs w:val="32"/>
          <w:lang w:eastAsia="zh-CN"/>
        </w:rPr>
        <w:t>减少</w:t>
      </w:r>
      <w:r>
        <w:rPr>
          <w:rFonts w:hint="eastAsia" w:ascii="仿宋_GB2312" w:hAnsi="宋体" w:eastAsia="仿宋_GB2312"/>
          <w:sz w:val="32"/>
          <w:szCs w:val="32"/>
          <w:lang w:val="en-US" w:eastAsia="zh-CN"/>
        </w:rPr>
        <w:t>106.14</w:t>
      </w:r>
      <w:r>
        <w:rPr>
          <w:rFonts w:hint="eastAsia" w:ascii="仿宋_GB2312" w:hAnsi="宋体" w:eastAsia="仿宋_GB2312"/>
          <w:sz w:val="32"/>
          <w:szCs w:val="32"/>
        </w:rPr>
        <w:t>万元；三是</w:t>
      </w:r>
      <w:r>
        <w:rPr>
          <w:rFonts w:hint="eastAsia" w:ascii="仿宋_GB2312" w:hAnsi="宋体" w:eastAsia="仿宋_GB2312"/>
          <w:sz w:val="32"/>
          <w:szCs w:val="32"/>
          <w:lang w:eastAsia="zh-CN"/>
        </w:rPr>
        <w:t>年初</w:t>
      </w:r>
      <w:r>
        <w:rPr>
          <w:rFonts w:hint="eastAsia" w:ascii="仿宋_GB2312" w:hAnsi="宋体" w:eastAsia="仿宋_GB2312"/>
          <w:sz w:val="32"/>
          <w:szCs w:val="32"/>
        </w:rPr>
        <w:t>结转和结余</w:t>
      </w:r>
      <w:r>
        <w:rPr>
          <w:rFonts w:hint="eastAsia" w:ascii="仿宋_GB2312" w:hAnsi="宋体" w:eastAsia="仿宋_GB2312"/>
          <w:sz w:val="32"/>
          <w:szCs w:val="32"/>
          <w:lang w:eastAsia="zh-CN"/>
        </w:rPr>
        <w:t>减少</w:t>
      </w:r>
      <w:r>
        <w:rPr>
          <w:rFonts w:hint="eastAsia" w:ascii="仿宋_GB2312" w:hAnsi="宋体" w:eastAsia="仿宋_GB2312"/>
          <w:sz w:val="32"/>
          <w:szCs w:val="32"/>
          <w:lang w:val="en-US" w:eastAsia="zh-CN"/>
        </w:rPr>
        <w:t>116.21</w:t>
      </w:r>
      <w:r>
        <w:rPr>
          <w:rFonts w:hint="eastAsia" w:ascii="仿宋_GB2312" w:hAnsi="宋体" w:eastAsia="仿宋_GB2312"/>
          <w:sz w:val="32"/>
          <w:szCs w:val="32"/>
        </w:rPr>
        <w:t>万元。</w:t>
      </w:r>
    </w:p>
    <w:p>
      <w:pPr>
        <w:pStyle w:val="6"/>
        <w:numPr>
          <w:ilvl w:val="0"/>
          <w:numId w:val="1"/>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2620.54</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rPr>
        <w:t>522.1</w:t>
      </w:r>
      <w:r>
        <w:rPr>
          <w:rFonts w:ascii="仿宋_GB2312" w:eastAsia="仿宋_GB2312"/>
          <w:sz w:val="32"/>
        </w:rPr>
        <w:t>万元，占支出总计的</w:t>
      </w:r>
      <w:r>
        <w:rPr>
          <w:rFonts w:hint="eastAsia" w:ascii="仿宋_GB2312" w:eastAsia="仿宋_GB2312"/>
          <w:sz w:val="32"/>
          <w:lang w:val="en-US" w:eastAsia="zh-CN"/>
        </w:rPr>
        <w:t>19.92</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395.54</w:t>
      </w:r>
      <w:r>
        <w:rPr>
          <w:rFonts w:ascii="仿宋_GB2312" w:eastAsia="仿宋_GB2312"/>
          <w:sz w:val="32"/>
        </w:rPr>
        <w:t>万元，对个人和家庭的补助支出</w:t>
      </w:r>
      <w:r>
        <w:rPr>
          <w:rFonts w:hint="eastAsia" w:ascii="仿宋_GB2312" w:eastAsia="仿宋_GB2312"/>
          <w:sz w:val="32"/>
        </w:rPr>
        <w:t>33.68</w:t>
      </w:r>
      <w:r>
        <w:rPr>
          <w:rFonts w:ascii="仿宋_GB2312" w:eastAsia="仿宋_GB2312"/>
          <w:sz w:val="32"/>
        </w:rPr>
        <w:t>万元，商品和服务支出</w:t>
      </w:r>
      <w:r>
        <w:rPr>
          <w:rFonts w:hint="eastAsia" w:ascii="仿宋_GB2312" w:eastAsia="仿宋_GB2312"/>
          <w:sz w:val="32"/>
        </w:rPr>
        <w:t>88.89</w:t>
      </w:r>
      <w:r>
        <w:rPr>
          <w:rFonts w:ascii="仿宋_GB2312" w:eastAsia="仿宋_GB2312"/>
          <w:sz w:val="32"/>
        </w:rPr>
        <w:t>万元，</w:t>
      </w:r>
      <w:r>
        <w:rPr>
          <w:rFonts w:hint="eastAsia" w:ascii="仿宋_GB2312" w:eastAsia="仿宋_GB2312"/>
          <w:sz w:val="32"/>
        </w:rPr>
        <w:t>资本性支出3.99</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rPr>
        <w:t>2098.44</w:t>
      </w:r>
      <w:r>
        <w:rPr>
          <w:rFonts w:ascii="仿宋_GB2312" w:eastAsia="仿宋_GB2312"/>
          <w:sz w:val="32"/>
        </w:rPr>
        <w:t>万元，占支出总计的</w:t>
      </w:r>
      <w:r>
        <w:rPr>
          <w:rFonts w:hint="eastAsia" w:ascii="仿宋_GB2312" w:eastAsia="仿宋_GB2312"/>
          <w:sz w:val="32"/>
          <w:lang w:val="en-US" w:eastAsia="zh-CN"/>
        </w:rPr>
        <w:t>80.08</w:t>
      </w:r>
      <w:r>
        <w:rPr>
          <w:rFonts w:ascii="仿宋_GB2312" w:eastAsia="仿宋_GB2312"/>
          <w:sz w:val="32"/>
        </w:rPr>
        <w:t>%。主要包括</w:t>
      </w:r>
      <w:r>
        <w:rPr>
          <w:rFonts w:hint="eastAsia" w:ascii="仿宋_GB2312" w:eastAsia="仿宋_GB2312"/>
          <w:sz w:val="32"/>
        </w:rPr>
        <w:t>一般公共服务支出560</w:t>
      </w:r>
      <w:r>
        <w:rPr>
          <w:rFonts w:ascii="仿宋_GB2312" w:eastAsia="仿宋_GB2312"/>
          <w:sz w:val="32"/>
        </w:rPr>
        <w:t>万元</w:t>
      </w:r>
      <w:r>
        <w:rPr>
          <w:rFonts w:hint="eastAsia" w:ascii="仿宋_GB2312" w:eastAsia="仿宋_GB2312"/>
          <w:sz w:val="32"/>
          <w:lang w:eastAsia="zh-CN"/>
        </w:rPr>
        <w:t>，国防支出1.98</w:t>
      </w:r>
      <w:r>
        <w:rPr>
          <w:rFonts w:ascii="仿宋_GB2312" w:eastAsia="仿宋_GB2312"/>
          <w:sz w:val="32"/>
        </w:rPr>
        <w:t>万元</w:t>
      </w:r>
      <w:r>
        <w:rPr>
          <w:rFonts w:hint="eastAsia" w:ascii="仿宋_GB2312" w:eastAsia="仿宋_GB2312"/>
          <w:sz w:val="32"/>
          <w:lang w:eastAsia="zh-CN"/>
        </w:rPr>
        <w:t>，文化旅游体育与传媒支出76.48</w:t>
      </w:r>
      <w:r>
        <w:rPr>
          <w:rFonts w:ascii="仿宋_GB2312" w:eastAsia="仿宋_GB2312"/>
          <w:sz w:val="32"/>
        </w:rPr>
        <w:t>万元</w:t>
      </w:r>
      <w:r>
        <w:rPr>
          <w:rFonts w:hint="eastAsia" w:ascii="仿宋_GB2312" w:eastAsia="仿宋_GB2312"/>
          <w:sz w:val="32"/>
          <w:lang w:eastAsia="zh-CN"/>
        </w:rPr>
        <w:t>，社会保障和就业支出13.46</w:t>
      </w:r>
      <w:r>
        <w:rPr>
          <w:rFonts w:ascii="仿宋_GB2312" w:eastAsia="仿宋_GB2312"/>
          <w:sz w:val="32"/>
        </w:rPr>
        <w:t>万元</w:t>
      </w:r>
      <w:r>
        <w:rPr>
          <w:rFonts w:hint="eastAsia" w:ascii="仿宋_GB2312" w:eastAsia="仿宋_GB2312"/>
          <w:sz w:val="32"/>
          <w:lang w:eastAsia="zh-CN"/>
        </w:rPr>
        <w:t>，卫生健康支出57.87</w:t>
      </w:r>
      <w:r>
        <w:rPr>
          <w:rFonts w:ascii="仿宋_GB2312" w:eastAsia="仿宋_GB2312"/>
          <w:sz w:val="32"/>
        </w:rPr>
        <w:t>万元</w:t>
      </w:r>
      <w:r>
        <w:rPr>
          <w:rFonts w:hint="eastAsia" w:ascii="仿宋_GB2312" w:eastAsia="仿宋_GB2312"/>
          <w:sz w:val="32"/>
          <w:lang w:eastAsia="zh-CN"/>
        </w:rPr>
        <w:t>，城乡社区支出312.91</w:t>
      </w:r>
      <w:r>
        <w:rPr>
          <w:rFonts w:ascii="仿宋_GB2312" w:eastAsia="仿宋_GB2312"/>
          <w:sz w:val="32"/>
        </w:rPr>
        <w:t>万元</w:t>
      </w:r>
      <w:r>
        <w:rPr>
          <w:rFonts w:hint="eastAsia" w:ascii="仿宋_GB2312" w:eastAsia="仿宋_GB2312"/>
          <w:sz w:val="32"/>
          <w:lang w:eastAsia="zh-CN"/>
        </w:rPr>
        <w:t>，农林水支出1023.25</w:t>
      </w:r>
      <w:r>
        <w:rPr>
          <w:rFonts w:ascii="仿宋_GB2312" w:eastAsia="仿宋_GB2312"/>
          <w:sz w:val="32"/>
        </w:rPr>
        <w:t>万元</w:t>
      </w:r>
      <w:r>
        <w:rPr>
          <w:rFonts w:hint="eastAsia" w:ascii="仿宋_GB2312" w:eastAsia="仿宋_GB2312"/>
          <w:sz w:val="32"/>
          <w:lang w:eastAsia="zh-CN"/>
        </w:rPr>
        <w:t>，灾害防治及应急管理支出52.5</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eastAsia" w:ascii="仿宋_GB2312" w:hAnsi="宋体" w:eastAsia="仿宋_GB2312"/>
          <w:sz w:val="32"/>
          <w:szCs w:val="32"/>
        </w:rPr>
      </w:pPr>
      <w:r>
        <w:rPr>
          <w:rFonts w:ascii="仿宋_GB2312" w:eastAsia="仿宋_GB2312"/>
          <w:sz w:val="32"/>
        </w:rPr>
        <w:t>与上年相比，今年支出增加</w:t>
      </w:r>
      <w:r>
        <w:rPr>
          <w:rFonts w:hint="eastAsia" w:ascii="仿宋_GB2312" w:eastAsia="仿宋_GB2312"/>
          <w:sz w:val="32"/>
          <w:lang w:val="en-US" w:eastAsia="zh-CN"/>
        </w:rPr>
        <w:t>835.69</w:t>
      </w:r>
      <w:r>
        <w:rPr>
          <w:rFonts w:ascii="仿宋_GB2312" w:eastAsia="仿宋_GB2312"/>
          <w:sz w:val="32"/>
        </w:rPr>
        <w:t>万元，增长</w:t>
      </w:r>
      <w:r>
        <w:rPr>
          <w:rFonts w:hint="eastAsia" w:ascii="仿宋_GB2312" w:eastAsia="仿宋_GB2312"/>
          <w:sz w:val="32"/>
          <w:lang w:val="en-US" w:eastAsia="zh-CN"/>
        </w:rPr>
        <w:t>46.82</w:t>
      </w:r>
      <w:r>
        <w:rPr>
          <w:rFonts w:ascii="仿宋_GB2312" w:eastAsia="仿宋_GB2312"/>
          <w:sz w:val="32"/>
        </w:rPr>
        <w:t>%，主要原因：</w:t>
      </w:r>
      <w:r>
        <w:rPr>
          <w:rFonts w:hint="eastAsia" w:ascii="黑体" w:hAnsi="黑体" w:eastAsia="黑体"/>
          <w:sz w:val="32"/>
          <w:szCs w:val="32"/>
        </w:rPr>
        <w:t>一是</w:t>
      </w:r>
      <w:r>
        <w:rPr>
          <w:rFonts w:hint="eastAsia" w:ascii="仿宋_GB2312" w:hAnsi="宋体" w:eastAsia="仿宋_GB2312"/>
          <w:sz w:val="32"/>
          <w:szCs w:val="32"/>
        </w:rPr>
        <w:t>基本支出</w:t>
      </w:r>
      <w:r>
        <w:rPr>
          <w:rFonts w:hint="eastAsia" w:ascii="仿宋_GB2312" w:eastAsia="仿宋_GB2312"/>
          <w:sz w:val="32"/>
          <w:szCs w:val="32"/>
          <w:lang w:eastAsia="zh-CN"/>
        </w:rPr>
        <w:t>增加</w:t>
      </w:r>
      <w:r>
        <w:rPr>
          <w:rFonts w:hint="eastAsia" w:ascii="仿宋_GB2312" w:eastAsia="仿宋_GB2312"/>
          <w:sz w:val="32"/>
          <w:szCs w:val="32"/>
          <w:lang w:val="en-US" w:eastAsia="zh-CN"/>
        </w:rPr>
        <w:t>13.64</w:t>
      </w:r>
      <w:r>
        <w:rPr>
          <w:rFonts w:hint="eastAsia" w:ascii="仿宋_GB2312" w:hAnsi="宋体" w:eastAsia="仿宋_GB2312"/>
          <w:sz w:val="32"/>
          <w:szCs w:val="32"/>
        </w:rPr>
        <w:t>万元；</w:t>
      </w:r>
      <w:r>
        <w:rPr>
          <w:rFonts w:hint="eastAsia" w:ascii="黑体" w:hAnsi="黑体" w:eastAsia="黑体"/>
          <w:sz w:val="32"/>
          <w:szCs w:val="32"/>
        </w:rPr>
        <w:t>二是</w:t>
      </w:r>
      <w:r>
        <w:rPr>
          <w:rFonts w:hint="eastAsia" w:ascii="仿宋_GB2312" w:eastAsia="仿宋_GB2312"/>
          <w:sz w:val="32"/>
          <w:szCs w:val="32"/>
        </w:rPr>
        <w:t>项目支出</w:t>
      </w:r>
      <w:r>
        <w:rPr>
          <w:rFonts w:hint="eastAsia" w:ascii="仿宋_GB2312" w:eastAsia="仿宋_GB2312"/>
          <w:sz w:val="32"/>
          <w:szCs w:val="32"/>
          <w:lang w:eastAsia="zh-CN"/>
        </w:rPr>
        <w:t>增加</w:t>
      </w:r>
      <w:r>
        <w:rPr>
          <w:rFonts w:hint="eastAsia" w:ascii="仿宋_GB2312" w:eastAsia="仿宋_GB2312"/>
          <w:sz w:val="32"/>
          <w:szCs w:val="32"/>
          <w:lang w:val="en-US" w:eastAsia="zh-CN"/>
        </w:rPr>
        <w:t>822.05</w:t>
      </w:r>
      <w:r>
        <w:rPr>
          <w:rFonts w:hint="eastAsia" w:ascii="仿宋_GB2312" w:eastAsia="仿宋_GB2312"/>
          <w:sz w:val="32"/>
          <w:szCs w:val="32"/>
        </w:rPr>
        <w:t>万元</w:t>
      </w:r>
      <w:r>
        <w:rPr>
          <w:rFonts w:hint="eastAsia" w:ascii="仿宋_GB2312" w:hAnsi="宋体" w:eastAsia="仿宋_GB2312"/>
          <w:sz w:val="32"/>
          <w:szCs w:val="32"/>
        </w:rPr>
        <w:t>。</w:t>
      </w:r>
    </w:p>
    <w:p>
      <w:pPr>
        <w:pStyle w:val="6"/>
        <w:numPr>
          <w:ilvl w:val="0"/>
          <w:numId w:val="1"/>
        </w:numPr>
        <w:spacing w:line="560" w:lineRule="exact"/>
        <w:ind w:left="0" w:leftChars="0" w:firstLine="660" w:firstLineChars="0"/>
        <w:rPr>
          <w:rFonts w:ascii="楷体_GB2312" w:eastAsia="楷体_GB2312"/>
          <w:b/>
          <w:sz w:val="32"/>
        </w:rPr>
      </w:pPr>
      <w:r>
        <w:rPr>
          <w:rFonts w:ascii="楷体_GB2312" w:eastAsia="楷体_GB2312"/>
          <w:b/>
          <w:sz w:val="32"/>
        </w:rPr>
        <w:t>年末结转和结余</w:t>
      </w:r>
      <w:r>
        <w:rPr>
          <w:rFonts w:hint="eastAsia" w:ascii="楷体_GB2312" w:eastAsia="楷体_GB2312"/>
          <w:b/>
          <w:sz w:val="32"/>
          <w:lang w:val="en-US" w:eastAsia="zh-CN"/>
        </w:rPr>
        <w:t>0</w:t>
      </w:r>
      <w:r>
        <w:rPr>
          <w:rFonts w:ascii="楷体_GB2312" w:eastAsia="楷体_GB2312"/>
          <w:b/>
          <w:sz w:val="32"/>
        </w:rPr>
        <w:t>万元</w:t>
      </w:r>
    </w:p>
    <w:p>
      <w:pPr>
        <w:pStyle w:val="6"/>
        <w:numPr>
          <w:numId w:val="0"/>
        </w:numPr>
        <w:spacing w:line="560" w:lineRule="exact"/>
        <w:ind w:left="660" w:leftChars="0"/>
        <w:rPr>
          <w:rFonts w:hint="eastAsia" w:ascii="楷体_GB2312" w:eastAsia="仿宋_GB2312"/>
          <w:b/>
          <w:sz w:val="32"/>
          <w:lang w:val="en-US" w:eastAsia="zh-CN"/>
        </w:rPr>
      </w:pPr>
      <w:r>
        <w:rPr>
          <w:rFonts w:hint="eastAsia" w:ascii="楷体_GB2312" w:eastAsia="楷体_GB2312"/>
          <w:b w:val="0"/>
          <w:bCs/>
          <w:sz w:val="32"/>
          <w:lang w:eastAsia="zh-CN"/>
        </w:rPr>
        <w:t>年末结转结余</w:t>
      </w:r>
      <w:r>
        <w:rPr>
          <w:rFonts w:hint="eastAsia" w:ascii="楷体_GB2312" w:eastAsia="楷体_GB2312"/>
          <w:b w:val="0"/>
          <w:bCs/>
          <w:sz w:val="32"/>
          <w:lang w:val="en-US" w:eastAsia="zh-CN"/>
        </w:rPr>
        <w:t>0万元，</w:t>
      </w:r>
      <w:r>
        <w:rPr>
          <w:rFonts w:ascii="仿宋_GB2312" w:eastAsia="仿宋_GB2312"/>
          <w:sz w:val="32"/>
        </w:rPr>
        <w:t>与上年相比，今年结转结余</w:t>
      </w:r>
      <w:r>
        <w:rPr>
          <w:rFonts w:hint="eastAsia" w:ascii="仿宋_GB2312" w:eastAsia="仿宋_GB2312"/>
          <w:sz w:val="32"/>
          <w:lang w:eastAsia="zh-CN"/>
        </w:rPr>
        <w:t>无变化</w:t>
      </w:r>
      <w:r>
        <w:rPr>
          <w:rFonts w:ascii="仿宋_GB2312" w:eastAsia="仿宋_GB2312"/>
          <w:sz w:val="32"/>
        </w:rPr>
        <w:t>，主要原因</w:t>
      </w:r>
      <w:r>
        <w:rPr>
          <w:rFonts w:hint="eastAsia" w:ascii="仿宋_GB2312" w:eastAsia="仿宋_GB2312"/>
          <w:sz w:val="32"/>
          <w:lang w:eastAsia="zh-CN"/>
        </w:rPr>
        <w:t>是无此业务。</w:t>
      </w:r>
    </w:p>
    <w:p>
      <w:pPr>
        <w:pStyle w:val="6"/>
        <w:spacing w:line="560" w:lineRule="exact"/>
        <w:ind w:firstLine="660"/>
        <w:rPr>
          <w:rFonts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rPr>
        <w:t>2620.54</w:t>
      </w:r>
      <w:r>
        <w:rPr>
          <w:rFonts w:ascii="仿宋_GB2312" w:eastAsia="仿宋_GB2312"/>
          <w:sz w:val="32"/>
        </w:rPr>
        <w:t>万元，其中：基本支出</w:t>
      </w:r>
      <w:r>
        <w:rPr>
          <w:rFonts w:hint="eastAsia" w:ascii="仿宋_GB2312" w:eastAsia="仿宋_GB2312"/>
          <w:sz w:val="32"/>
        </w:rPr>
        <w:t>522.1</w:t>
      </w:r>
      <w:r>
        <w:rPr>
          <w:rFonts w:ascii="仿宋_GB2312" w:eastAsia="仿宋_GB2312"/>
          <w:sz w:val="32"/>
        </w:rPr>
        <w:t>万元，项目支出</w:t>
      </w:r>
      <w:r>
        <w:rPr>
          <w:rFonts w:hint="eastAsia" w:ascii="仿宋_GB2312" w:eastAsia="仿宋_GB2312"/>
          <w:sz w:val="32"/>
        </w:rPr>
        <w:t>2098.44</w:t>
      </w:r>
      <w:r>
        <w:rPr>
          <w:rFonts w:ascii="仿宋_GB2312" w:eastAsia="仿宋_GB2312"/>
          <w:sz w:val="32"/>
        </w:rPr>
        <w:t>万元。与上年相比，财政拨款支出增加</w:t>
      </w:r>
      <w:r>
        <w:rPr>
          <w:rFonts w:hint="eastAsia" w:ascii="仿宋_GB2312" w:eastAsia="仿宋_GB2312"/>
          <w:sz w:val="32"/>
          <w:lang w:val="en-US" w:eastAsia="zh-CN"/>
        </w:rPr>
        <w:t>835.69</w:t>
      </w:r>
      <w:r>
        <w:rPr>
          <w:rFonts w:ascii="仿宋_GB2312" w:eastAsia="仿宋_GB2312"/>
          <w:sz w:val="32"/>
        </w:rPr>
        <w:t>万元，增长</w:t>
      </w:r>
      <w:r>
        <w:rPr>
          <w:rFonts w:hint="eastAsia" w:ascii="仿宋_GB2312" w:eastAsia="仿宋_GB2312"/>
          <w:sz w:val="32"/>
          <w:lang w:val="en-US" w:eastAsia="zh-CN"/>
        </w:rPr>
        <w:t>46.82</w:t>
      </w:r>
      <w:r>
        <w:rPr>
          <w:rFonts w:ascii="仿宋_GB2312" w:eastAsia="仿宋_GB2312"/>
          <w:sz w:val="32"/>
        </w:rPr>
        <w:t>%，主要原因：</w:t>
      </w:r>
      <w:r>
        <w:rPr>
          <w:rFonts w:hint="eastAsia" w:ascii="黑体" w:hAnsi="黑体" w:eastAsia="黑体"/>
          <w:sz w:val="32"/>
          <w:szCs w:val="32"/>
        </w:rPr>
        <w:t>一是</w:t>
      </w:r>
      <w:r>
        <w:rPr>
          <w:rFonts w:hint="eastAsia" w:ascii="仿宋_GB2312" w:hAnsi="宋体" w:eastAsia="仿宋_GB2312"/>
          <w:sz w:val="32"/>
          <w:szCs w:val="32"/>
        </w:rPr>
        <w:t>基本支出</w:t>
      </w:r>
      <w:r>
        <w:rPr>
          <w:rFonts w:hint="eastAsia" w:ascii="仿宋_GB2312" w:eastAsia="仿宋_GB2312"/>
          <w:sz w:val="32"/>
          <w:szCs w:val="32"/>
          <w:lang w:eastAsia="zh-CN"/>
        </w:rPr>
        <w:t>增加</w:t>
      </w:r>
      <w:r>
        <w:rPr>
          <w:rFonts w:hint="eastAsia" w:ascii="仿宋_GB2312" w:eastAsia="仿宋_GB2312"/>
          <w:sz w:val="32"/>
          <w:szCs w:val="32"/>
          <w:lang w:val="en-US" w:eastAsia="zh-CN"/>
        </w:rPr>
        <w:t>13.64</w:t>
      </w:r>
      <w:r>
        <w:rPr>
          <w:rFonts w:hint="eastAsia" w:ascii="仿宋_GB2312" w:hAnsi="宋体" w:eastAsia="仿宋_GB2312"/>
          <w:sz w:val="32"/>
          <w:szCs w:val="32"/>
        </w:rPr>
        <w:t>万元；</w:t>
      </w:r>
      <w:r>
        <w:rPr>
          <w:rFonts w:hint="eastAsia" w:ascii="黑体" w:hAnsi="黑体" w:eastAsia="黑体"/>
          <w:sz w:val="32"/>
          <w:szCs w:val="32"/>
        </w:rPr>
        <w:t>二是</w:t>
      </w:r>
      <w:r>
        <w:rPr>
          <w:rFonts w:hint="eastAsia" w:ascii="仿宋_GB2312" w:eastAsia="仿宋_GB2312"/>
          <w:sz w:val="32"/>
          <w:szCs w:val="32"/>
        </w:rPr>
        <w:t>项目支出</w:t>
      </w:r>
      <w:r>
        <w:rPr>
          <w:rFonts w:hint="eastAsia" w:ascii="仿宋_GB2312" w:eastAsia="仿宋_GB2312"/>
          <w:sz w:val="32"/>
          <w:szCs w:val="32"/>
          <w:lang w:eastAsia="zh-CN"/>
        </w:rPr>
        <w:t>增加</w:t>
      </w:r>
      <w:r>
        <w:rPr>
          <w:rFonts w:hint="eastAsia" w:ascii="仿宋_GB2312" w:eastAsia="仿宋_GB2312"/>
          <w:sz w:val="32"/>
          <w:szCs w:val="32"/>
          <w:lang w:val="en-US" w:eastAsia="zh-CN"/>
        </w:rPr>
        <w:t>822.05</w:t>
      </w:r>
      <w:r>
        <w:rPr>
          <w:rFonts w:hint="eastAsia" w:ascii="仿宋_GB2312" w:eastAsia="仿宋_GB2312"/>
          <w:sz w:val="32"/>
          <w:szCs w:val="32"/>
        </w:rPr>
        <w:t>万元</w:t>
      </w:r>
      <w:r>
        <w:rPr>
          <w:rFonts w:ascii="仿宋_GB2312" w:eastAsia="仿宋_GB2312"/>
          <w:sz w:val="32"/>
        </w:rPr>
        <w:t>。与年初预算相比，2021年度财政拨款支出完成年初预算的</w:t>
      </w:r>
      <w:r>
        <w:rPr>
          <w:rFonts w:hint="eastAsia" w:ascii="仿宋_GB2312" w:eastAsia="仿宋_GB2312"/>
          <w:sz w:val="32"/>
          <w:lang w:val="en-US" w:eastAsia="zh-CN"/>
        </w:rPr>
        <w:t>156.50</w:t>
      </w:r>
      <w:r>
        <w:rPr>
          <w:rFonts w:ascii="仿宋_GB2312" w:eastAsia="仿宋_GB2312"/>
          <w:sz w:val="32"/>
        </w:rPr>
        <w:t>%，其中：基本支出完成年初预算的</w:t>
      </w:r>
      <w:r>
        <w:rPr>
          <w:rFonts w:hint="eastAsia" w:ascii="仿宋_GB2312" w:eastAsia="仿宋_GB2312"/>
          <w:sz w:val="32"/>
          <w:lang w:val="en-US" w:eastAsia="zh-CN"/>
        </w:rPr>
        <w:t>76.33</w:t>
      </w:r>
      <w:r>
        <w:rPr>
          <w:rFonts w:ascii="仿宋_GB2312" w:eastAsia="仿宋_GB2312"/>
          <w:sz w:val="32"/>
        </w:rPr>
        <w:t>%，项目支出完成年初预算的</w:t>
      </w:r>
      <w:r>
        <w:rPr>
          <w:rFonts w:hint="eastAsia" w:ascii="仿宋_GB2312" w:eastAsia="仿宋_GB2312"/>
          <w:sz w:val="32"/>
          <w:lang w:val="en-US" w:eastAsia="zh-CN"/>
        </w:rPr>
        <w:t>211.88</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pStyle w:val="6"/>
        <w:spacing w:line="560" w:lineRule="exact"/>
        <w:ind w:firstLine="660"/>
        <w:rPr>
          <w:rFonts w:hint="default" w:ascii="仿宋_GB2312" w:eastAsia="仿宋_GB2312"/>
          <w:sz w:val="32"/>
        </w:rPr>
      </w:pPr>
      <w:r>
        <w:rPr>
          <w:rFonts w:ascii="仿宋_GB2312" w:hAnsi="宋体" w:eastAsia="仿宋_GB2312"/>
          <w:sz w:val="32"/>
          <w:szCs w:val="32"/>
        </w:rPr>
        <w:t>2021年度一般公共预算财政拨款支出</w:t>
      </w:r>
      <w:r>
        <w:rPr>
          <w:rFonts w:hint="eastAsia" w:ascii="仿宋_GB2312" w:hAnsi="宋体" w:eastAsia="仿宋_GB2312"/>
          <w:sz w:val="32"/>
          <w:szCs w:val="32"/>
        </w:rPr>
        <w:t>2505.68</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rPr>
        <w:t>909.3</w:t>
      </w:r>
      <w:r>
        <w:rPr>
          <w:rFonts w:hint="eastAsia" w:ascii="仿宋_GB2312" w:eastAsia="仿宋_GB2312"/>
          <w:sz w:val="32"/>
          <w:szCs w:val="32"/>
          <w:lang w:val="en-US" w:eastAsia="zh-CN"/>
        </w:rPr>
        <w:t>1</w:t>
      </w:r>
      <w:r>
        <w:rPr>
          <w:rFonts w:ascii="仿宋_GB2312" w:hAnsi="宋体" w:eastAsia="仿宋_GB2312"/>
          <w:sz w:val="32"/>
          <w:szCs w:val="32"/>
        </w:rPr>
        <w:t>万元，占</w:t>
      </w:r>
      <w:r>
        <w:rPr>
          <w:rFonts w:hint="eastAsia" w:ascii="仿宋_GB2312" w:eastAsia="仿宋_GB2312"/>
          <w:sz w:val="32"/>
          <w:szCs w:val="32"/>
          <w:lang w:val="en-US" w:eastAsia="zh-CN"/>
        </w:rPr>
        <w:t>36.29</w:t>
      </w:r>
      <w:r>
        <w:rPr>
          <w:rFonts w:ascii="仿宋_GB2312" w:hAnsi="宋体" w:eastAsia="仿宋_GB2312"/>
          <w:sz w:val="32"/>
          <w:szCs w:val="32"/>
        </w:rPr>
        <w:t>%；</w:t>
      </w:r>
      <w:r>
        <w:rPr>
          <w:rFonts w:hint="eastAsia" w:ascii="仿宋_GB2312" w:hAnsi="宋体" w:eastAsia="仿宋_GB2312"/>
          <w:sz w:val="32"/>
          <w:szCs w:val="32"/>
        </w:rPr>
        <w:t>国防支出1.98</w:t>
      </w:r>
      <w:r>
        <w:rPr>
          <w:rFonts w:ascii="仿宋_GB2312" w:hAnsi="宋体" w:eastAsia="仿宋_GB2312"/>
          <w:sz w:val="32"/>
          <w:szCs w:val="32"/>
        </w:rPr>
        <w:t>万元，占</w:t>
      </w:r>
      <w:r>
        <w:rPr>
          <w:rFonts w:hint="eastAsia" w:ascii="仿宋_GB2312" w:eastAsia="仿宋_GB2312"/>
          <w:sz w:val="32"/>
          <w:szCs w:val="32"/>
          <w:lang w:val="en-US" w:eastAsia="zh-CN"/>
        </w:rPr>
        <w:t>0.08</w:t>
      </w:r>
      <w:r>
        <w:rPr>
          <w:rFonts w:ascii="仿宋_GB2312" w:hAnsi="宋体" w:eastAsia="仿宋_GB2312"/>
          <w:sz w:val="32"/>
          <w:szCs w:val="32"/>
        </w:rPr>
        <w:t>%；</w:t>
      </w:r>
      <w:r>
        <w:rPr>
          <w:rFonts w:hint="eastAsia" w:ascii="仿宋_GB2312" w:eastAsia="仿宋_GB2312"/>
          <w:sz w:val="32"/>
          <w:lang w:eastAsia="zh-CN"/>
        </w:rPr>
        <w:t>文化旅游体育与传媒支出76.48</w:t>
      </w:r>
      <w:r>
        <w:rPr>
          <w:rFonts w:ascii="仿宋_GB2312" w:eastAsia="仿宋_GB2312"/>
          <w:sz w:val="32"/>
        </w:rPr>
        <w:t>万元</w:t>
      </w:r>
      <w:r>
        <w:rPr>
          <w:rFonts w:hint="eastAsia" w:ascii="仿宋_GB2312" w:eastAsia="仿宋_GB2312"/>
          <w:sz w:val="32"/>
          <w:lang w:eastAsia="zh-CN"/>
        </w:rPr>
        <w:t>，</w:t>
      </w:r>
      <w:r>
        <w:rPr>
          <w:rFonts w:ascii="仿宋_GB2312" w:hAnsi="宋体" w:eastAsia="仿宋_GB2312"/>
          <w:sz w:val="32"/>
          <w:szCs w:val="32"/>
        </w:rPr>
        <w:t>占</w:t>
      </w:r>
      <w:r>
        <w:rPr>
          <w:rFonts w:hint="eastAsia" w:ascii="仿宋_GB2312" w:eastAsia="仿宋_GB2312"/>
          <w:sz w:val="32"/>
          <w:szCs w:val="32"/>
          <w:lang w:val="en-US" w:eastAsia="zh-CN"/>
        </w:rPr>
        <w:t>3.05</w:t>
      </w:r>
      <w:r>
        <w:rPr>
          <w:rFonts w:ascii="仿宋_GB2312" w:hAnsi="宋体" w:eastAsia="仿宋_GB2312"/>
          <w:sz w:val="32"/>
          <w:szCs w:val="32"/>
        </w:rPr>
        <w:t>%；</w:t>
      </w:r>
      <w:r>
        <w:rPr>
          <w:rFonts w:hint="eastAsia" w:ascii="仿宋_GB2312" w:eastAsia="仿宋_GB2312"/>
          <w:sz w:val="32"/>
          <w:lang w:eastAsia="zh-CN"/>
        </w:rPr>
        <w:t>社会保障和就业支出77.91</w:t>
      </w:r>
      <w:r>
        <w:rPr>
          <w:rFonts w:ascii="仿宋_GB2312" w:eastAsia="仿宋_GB2312"/>
          <w:sz w:val="32"/>
        </w:rPr>
        <w:t>万元</w:t>
      </w:r>
      <w:r>
        <w:rPr>
          <w:rFonts w:hint="eastAsia" w:ascii="仿宋_GB2312" w:eastAsia="仿宋_GB2312"/>
          <w:sz w:val="32"/>
          <w:lang w:eastAsia="zh-CN"/>
        </w:rPr>
        <w:t>，</w:t>
      </w:r>
      <w:r>
        <w:rPr>
          <w:rFonts w:ascii="仿宋_GB2312" w:hAnsi="宋体" w:eastAsia="仿宋_GB2312"/>
          <w:sz w:val="32"/>
          <w:szCs w:val="32"/>
        </w:rPr>
        <w:t>占</w:t>
      </w:r>
      <w:r>
        <w:rPr>
          <w:rFonts w:hint="eastAsia" w:ascii="仿宋_GB2312" w:eastAsia="仿宋_GB2312"/>
          <w:sz w:val="32"/>
          <w:szCs w:val="32"/>
          <w:lang w:val="en-US" w:eastAsia="zh-CN"/>
        </w:rPr>
        <w:t>3.11</w:t>
      </w:r>
      <w:r>
        <w:rPr>
          <w:rFonts w:ascii="仿宋_GB2312" w:hAnsi="宋体" w:eastAsia="仿宋_GB2312"/>
          <w:sz w:val="32"/>
          <w:szCs w:val="32"/>
        </w:rPr>
        <w:t>%；</w:t>
      </w:r>
      <w:r>
        <w:rPr>
          <w:rFonts w:hint="eastAsia" w:ascii="仿宋_GB2312" w:eastAsia="仿宋_GB2312"/>
          <w:sz w:val="32"/>
          <w:lang w:eastAsia="zh-CN"/>
        </w:rPr>
        <w:t>卫生健康支出78.42</w:t>
      </w:r>
      <w:r>
        <w:rPr>
          <w:rFonts w:ascii="仿宋_GB2312" w:eastAsia="仿宋_GB2312"/>
          <w:sz w:val="32"/>
        </w:rPr>
        <w:t>万元</w:t>
      </w:r>
      <w:r>
        <w:rPr>
          <w:rFonts w:hint="eastAsia" w:ascii="仿宋_GB2312" w:eastAsia="仿宋_GB2312"/>
          <w:sz w:val="32"/>
          <w:lang w:eastAsia="zh-CN"/>
        </w:rPr>
        <w:t>，</w:t>
      </w:r>
      <w:r>
        <w:rPr>
          <w:rFonts w:ascii="仿宋_GB2312" w:hAnsi="宋体" w:eastAsia="仿宋_GB2312"/>
          <w:sz w:val="32"/>
          <w:szCs w:val="32"/>
        </w:rPr>
        <w:t>占</w:t>
      </w:r>
      <w:r>
        <w:rPr>
          <w:rFonts w:hint="eastAsia" w:ascii="仿宋_GB2312" w:eastAsia="仿宋_GB2312"/>
          <w:sz w:val="32"/>
          <w:szCs w:val="32"/>
          <w:lang w:val="en-US" w:eastAsia="zh-CN"/>
        </w:rPr>
        <w:t>3.13</w:t>
      </w:r>
      <w:r>
        <w:rPr>
          <w:rFonts w:ascii="仿宋_GB2312" w:hAnsi="宋体" w:eastAsia="仿宋_GB2312"/>
          <w:sz w:val="32"/>
          <w:szCs w:val="32"/>
        </w:rPr>
        <w:t>%；</w:t>
      </w:r>
      <w:r>
        <w:rPr>
          <w:rFonts w:hint="eastAsia" w:ascii="仿宋_GB2312" w:eastAsia="仿宋_GB2312"/>
          <w:sz w:val="32"/>
          <w:lang w:eastAsia="zh-CN"/>
        </w:rPr>
        <w:t>，城乡社区支出198.05</w:t>
      </w:r>
      <w:r>
        <w:rPr>
          <w:rFonts w:ascii="仿宋_GB2312" w:eastAsia="仿宋_GB2312"/>
          <w:sz w:val="32"/>
        </w:rPr>
        <w:t>万元</w:t>
      </w:r>
      <w:r>
        <w:rPr>
          <w:rFonts w:hint="eastAsia" w:ascii="仿宋_GB2312" w:eastAsia="仿宋_GB2312"/>
          <w:sz w:val="32"/>
          <w:lang w:eastAsia="zh-CN"/>
        </w:rPr>
        <w:t>，</w:t>
      </w:r>
      <w:r>
        <w:rPr>
          <w:rFonts w:ascii="仿宋_GB2312" w:hAnsi="宋体" w:eastAsia="仿宋_GB2312"/>
          <w:sz w:val="32"/>
          <w:szCs w:val="32"/>
        </w:rPr>
        <w:t>占</w:t>
      </w:r>
      <w:r>
        <w:rPr>
          <w:rFonts w:hint="eastAsia" w:ascii="仿宋_GB2312" w:eastAsia="仿宋_GB2312"/>
          <w:sz w:val="32"/>
          <w:szCs w:val="32"/>
          <w:lang w:val="en-US" w:eastAsia="zh-CN"/>
        </w:rPr>
        <w:t>7.90</w:t>
      </w:r>
      <w:r>
        <w:rPr>
          <w:rFonts w:ascii="仿宋_GB2312" w:hAnsi="宋体" w:eastAsia="仿宋_GB2312"/>
          <w:sz w:val="32"/>
          <w:szCs w:val="32"/>
        </w:rPr>
        <w:t>%；</w:t>
      </w:r>
      <w:r>
        <w:rPr>
          <w:rFonts w:hint="eastAsia" w:ascii="仿宋_GB2312" w:eastAsia="仿宋_GB2312"/>
          <w:sz w:val="32"/>
          <w:lang w:eastAsia="zh-CN"/>
        </w:rPr>
        <w:t>农林水支出1023.25</w:t>
      </w:r>
      <w:r>
        <w:rPr>
          <w:rFonts w:ascii="仿宋_GB2312" w:eastAsia="仿宋_GB2312"/>
          <w:sz w:val="32"/>
        </w:rPr>
        <w:t>万元</w:t>
      </w:r>
      <w:r>
        <w:rPr>
          <w:rFonts w:hint="eastAsia" w:ascii="仿宋_GB2312" w:eastAsia="仿宋_GB2312"/>
          <w:sz w:val="32"/>
          <w:lang w:eastAsia="zh-CN"/>
        </w:rPr>
        <w:t>，</w:t>
      </w:r>
      <w:r>
        <w:rPr>
          <w:rFonts w:ascii="仿宋_GB2312" w:hAnsi="宋体" w:eastAsia="仿宋_GB2312"/>
          <w:sz w:val="32"/>
          <w:szCs w:val="32"/>
        </w:rPr>
        <w:t>占</w:t>
      </w:r>
      <w:r>
        <w:rPr>
          <w:rFonts w:hint="eastAsia" w:ascii="仿宋_GB2312" w:eastAsia="仿宋_GB2312"/>
          <w:sz w:val="32"/>
          <w:szCs w:val="32"/>
          <w:lang w:val="en-US" w:eastAsia="zh-CN"/>
        </w:rPr>
        <w:t>40.84</w:t>
      </w:r>
      <w:r>
        <w:rPr>
          <w:rFonts w:ascii="仿宋_GB2312" w:hAnsi="宋体" w:eastAsia="仿宋_GB2312"/>
          <w:sz w:val="32"/>
          <w:szCs w:val="32"/>
        </w:rPr>
        <w:t>%；</w:t>
      </w:r>
      <w:r>
        <w:rPr>
          <w:rFonts w:hint="eastAsia" w:ascii="仿宋_GB2312" w:eastAsia="仿宋_GB2312"/>
          <w:sz w:val="32"/>
          <w:lang w:eastAsia="zh-CN"/>
        </w:rPr>
        <w:t>住房保障支出85.87</w:t>
      </w:r>
      <w:r>
        <w:rPr>
          <w:rFonts w:ascii="仿宋_GB2312" w:eastAsia="仿宋_GB2312"/>
          <w:sz w:val="32"/>
        </w:rPr>
        <w:t>万元</w:t>
      </w:r>
      <w:r>
        <w:rPr>
          <w:rFonts w:hint="eastAsia" w:ascii="仿宋_GB2312" w:eastAsia="仿宋_GB2312"/>
          <w:sz w:val="32"/>
          <w:lang w:eastAsia="zh-CN"/>
        </w:rPr>
        <w:t>，</w:t>
      </w:r>
      <w:r>
        <w:rPr>
          <w:rFonts w:ascii="仿宋_GB2312" w:hAnsi="宋体" w:eastAsia="仿宋_GB2312"/>
          <w:sz w:val="32"/>
          <w:szCs w:val="32"/>
        </w:rPr>
        <w:t>占</w:t>
      </w:r>
      <w:r>
        <w:rPr>
          <w:rFonts w:hint="eastAsia" w:ascii="仿宋_GB2312" w:eastAsia="仿宋_GB2312"/>
          <w:sz w:val="32"/>
          <w:szCs w:val="32"/>
          <w:lang w:val="en-US" w:eastAsia="zh-CN"/>
        </w:rPr>
        <w:t>3.43</w:t>
      </w:r>
      <w:r>
        <w:rPr>
          <w:rFonts w:ascii="仿宋_GB2312" w:hAnsi="宋体" w:eastAsia="仿宋_GB2312"/>
          <w:sz w:val="32"/>
          <w:szCs w:val="32"/>
        </w:rPr>
        <w:t>%；</w:t>
      </w:r>
      <w:r>
        <w:rPr>
          <w:rFonts w:hint="eastAsia" w:ascii="仿宋_GB2312" w:eastAsia="仿宋_GB2312"/>
          <w:sz w:val="32"/>
          <w:lang w:eastAsia="zh-CN"/>
        </w:rPr>
        <w:t>灾害防治及应急管理支出54.41</w:t>
      </w:r>
      <w:r>
        <w:rPr>
          <w:rFonts w:ascii="仿宋_GB2312" w:eastAsia="仿宋_GB2312"/>
          <w:sz w:val="32"/>
        </w:rPr>
        <w:t>万元</w:t>
      </w:r>
      <w:r>
        <w:rPr>
          <w:rFonts w:hint="eastAsia" w:ascii="仿宋_GB2312" w:eastAsia="仿宋_GB2312"/>
          <w:sz w:val="32"/>
          <w:lang w:eastAsia="zh-CN"/>
        </w:rPr>
        <w:t>，</w:t>
      </w:r>
      <w:r>
        <w:rPr>
          <w:rFonts w:ascii="仿宋_GB2312" w:hAnsi="宋体" w:eastAsia="仿宋_GB2312"/>
          <w:sz w:val="32"/>
          <w:szCs w:val="32"/>
        </w:rPr>
        <w:t>占</w:t>
      </w:r>
      <w:r>
        <w:rPr>
          <w:rFonts w:hint="eastAsia" w:ascii="仿宋_GB2312" w:eastAsia="仿宋_GB2312"/>
          <w:sz w:val="32"/>
          <w:szCs w:val="32"/>
          <w:lang w:val="en-US" w:eastAsia="zh-CN"/>
        </w:rPr>
        <w:t>2.17</w:t>
      </w:r>
      <w:r>
        <w:rPr>
          <w:rFonts w:ascii="仿宋_GB2312" w:hAnsi="宋体" w:eastAsia="仿宋_GB2312"/>
          <w:sz w:val="32"/>
          <w:szCs w:val="32"/>
        </w:rPr>
        <w:t>%</w:t>
      </w:r>
      <w:r>
        <w:rPr>
          <w:rFonts w:ascii="仿宋_GB2312" w:eastAsia="仿宋_GB2312"/>
          <w:sz w:val="32"/>
        </w:rPr>
        <w:t>。</w:t>
      </w:r>
    </w:p>
    <w:p>
      <w:pPr>
        <w:numPr>
          <w:ilvl w:val="0"/>
          <w:numId w:val="2"/>
        </w:numPr>
        <w:shd w:val="clear"/>
        <w:spacing w:line="560" w:lineRule="exact"/>
        <w:ind w:firstLine="660"/>
        <w:rPr>
          <w:rFonts w:hint="eastAsia" w:ascii="仿宋_GB2312" w:hAnsi="宋体" w:eastAsia="仿宋_GB2312"/>
          <w:sz w:val="32"/>
          <w:szCs w:val="32"/>
          <w:highlight w:val="none"/>
        </w:rPr>
      </w:pPr>
      <w:r>
        <w:rPr>
          <w:rFonts w:ascii="仿宋_GB2312" w:hAnsi="宋体" w:eastAsia="仿宋_GB2312"/>
          <w:sz w:val="32"/>
          <w:szCs w:val="32"/>
          <w:highlight w:val="none"/>
        </w:rPr>
        <w:t>一般公共服务支出</w:t>
      </w:r>
      <w:r>
        <w:rPr>
          <w:rFonts w:hint="eastAsia" w:ascii="仿宋_GB2312" w:hAnsi="宋体" w:eastAsia="仿宋_GB2312"/>
          <w:sz w:val="32"/>
          <w:szCs w:val="32"/>
          <w:highlight w:val="none"/>
        </w:rPr>
        <w:t>909.3</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万元，具体包括：</w:t>
      </w:r>
    </w:p>
    <w:p>
      <w:pPr>
        <w:shd w:val="clear"/>
        <w:spacing w:line="560" w:lineRule="exact"/>
        <w:ind w:firstLine="660"/>
        <w:rPr>
          <w:rFonts w:hint="default" w:ascii="仿宋_GB2312" w:hAnsi="宋体" w:eastAsia="仿宋_GB2312"/>
          <w:sz w:val="32"/>
          <w:szCs w:val="32"/>
          <w:highlight w:val="none"/>
          <w:lang w:val="en-US" w:eastAsia="zh-CN"/>
        </w:rPr>
      </w:pPr>
      <w:r>
        <w:rPr>
          <w:rFonts w:hint="eastAsia" w:ascii="仿宋_GB2312" w:hAnsi="宋体" w:eastAsia="仿宋_GB2312"/>
          <w:color w:val="000000" w:themeColor="text1"/>
          <w:sz w:val="32"/>
          <w:szCs w:val="32"/>
          <w:highlight w:val="none"/>
          <w:shd w:val="clear"/>
          <w:lang w:val="en-US" w:eastAsia="zh-CN"/>
          <w14:textFill>
            <w14:solidFill>
              <w14:schemeClr w14:val="tx1"/>
            </w14:solidFill>
          </w14:textFill>
        </w:rPr>
        <w:t>（1）</w:t>
      </w:r>
      <w:r>
        <w:rPr>
          <w:rFonts w:hint="eastAsia" w:ascii="仿宋_GB2312" w:eastAsia="仿宋_GB2312"/>
          <w:color w:val="000000" w:themeColor="text1"/>
          <w:sz w:val="32"/>
          <w:szCs w:val="32"/>
          <w:highlight w:val="none"/>
          <w:shd w:val="clear"/>
          <w14:textFill>
            <w14:solidFill>
              <w14:schemeClr w14:val="tx1"/>
            </w14:solidFill>
          </w14:textFill>
        </w:rPr>
        <w:t>一般公共服务支出（类）人大事务（款）其他人大事务支出（项）10.11万元，主要用于</w:t>
      </w:r>
      <w:r>
        <w:rPr>
          <w:rFonts w:hint="eastAsia" w:ascii="仿宋_GB2312" w:eastAsia="仿宋_GB2312"/>
          <w:color w:val="000000" w:themeColor="text1"/>
          <w:sz w:val="32"/>
          <w:szCs w:val="32"/>
          <w:highlight w:val="none"/>
          <w:shd w:val="clear"/>
          <w:lang w:eastAsia="zh-CN"/>
          <w14:textFill>
            <w14:solidFill>
              <w14:schemeClr w14:val="tx1"/>
            </w14:solidFill>
          </w14:textFill>
        </w:rPr>
        <w:t>人大经费支出</w:t>
      </w:r>
      <w:r>
        <w:rPr>
          <w:rFonts w:hint="eastAsia" w:ascii="仿宋_GB2312" w:eastAsia="仿宋_GB2312"/>
          <w:color w:val="000000" w:themeColor="text1"/>
          <w:sz w:val="32"/>
          <w:szCs w:val="32"/>
          <w:highlight w:val="none"/>
          <w:shd w:val="clear"/>
          <w:lang w:val="en-US" w:eastAsia="zh-CN"/>
          <w14:textFill>
            <w14:solidFill>
              <w14:schemeClr w14:val="tx1"/>
            </w14:solidFill>
          </w14:textFill>
        </w:rPr>
        <w:t>,</w:t>
      </w:r>
      <w:r>
        <w:rPr>
          <w:rFonts w:hint="eastAsia" w:ascii="仿宋_GB2312" w:eastAsia="仿宋_GB2312"/>
          <w:bCs/>
          <w:color w:val="000000" w:themeColor="text1"/>
          <w:sz w:val="32"/>
          <w:szCs w:val="32"/>
          <w:highlight w:val="none"/>
          <w:shd w:val="clear"/>
          <w:lang w:val="en-US" w:eastAsia="zh-CN"/>
          <w14:textFill>
            <w14:solidFill>
              <w14:schemeClr w14:val="tx1"/>
            </w14:solidFill>
          </w14:textFill>
        </w:rPr>
        <w:t>20</w:t>
      </w:r>
      <w:r>
        <w:rPr>
          <w:rFonts w:hint="eastAsia" w:ascii="仿宋_GB2312" w:eastAsia="仿宋_GB2312"/>
          <w:bCs/>
          <w:sz w:val="32"/>
          <w:szCs w:val="32"/>
          <w:highlight w:val="none"/>
          <w:lang w:val="en-US" w:eastAsia="zh-CN"/>
        </w:rPr>
        <w:t>21年对此项经费项目类款项进行调整，此项目未安排年初预算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highlight w:val="none"/>
        </w:rPr>
        <w:t>。</w:t>
      </w:r>
    </w:p>
    <w:p>
      <w:pPr>
        <w:shd w:val="clear"/>
        <w:spacing w:line="560" w:lineRule="exact"/>
        <w:ind w:firstLine="660"/>
        <w:rPr>
          <w:rFonts w:ascii="仿宋_GB2312" w:hAnsi="宋体" w:eastAsia="仿宋_GB2312"/>
          <w:sz w:val="32"/>
          <w:szCs w:val="32"/>
          <w:highlight w:val="none"/>
        </w:rPr>
      </w:pP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）一般公共服务支出（类）政府办公厅（室）及相关机构事务（款）行政运行（项）349.31万元，主要用于在职人员工资保险、公积金、退休人员工资等支出，</w:t>
      </w:r>
      <w:r>
        <w:rPr>
          <w:rFonts w:hint="eastAsia" w:ascii="仿宋_GB2312" w:eastAsia="仿宋_GB2312"/>
          <w:bCs/>
          <w:sz w:val="32"/>
          <w:szCs w:val="32"/>
          <w:highlight w:val="none"/>
        </w:rPr>
        <w:t>完成年初预算的</w:t>
      </w:r>
      <w:r>
        <w:rPr>
          <w:rFonts w:hint="eastAsia" w:ascii="仿宋_GB2312" w:eastAsia="仿宋_GB2312"/>
          <w:bCs/>
          <w:sz w:val="32"/>
          <w:szCs w:val="32"/>
          <w:highlight w:val="none"/>
          <w:lang w:val="en-US" w:eastAsia="zh-CN"/>
        </w:rPr>
        <w:t>113.27</w:t>
      </w:r>
      <w:r>
        <w:rPr>
          <w:rFonts w:hint="eastAsia" w:ascii="仿宋_GB2312" w:eastAsia="仿宋_GB2312"/>
          <w:bCs/>
          <w:sz w:val="32"/>
          <w:szCs w:val="32"/>
          <w:highlight w:val="none"/>
        </w:rPr>
        <w:t>%，</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人员增加导致</w:t>
      </w:r>
      <w:r>
        <w:rPr>
          <w:rFonts w:ascii="仿宋_GB2312" w:hAnsi="宋体" w:eastAsia="仿宋_GB2312"/>
          <w:sz w:val="32"/>
          <w:szCs w:val="32"/>
          <w:highlight w:val="none"/>
        </w:rPr>
        <w:t>。</w:t>
      </w:r>
    </w:p>
    <w:p>
      <w:pPr>
        <w:spacing w:line="560" w:lineRule="exact"/>
        <w:ind w:firstLine="660"/>
        <w:rPr>
          <w:rFonts w:hint="eastAsia" w:ascii="仿宋_GB2312" w:eastAsia="仿宋_GB2312"/>
          <w:bCs/>
          <w:sz w:val="32"/>
          <w:szCs w:val="32"/>
        </w:rPr>
      </w:pPr>
      <w:r>
        <w:rPr>
          <w:rFonts w:hint="eastAsia" w:ascii="仿宋_GB2312" w:eastAsia="仿宋_GB2312"/>
          <w:b/>
          <w:sz w:val="32"/>
          <w:szCs w:val="32"/>
        </w:rPr>
        <w:t>（</w:t>
      </w:r>
      <w:r>
        <w:rPr>
          <w:rFonts w:hint="eastAsia" w:ascii="仿宋_GB2312" w:eastAsia="仿宋_GB2312"/>
          <w:bCs/>
          <w:sz w:val="32"/>
          <w:szCs w:val="32"/>
          <w:lang w:val="en-US" w:eastAsia="zh-CN"/>
        </w:rPr>
        <w:t>3</w:t>
      </w:r>
      <w:r>
        <w:rPr>
          <w:rFonts w:hint="eastAsia" w:ascii="仿宋_GB2312" w:eastAsia="仿宋_GB2312"/>
          <w:bCs/>
          <w:sz w:val="32"/>
          <w:szCs w:val="32"/>
        </w:rPr>
        <w:t>）</w:t>
      </w:r>
      <w:r>
        <w:rPr>
          <w:rFonts w:hint="eastAsia" w:ascii="仿宋_GB2312" w:eastAsia="仿宋_GB2312"/>
          <w:sz w:val="32"/>
          <w:szCs w:val="32"/>
        </w:rPr>
        <w:t>一般公共服务支出（类）政府办公厅（室）及相关机构事务（款） 一般行政管理事务（项）</w:t>
      </w:r>
      <w:r>
        <w:rPr>
          <w:rFonts w:hint="eastAsia" w:ascii="仿宋_GB2312" w:eastAsia="仿宋_GB2312"/>
          <w:bCs/>
          <w:sz w:val="32"/>
          <w:szCs w:val="32"/>
        </w:rPr>
        <w:t>258.40万元，主要用于街道人员绩效工资等支出，完成年初预算的</w:t>
      </w:r>
      <w:r>
        <w:rPr>
          <w:rFonts w:hint="eastAsia" w:ascii="仿宋_GB2312" w:eastAsia="仿宋_GB2312"/>
          <w:bCs/>
          <w:sz w:val="32"/>
          <w:szCs w:val="32"/>
          <w:lang w:val="en-US" w:eastAsia="zh-CN"/>
        </w:rPr>
        <w:t>101.40</w:t>
      </w:r>
      <w:r>
        <w:rPr>
          <w:rFonts w:hint="eastAsia" w:ascii="仿宋_GB2312" w:eastAsia="仿宋_GB2312"/>
          <w:bCs/>
          <w:sz w:val="32"/>
          <w:szCs w:val="32"/>
        </w:rPr>
        <w:t>%，</w:t>
      </w:r>
      <w:r>
        <w:rPr>
          <w:rFonts w:hint="eastAsia" w:ascii="仿宋_GB2312" w:eastAsia="仿宋_GB2312"/>
          <w:bCs/>
          <w:sz w:val="32"/>
          <w:szCs w:val="32"/>
          <w:lang w:eastAsia="zh-CN"/>
        </w:rPr>
        <w:t>与年初预算基本相符</w:t>
      </w:r>
      <w:r>
        <w:rPr>
          <w:rFonts w:ascii="仿宋_GB2312" w:hAnsi="宋体" w:eastAsia="仿宋_GB2312"/>
          <w:sz w:val="32"/>
          <w:szCs w:val="32"/>
        </w:rPr>
        <w:t>。</w:t>
      </w:r>
    </w:p>
    <w:p>
      <w:pPr>
        <w:spacing w:line="540" w:lineRule="exact"/>
        <w:ind w:firstLine="660"/>
        <w:rPr>
          <w:rFonts w:hint="eastAsia" w:ascii="仿宋_GB2312" w:eastAsia="仿宋_GB2312"/>
          <w:bCs/>
          <w:sz w:val="32"/>
          <w:szCs w:val="32"/>
        </w:rPr>
      </w:pPr>
      <w:r>
        <w:rPr>
          <w:rFonts w:hint="eastAsia" w:ascii="仿宋_GB2312" w:eastAsia="仿宋_GB2312"/>
          <w:bCs/>
          <w:sz w:val="32"/>
          <w:szCs w:val="32"/>
        </w:rPr>
        <w:t>（</w:t>
      </w:r>
      <w:r>
        <w:rPr>
          <w:rFonts w:hint="eastAsia" w:ascii="仿宋_GB2312" w:eastAsia="仿宋_GB2312"/>
          <w:bCs/>
          <w:sz w:val="32"/>
          <w:szCs w:val="32"/>
          <w:lang w:val="en-US" w:eastAsia="zh-CN"/>
        </w:rPr>
        <w:t>4</w:t>
      </w:r>
      <w:r>
        <w:rPr>
          <w:rFonts w:hint="eastAsia" w:ascii="仿宋_GB2312" w:eastAsia="仿宋_GB2312"/>
          <w:bCs/>
          <w:sz w:val="32"/>
          <w:szCs w:val="32"/>
        </w:rPr>
        <w:t>）</w:t>
      </w:r>
      <w:r>
        <w:rPr>
          <w:rFonts w:hint="eastAsia" w:ascii="仿宋_GB2312" w:hAnsi="宋体" w:eastAsia="仿宋_GB2312"/>
          <w:sz w:val="32"/>
          <w:szCs w:val="32"/>
        </w:rPr>
        <w:t>一般公共服务支出（类）政府办公厅（室）及相关机构事务（款）</w:t>
      </w:r>
      <w:r>
        <w:rPr>
          <w:rFonts w:hint="eastAsia" w:ascii="仿宋_GB2312" w:eastAsia="仿宋_GB2312"/>
          <w:bCs/>
          <w:sz w:val="32"/>
          <w:szCs w:val="32"/>
        </w:rPr>
        <w:t>信访事务（项）21.23万元，主要是用于解决信访及</w:t>
      </w:r>
      <w:r>
        <w:rPr>
          <w:rFonts w:ascii="仿宋_GB2312" w:eastAsia="仿宋_GB2312"/>
          <w:bCs/>
          <w:sz w:val="32"/>
          <w:szCs w:val="32"/>
        </w:rPr>
        <w:t>救助金</w:t>
      </w:r>
      <w:r>
        <w:rPr>
          <w:rFonts w:hint="eastAsia" w:ascii="仿宋_GB2312" w:eastAsia="仿宋_GB2312"/>
          <w:bCs/>
          <w:sz w:val="32"/>
          <w:szCs w:val="32"/>
        </w:rPr>
        <w:t>问题的支出，完成年初预算的</w:t>
      </w:r>
      <w:r>
        <w:rPr>
          <w:rFonts w:hint="eastAsia" w:ascii="仿宋_GB2312" w:eastAsia="仿宋_GB2312"/>
          <w:bCs/>
          <w:sz w:val="32"/>
          <w:szCs w:val="32"/>
          <w:lang w:val="en-US" w:eastAsia="zh-CN"/>
        </w:rPr>
        <w:t>68.48</w:t>
      </w:r>
      <w:r>
        <w:rPr>
          <w:rFonts w:hint="eastAsia" w:ascii="仿宋_GB2312" w:eastAsia="仿宋_GB2312"/>
          <w:bCs/>
          <w:sz w:val="32"/>
          <w:szCs w:val="32"/>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按</w:t>
      </w:r>
      <w:r>
        <w:rPr>
          <w:rFonts w:hint="eastAsia" w:ascii="仿宋_GB2312" w:eastAsia="仿宋_GB2312"/>
          <w:bCs/>
          <w:sz w:val="32"/>
          <w:szCs w:val="32"/>
        </w:rPr>
        <w:t>实际发生额列支</w:t>
      </w:r>
      <w:r>
        <w:rPr>
          <w:rFonts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eastAsia="仿宋_GB2312"/>
          <w:bCs/>
          <w:sz w:val="32"/>
          <w:szCs w:val="32"/>
        </w:rPr>
        <w:t>（</w:t>
      </w:r>
      <w:r>
        <w:rPr>
          <w:rFonts w:hint="eastAsia" w:ascii="仿宋_GB2312" w:eastAsia="仿宋_GB2312"/>
          <w:bCs/>
          <w:sz w:val="32"/>
          <w:szCs w:val="32"/>
          <w:lang w:val="en-US" w:eastAsia="zh-CN"/>
        </w:rPr>
        <w:t>5</w:t>
      </w:r>
      <w:r>
        <w:rPr>
          <w:rFonts w:hint="eastAsia" w:ascii="仿宋_GB2312" w:eastAsia="仿宋_GB2312"/>
          <w:bCs/>
          <w:sz w:val="32"/>
          <w:szCs w:val="32"/>
        </w:rPr>
        <w:t>）</w:t>
      </w:r>
      <w:r>
        <w:rPr>
          <w:rFonts w:hint="eastAsia" w:ascii="仿宋_GB2312" w:eastAsia="仿宋_GB2312"/>
          <w:sz w:val="32"/>
          <w:szCs w:val="32"/>
        </w:rPr>
        <w:t>一般公共服务支出（类）政府办公厅（室）及相关机构事务（款）</w:t>
      </w:r>
      <w:r>
        <w:rPr>
          <w:rFonts w:hint="eastAsia" w:ascii="仿宋_GB2312" w:eastAsia="仿宋_GB2312"/>
          <w:bCs/>
          <w:sz w:val="32"/>
          <w:szCs w:val="32"/>
        </w:rPr>
        <w:t>其他政府办公厅（室）及相关机构事务支出（项）113.68万元，主要是用于</w:t>
      </w:r>
      <w:r>
        <w:rPr>
          <w:rFonts w:hint="eastAsia" w:ascii="仿宋_GB2312" w:eastAsia="仿宋_GB2312"/>
          <w:bCs/>
          <w:sz w:val="32"/>
          <w:szCs w:val="32"/>
          <w:lang w:eastAsia="zh-CN"/>
        </w:rPr>
        <w:t>机动经费防疫支出</w:t>
      </w:r>
      <w:r>
        <w:rPr>
          <w:rFonts w:hint="eastAsia" w:ascii="仿宋_GB2312" w:eastAsia="仿宋_GB2312"/>
          <w:bCs/>
          <w:sz w:val="32"/>
          <w:szCs w:val="32"/>
        </w:rPr>
        <w:t>，完成年初预算的</w:t>
      </w:r>
      <w:r>
        <w:rPr>
          <w:rFonts w:hint="eastAsia" w:ascii="仿宋_GB2312" w:eastAsia="仿宋_GB2312"/>
          <w:bCs/>
          <w:sz w:val="32"/>
          <w:szCs w:val="32"/>
          <w:lang w:val="en-US" w:eastAsia="zh-CN"/>
        </w:rPr>
        <w:t>523.87</w:t>
      </w:r>
      <w:r>
        <w:rPr>
          <w:rFonts w:hint="eastAsia" w:ascii="仿宋_GB2312" w:eastAsia="仿宋_GB2312"/>
          <w:bCs/>
          <w:sz w:val="32"/>
          <w:szCs w:val="32"/>
        </w:rPr>
        <w:t>%，</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eastAsia="zh-CN"/>
        </w:rPr>
        <w:t>用于</w:t>
      </w:r>
      <w:r>
        <w:rPr>
          <w:rFonts w:hint="eastAsia" w:ascii="仿宋_GB2312" w:eastAsia="仿宋_GB2312"/>
          <w:bCs/>
          <w:sz w:val="32"/>
          <w:szCs w:val="32"/>
          <w:lang w:eastAsia="zh-CN"/>
        </w:rPr>
        <w:t>防疫支出，防疫支出未安排年初预算</w:t>
      </w:r>
      <w:r>
        <w:rPr>
          <w:rFonts w:ascii="仿宋_GB2312" w:hAnsi="宋体" w:eastAsia="仿宋_GB2312"/>
          <w:sz w:val="32"/>
          <w:szCs w:val="32"/>
        </w:rPr>
        <w:t>。</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6）</w:t>
      </w:r>
      <w:r>
        <w:rPr>
          <w:rFonts w:hint="eastAsia" w:ascii="仿宋_GB2312" w:eastAsia="仿宋_GB2312"/>
          <w:sz w:val="32"/>
          <w:szCs w:val="32"/>
        </w:rPr>
        <w:t>一般公共服务支</w:t>
      </w:r>
      <w:r>
        <w:rPr>
          <w:rFonts w:hint="eastAsia" w:ascii="仿宋" w:hAnsi="仿宋" w:eastAsia="仿宋" w:cs="仿宋"/>
          <w:sz w:val="32"/>
          <w:szCs w:val="32"/>
        </w:rPr>
        <w:t>出（类）统计信息事务</w:t>
      </w:r>
      <w:r>
        <w:rPr>
          <w:rFonts w:hint="eastAsia" w:ascii="仿宋" w:hAnsi="仿宋" w:eastAsia="仿宋" w:cs="仿宋"/>
          <w:bCs/>
          <w:sz w:val="32"/>
          <w:szCs w:val="32"/>
        </w:rPr>
        <w:t>（款）其他统计信息事务支出（项）5</w:t>
      </w:r>
      <w:r>
        <w:rPr>
          <w:rFonts w:hint="eastAsia" w:ascii="仿宋" w:hAnsi="仿宋" w:eastAsia="仿宋" w:cs="仿宋"/>
          <w:bCs/>
          <w:sz w:val="32"/>
          <w:szCs w:val="32"/>
          <w:lang w:val="en-US" w:eastAsia="zh-CN"/>
        </w:rPr>
        <w:t>.00</w:t>
      </w:r>
      <w:r>
        <w:rPr>
          <w:rFonts w:hint="eastAsia" w:ascii="仿宋_GB2312" w:eastAsia="仿宋_GB2312"/>
          <w:bCs/>
          <w:sz w:val="32"/>
          <w:szCs w:val="32"/>
        </w:rPr>
        <w:t>万元，主要用于</w:t>
      </w:r>
      <w:r>
        <w:rPr>
          <w:rFonts w:hint="eastAsia" w:ascii="仿宋_GB2312" w:eastAsia="仿宋_GB2312"/>
          <w:bCs/>
          <w:sz w:val="32"/>
          <w:szCs w:val="32"/>
          <w:lang w:eastAsia="zh-CN"/>
        </w:rPr>
        <w:t>经济统计部门营商活动经费，</w:t>
      </w:r>
      <w:r>
        <w:rPr>
          <w:rFonts w:hint="eastAsia" w:ascii="仿宋_GB2312" w:eastAsia="仿宋_GB2312"/>
          <w:bCs/>
          <w:sz w:val="32"/>
          <w:szCs w:val="32"/>
          <w:lang w:val="en-US" w:eastAsia="zh-CN"/>
        </w:rPr>
        <w:t>此项目未安排年初预算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40" w:lineRule="exact"/>
        <w:ind w:firstLine="660"/>
        <w:rPr>
          <w:rFonts w:hint="eastAsia" w:ascii="仿宋_GB2312" w:eastAsia="仿宋_GB2312"/>
          <w:bCs/>
          <w:sz w:val="32"/>
          <w:szCs w:val="32"/>
        </w:rPr>
      </w:pPr>
      <w:r>
        <w:rPr>
          <w:rFonts w:hint="eastAsia" w:ascii="仿宋_GB2312" w:eastAsia="仿宋_GB2312"/>
          <w:bCs/>
          <w:sz w:val="32"/>
          <w:szCs w:val="32"/>
        </w:rPr>
        <w:t>（</w:t>
      </w:r>
      <w:r>
        <w:rPr>
          <w:rFonts w:hint="eastAsia" w:ascii="仿宋_GB2312" w:eastAsia="仿宋_GB2312"/>
          <w:bCs/>
          <w:sz w:val="32"/>
          <w:szCs w:val="32"/>
          <w:lang w:val="en-US" w:eastAsia="zh-CN"/>
        </w:rPr>
        <w:t>7</w:t>
      </w:r>
      <w:r>
        <w:rPr>
          <w:rFonts w:hint="eastAsia" w:ascii="仿宋_GB2312" w:eastAsia="仿宋_GB2312"/>
          <w:bCs/>
          <w:sz w:val="32"/>
          <w:szCs w:val="32"/>
        </w:rPr>
        <w:t>）</w:t>
      </w:r>
      <w:r>
        <w:rPr>
          <w:rFonts w:hint="eastAsia" w:ascii="仿宋_GB2312" w:eastAsia="仿宋_GB2312"/>
          <w:sz w:val="32"/>
          <w:szCs w:val="32"/>
        </w:rPr>
        <w:t>一般公共服务支</w:t>
      </w:r>
      <w:r>
        <w:rPr>
          <w:rFonts w:hint="eastAsia" w:ascii="仿宋" w:hAnsi="仿宋" w:eastAsia="仿宋" w:cs="仿宋"/>
          <w:sz w:val="32"/>
          <w:szCs w:val="32"/>
        </w:rPr>
        <w:t>出（类）</w:t>
      </w:r>
      <w:r>
        <w:rPr>
          <w:rFonts w:hint="eastAsia" w:ascii="仿宋" w:hAnsi="仿宋" w:eastAsia="仿宋" w:cs="仿宋"/>
          <w:bCs/>
          <w:sz w:val="32"/>
          <w:szCs w:val="32"/>
        </w:rPr>
        <w:t>财政事务（款）其他财政事务支出（项）2.94</w:t>
      </w:r>
      <w:r>
        <w:rPr>
          <w:rFonts w:hint="eastAsia" w:ascii="仿宋_GB2312" w:eastAsia="仿宋_GB2312"/>
          <w:bCs/>
          <w:sz w:val="32"/>
          <w:szCs w:val="32"/>
        </w:rPr>
        <w:t>万元，主要用于相关财务</w:t>
      </w:r>
      <w:r>
        <w:rPr>
          <w:rFonts w:ascii="仿宋_GB2312" w:eastAsia="仿宋_GB2312"/>
          <w:bCs/>
          <w:sz w:val="32"/>
          <w:szCs w:val="32"/>
        </w:rPr>
        <w:t>经费</w:t>
      </w:r>
      <w:r>
        <w:rPr>
          <w:rFonts w:hint="eastAsia" w:ascii="仿宋_GB2312" w:eastAsia="仿宋_GB2312"/>
          <w:bCs/>
          <w:sz w:val="32"/>
          <w:szCs w:val="32"/>
        </w:rPr>
        <w:t>，</w:t>
      </w:r>
      <w:r>
        <w:rPr>
          <w:rFonts w:hint="eastAsia" w:ascii="仿宋_GB2312" w:eastAsia="仿宋_GB2312"/>
          <w:bCs/>
          <w:sz w:val="32"/>
          <w:szCs w:val="32"/>
          <w:lang w:val="en-US" w:eastAsia="zh-CN"/>
        </w:rPr>
        <w:t>此项目未安排年初预算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8</w:t>
      </w:r>
      <w:r>
        <w:rPr>
          <w:rFonts w:hint="eastAsia" w:ascii="仿宋_GB2312" w:eastAsia="仿宋_GB2312"/>
          <w:sz w:val="32"/>
          <w:szCs w:val="32"/>
        </w:rPr>
        <w:t>）一般公共服务支出（类）纪检监察事务（款）其他纪检监察事务支出（项）21.73万元，主要用于</w:t>
      </w:r>
      <w:r>
        <w:rPr>
          <w:rFonts w:hint="eastAsia" w:ascii="仿宋_GB2312" w:hAnsi="宋体" w:eastAsia="仿宋_GB2312"/>
          <w:sz w:val="32"/>
          <w:szCs w:val="32"/>
          <w:lang w:eastAsia="zh-CN"/>
        </w:rPr>
        <w:t>正风肃纪监督员补助支出</w:t>
      </w:r>
      <w:r>
        <w:rPr>
          <w:rFonts w:hint="eastAsia" w:ascii="仿宋_GB2312" w:eastAsia="仿宋_GB2312"/>
          <w:sz w:val="32"/>
          <w:szCs w:val="32"/>
        </w:rPr>
        <w:t>，完成年初预算的</w:t>
      </w:r>
      <w:r>
        <w:rPr>
          <w:rFonts w:hint="eastAsia" w:ascii="仿宋_GB2312" w:eastAsia="仿宋_GB2312"/>
          <w:sz w:val="32"/>
          <w:szCs w:val="32"/>
          <w:lang w:val="en-US" w:eastAsia="zh-CN"/>
        </w:rPr>
        <w:t>81.08</w:t>
      </w:r>
      <w:r>
        <w:rPr>
          <w:rFonts w:hint="eastAsia" w:ascii="仿宋_GB2312" w:eastAsia="仿宋_GB2312"/>
          <w:sz w:val="32"/>
          <w:szCs w:val="32"/>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按正风肃纪监督员变动导致</w:t>
      </w:r>
      <w:r>
        <w:rPr>
          <w:rFonts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9</w:t>
      </w:r>
      <w:r>
        <w:rPr>
          <w:rFonts w:hint="eastAsia" w:ascii="仿宋_GB2312" w:eastAsia="仿宋_GB2312"/>
          <w:sz w:val="32"/>
          <w:szCs w:val="32"/>
        </w:rPr>
        <w:t>）一般公共服务支出（类）商贸事务（款）招商引资（项）</w:t>
      </w:r>
      <w:r>
        <w:rPr>
          <w:rFonts w:hint="eastAsia" w:ascii="仿宋_GB2312" w:eastAsia="仿宋_GB2312"/>
          <w:sz w:val="32"/>
          <w:szCs w:val="32"/>
          <w:lang w:val="en-US" w:eastAsia="zh-CN"/>
        </w:rPr>
        <w:t>19.60</w:t>
      </w:r>
      <w:r>
        <w:rPr>
          <w:rFonts w:hint="eastAsia" w:ascii="仿宋_GB2312" w:eastAsia="仿宋_GB2312"/>
          <w:sz w:val="32"/>
          <w:szCs w:val="32"/>
        </w:rPr>
        <w:t>万元，主要用于</w:t>
      </w:r>
      <w:r>
        <w:rPr>
          <w:rFonts w:hint="eastAsia" w:ascii="仿宋_GB2312" w:eastAsia="仿宋_GB2312"/>
          <w:sz w:val="32"/>
          <w:szCs w:val="32"/>
          <w:lang w:val="en-US" w:eastAsia="zh-CN"/>
        </w:rPr>
        <w:t>杏花节活动支出，</w:t>
      </w:r>
      <w:r>
        <w:rPr>
          <w:rFonts w:hint="eastAsia" w:ascii="仿宋_GB2312" w:eastAsia="仿宋_GB2312"/>
          <w:bCs/>
          <w:sz w:val="32"/>
          <w:szCs w:val="32"/>
          <w:lang w:val="en-US" w:eastAsia="zh-CN"/>
        </w:rPr>
        <w:t>此项目未安排年初预算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40" w:lineRule="exact"/>
        <w:ind w:firstLine="660"/>
        <w:rPr>
          <w:rFonts w:hint="eastAsia" w:ascii="仿宋_GB2312" w:eastAsia="仿宋_GB2312"/>
          <w:bCs/>
          <w:sz w:val="32"/>
          <w:szCs w:val="32"/>
        </w:rPr>
      </w:pPr>
      <w:r>
        <w:rPr>
          <w:rFonts w:hint="eastAsia" w:ascii="仿宋_GB2312" w:eastAsia="仿宋_GB2312"/>
          <w:sz w:val="32"/>
          <w:szCs w:val="32"/>
        </w:rPr>
        <w:t>（</w:t>
      </w:r>
      <w:r>
        <w:rPr>
          <w:rFonts w:hint="eastAsia" w:ascii="仿宋_GB2312" w:eastAsia="仿宋_GB2312"/>
          <w:sz w:val="32"/>
          <w:szCs w:val="32"/>
          <w:lang w:val="en-US" w:eastAsia="zh-CN"/>
        </w:rPr>
        <w:t>10</w:t>
      </w:r>
      <w:r>
        <w:rPr>
          <w:rFonts w:hint="eastAsia" w:ascii="仿宋_GB2312" w:eastAsia="仿宋_GB2312"/>
          <w:sz w:val="32"/>
          <w:szCs w:val="32"/>
        </w:rPr>
        <w:t>）一般公共服务支出（类）党委办公厅（室）及相关机构事务（款） 其他党委办公厅（室）及相关机构事务支出（项）</w:t>
      </w:r>
      <w:r>
        <w:rPr>
          <w:rFonts w:hint="eastAsia" w:ascii="仿宋_GB2312" w:eastAsia="仿宋_GB2312"/>
          <w:sz w:val="32"/>
          <w:szCs w:val="32"/>
          <w:lang w:val="en-US" w:eastAsia="zh-CN"/>
        </w:rPr>
        <w:t>1.96</w:t>
      </w:r>
      <w:r>
        <w:rPr>
          <w:rFonts w:hint="eastAsia" w:ascii="仿宋_GB2312" w:eastAsia="仿宋_GB2312"/>
          <w:sz w:val="32"/>
          <w:szCs w:val="32"/>
        </w:rPr>
        <w:t>万元，主要用于规范社区基层党组织职能、活动等，完成年初预算的</w:t>
      </w:r>
      <w:r>
        <w:rPr>
          <w:rFonts w:hint="eastAsia" w:ascii="仿宋_GB2312" w:eastAsia="仿宋_GB2312"/>
          <w:bCs/>
          <w:sz w:val="32"/>
          <w:szCs w:val="32"/>
          <w:lang w:val="en-US" w:eastAsia="zh-CN"/>
        </w:rPr>
        <w:t>98</w:t>
      </w:r>
      <w:r>
        <w:rPr>
          <w:rFonts w:hint="eastAsia" w:ascii="仿宋_GB2312" w:eastAsia="仿宋_GB2312"/>
          <w:bCs/>
          <w:sz w:val="32"/>
          <w:szCs w:val="32"/>
        </w:rPr>
        <w:t>%，</w:t>
      </w:r>
      <w:r>
        <w:rPr>
          <w:rFonts w:hint="eastAsia" w:ascii="仿宋_GB2312" w:eastAsia="仿宋_GB2312"/>
          <w:bCs/>
          <w:sz w:val="32"/>
          <w:szCs w:val="32"/>
          <w:lang w:eastAsia="zh-CN"/>
        </w:rPr>
        <w:t>与年初预算基本相符</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40" w:lineRule="exact"/>
        <w:ind w:firstLine="660"/>
        <w:rPr>
          <w:rFonts w:hint="eastAsia" w:ascii="仿宋_GB2312" w:eastAsia="仿宋_GB2312"/>
          <w:bCs/>
          <w:sz w:val="32"/>
          <w:szCs w:val="32"/>
        </w:rPr>
      </w:pPr>
      <w:r>
        <w:rPr>
          <w:rFonts w:hint="eastAsia" w:ascii="仿宋_GB2312" w:eastAsia="仿宋_GB2312"/>
          <w:bCs/>
          <w:sz w:val="32"/>
          <w:szCs w:val="32"/>
        </w:rPr>
        <w:t>（</w:t>
      </w:r>
      <w:r>
        <w:rPr>
          <w:rFonts w:hint="eastAsia" w:ascii="仿宋_GB2312" w:eastAsia="仿宋_GB2312"/>
          <w:bCs/>
          <w:sz w:val="32"/>
          <w:szCs w:val="32"/>
          <w:lang w:val="en-US" w:eastAsia="zh-CN"/>
        </w:rPr>
        <w:t>11</w:t>
      </w:r>
      <w:r>
        <w:rPr>
          <w:rFonts w:hint="eastAsia" w:ascii="仿宋_GB2312" w:eastAsia="仿宋_GB2312"/>
          <w:bCs/>
          <w:sz w:val="32"/>
          <w:szCs w:val="32"/>
        </w:rPr>
        <w:t>）</w:t>
      </w:r>
      <w:r>
        <w:rPr>
          <w:rFonts w:hint="eastAsia" w:ascii="仿宋_GB2312" w:eastAsia="仿宋_GB2312"/>
          <w:sz w:val="32"/>
          <w:szCs w:val="32"/>
        </w:rPr>
        <w:t>一般公共服务支出（类）</w:t>
      </w:r>
      <w:r>
        <w:rPr>
          <w:rFonts w:hint="eastAsia" w:ascii="仿宋_GB2312" w:eastAsia="仿宋_GB2312"/>
          <w:bCs/>
          <w:sz w:val="32"/>
          <w:szCs w:val="32"/>
        </w:rPr>
        <w:t>组织事务（款）一般行政管理事务（项）</w:t>
      </w:r>
      <w:r>
        <w:rPr>
          <w:rFonts w:hint="eastAsia" w:ascii="仿宋_GB2312" w:eastAsia="仿宋_GB2312"/>
          <w:bCs/>
          <w:sz w:val="32"/>
          <w:szCs w:val="32"/>
          <w:lang w:val="en-US" w:eastAsia="zh-CN"/>
        </w:rPr>
        <w:t>4.02</w:t>
      </w:r>
      <w:r>
        <w:rPr>
          <w:rFonts w:hint="eastAsia" w:ascii="仿宋_GB2312" w:eastAsia="仿宋_GB2312"/>
          <w:bCs/>
          <w:sz w:val="32"/>
          <w:szCs w:val="32"/>
        </w:rPr>
        <w:t>万元，主要用于</w:t>
      </w:r>
      <w:r>
        <w:rPr>
          <w:rFonts w:hint="eastAsia" w:ascii="仿宋_GB2312" w:eastAsia="仿宋_GB2312"/>
          <w:bCs/>
          <w:sz w:val="32"/>
          <w:szCs w:val="32"/>
          <w:lang w:val="en-US" w:eastAsia="zh-CN"/>
        </w:rPr>
        <w:t>第一书记补助支出</w:t>
      </w:r>
      <w:r>
        <w:rPr>
          <w:rFonts w:hint="eastAsia" w:ascii="仿宋_GB2312" w:eastAsia="仿宋_GB2312"/>
          <w:bCs/>
          <w:sz w:val="32"/>
          <w:szCs w:val="32"/>
        </w:rPr>
        <w:t>，</w:t>
      </w:r>
      <w:r>
        <w:rPr>
          <w:rFonts w:hint="eastAsia" w:ascii="仿宋_GB2312" w:eastAsia="仿宋_GB2312"/>
          <w:bCs/>
          <w:sz w:val="32"/>
          <w:szCs w:val="32"/>
          <w:lang w:val="en-US" w:eastAsia="zh-CN"/>
        </w:rPr>
        <w:t>此项目未安排年初预算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pStyle w:val="6"/>
        <w:spacing w:line="560" w:lineRule="atLeast"/>
        <w:ind w:firstLine="660"/>
        <w:rPr>
          <w:rFonts w:ascii="仿宋_GB2312" w:hAnsi="宋体" w:eastAsia="仿宋_GB2312"/>
          <w:sz w:val="32"/>
          <w:szCs w:val="32"/>
        </w:rPr>
      </w:pPr>
      <w:r>
        <w:rPr>
          <w:rFonts w:hint="eastAsia" w:ascii="仿宋_GB2312" w:eastAsia="仿宋_GB2312"/>
          <w:bCs/>
          <w:sz w:val="32"/>
          <w:szCs w:val="32"/>
          <w:lang w:val="en-US" w:eastAsia="zh-CN"/>
        </w:rPr>
        <w:t>（12</w:t>
      </w:r>
      <w:r>
        <w:rPr>
          <w:rFonts w:hint="eastAsia" w:ascii="仿宋_GB2312" w:eastAsia="仿宋_GB2312"/>
          <w:bCs/>
          <w:sz w:val="32"/>
          <w:szCs w:val="32"/>
        </w:rPr>
        <w:t>）</w:t>
      </w:r>
      <w:r>
        <w:rPr>
          <w:rFonts w:hint="eastAsia" w:ascii="仿宋_GB2312" w:eastAsia="仿宋_GB2312"/>
          <w:sz w:val="32"/>
          <w:szCs w:val="32"/>
        </w:rPr>
        <w:t>一般公共服务支出（类）</w:t>
      </w:r>
      <w:r>
        <w:rPr>
          <w:rFonts w:hint="eastAsia" w:ascii="仿宋_GB2312" w:eastAsia="仿宋_GB2312"/>
          <w:bCs/>
          <w:sz w:val="32"/>
          <w:szCs w:val="32"/>
        </w:rPr>
        <w:t>组织事务（款）其他组织事务支出（项）</w:t>
      </w:r>
      <w:r>
        <w:rPr>
          <w:rFonts w:hint="eastAsia" w:ascii="仿宋_GB2312" w:eastAsia="仿宋_GB2312"/>
          <w:bCs/>
          <w:sz w:val="32"/>
          <w:szCs w:val="32"/>
          <w:lang w:val="en-US" w:eastAsia="zh-CN"/>
        </w:rPr>
        <w:t>99.99</w:t>
      </w:r>
      <w:r>
        <w:rPr>
          <w:rFonts w:hint="eastAsia" w:ascii="仿宋_GB2312" w:eastAsia="仿宋_GB2312"/>
          <w:bCs/>
          <w:sz w:val="32"/>
          <w:szCs w:val="32"/>
        </w:rPr>
        <w:t>万元，主要用于</w:t>
      </w:r>
      <w:r>
        <w:rPr>
          <w:rFonts w:hint="eastAsia" w:ascii="仿宋_GB2312" w:eastAsia="仿宋_GB2312"/>
          <w:bCs/>
          <w:sz w:val="32"/>
          <w:szCs w:val="32"/>
          <w:lang w:val="en-US" w:eastAsia="zh-CN"/>
        </w:rPr>
        <w:t>水非蓟补助支出</w:t>
      </w:r>
      <w:r>
        <w:rPr>
          <w:rFonts w:hint="eastAsia" w:ascii="仿宋_GB2312" w:eastAsia="仿宋_GB2312"/>
          <w:bCs/>
          <w:sz w:val="32"/>
          <w:szCs w:val="32"/>
        </w:rPr>
        <w:t>，</w:t>
      </w:r>
      <w:r>
        <w:rPr>
          <w:rFonts w:hint="eastAsia" w:ascii="仿宋_GB2312" w:eastAsia="仿宋_GB2312"/>
          <w:bCs/>
          <w:sz w:val="32"/>
          <w:szCs w:val="32"/>
          <w:lang w:val="en-US" w:eastAsia="zh-CN"/>
        </w:rPr>
        <w:t>此项目未安排年初预算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pStyle w:val="6"/>
        <w:spacing w:line="560" w:lineRule="atLeast"/>
        <w:ind w:firstLine="660"/>
        <w:rPr>
          <w:rFonts w:ascii="仿宋_GB2312" w:hAnsi="宋体" w:eastAsia="仿宋_GB2312"/>
          <w:sz w:val="32"/>
          <w:szCs w:val="32"/>
        </w:rPr>
      </w:pPr>
      <w:r>
        <w:rPr>
          <w:rFonts w:hint="eastAsia" w:ascii="仿宋_GB2312" w:eastAsia="仿宋_GB2312"/>
          <w:bCs/>
          <w:sz w:val="32"/>
          <w:szCs w:val="32"/>
        </w:rPr>
        <w:t>（1</w:t>
      </w:r>
      <w:r>
        <w:rPr>
          <w:rFonts w:hint="eastAsia" w:ascii="仿宋_GB2312" w:eastAsia="仿宋_GB2312"/>
          <w:bCs/>
          <w:sz w:val="32"/>
          <w:szCs w:val="32"/>
          <w:lang w:val="en-US" w:eastAsia="zh-CN"/>
        </w:rPr>
        <w:t>3</w:t>
      </w:r>
      <w:r>
        <w:rPr>
          <w:rFonts w:hint="eastAsia" w:ascii="仿宋_GB2312" w:eastAsia="仿宋_GB2312"/>
          <w:bCs/>
          <w:sz w:val="32"/>
          <w:szCs w:val="32"/>
        </w:rPr>
        <w:t>）</w:t>
      </w:r>
      <w:r>
        <w:rPr>
          <w:rFonts w:hint="eastAsia" w:ascii="仿宋_GB2312" w:eastAsia="仿宋_GB2312"/>
          <w:sz w:val="32"/>
          <w:szCs w:val="32"/>
        </w:rPr>
        <w:t>一般公共服务支出（类）</w:t>
      </w:r>
      <w:r>
        <w:rPr>
          <w:rFonts w:hint="eastAsia" w:ascii="仿宋_GB2312" w:eastAsia="仿宋_GB2312"/>
          <w:bCs/>
          <w:sz w:val="32"/>
          <w:szCs w:val="32"/>
        </w:rPr>
        <w:t>宣传事务（款）其他宣传事务支出（项）0.</w:t>
      </w:r>
      <w:r>
        <w:rPr>
          <w:rFonts w:hint="eastAsia" w:ascii="仿宋_GB2312" w:eastAsia="仿宋_GB2312"/>
          <w:bCs/>
          <w:sz w:val="32"/>
          <w:szCs w:val="32"/>
          <w:lang w:val="en-US" w:eastAsia="zh-CN"/>
        </w:rPr>
        <w:t>9</w:t>
      </w:r>
      <w:r>
        <w:rPr>
          <w:rFonts w:hint="eastAsia" w:ascii="仿宋_GB2312" w:eastAsia="仿宋_GB2312"/>
          <w:bCs/>
          <w:sz w:val="32"/>
          <w:szCs w:val="32"/>
        </w:rPr>
        <w:t>9万元，主要用于</w:t>
      </w:r>
      <w:r>
        <w:rPr>
          <w:rFonts w:hint="eastAsia" w:ascii="仿宋_GB2312" w:eastAsia="仿宋_GB2312"/>
          <w:bCs/>
          <w:sz w:val="32"/>
          <w:szCs w:val="32"/>
          <w:lang w:eastAsia="zh-CN"/>
        </w:rPr>
        <w:t>宣传经费支出</w:t>
      </w:r>
      <w:r>
        <w:rPr>
          <w:rFonts w:hint="eastAsia" w:ascii="仿宋_GB2312" w:eastAsia="仿宋_GB2312"/>
          <w:bCs/>
          <w:sz w:val="32"/>
          <w:szCs w:val="32"/>
        </w:rPr>
        <w:t>，完成年初预算的</w:t>
      </w:r>
      <w:r>
        <w:rPr>
          <w:rFonts w:hint="eastAsia" w:ascii="仿宋_GB2312" w:eastAsia="仿宋_GB2312"/>
          <w:bCs/>
          <w:sz w:val="32"/>
          <w:szCs w:val="32"/>
          <w:lang w:val="en-US" w:eastAsia="zh-CN"/>
        </w:rPr>
        <w:t>99</w:t>
      </w:r>
      <w:r>
        <w:rPr>
          <w:rFonts w:hint="eastAsia" w:ascii="仿宋_GB2312" w:eastAsia="仿宋_GB2312"/>
          <w:bCs/>
          <w:sz w:val="32"/>
          <w:szCs w:val="32"/>
        </w:rPr>
        <w:t>%，</w:t>
      </w:r>
      <w:r>
        <w:rPr>
          <w:rFonts w:hint="eastAsia" w:ascii="仿宋_GB2312" w:eastAsia="仿宋_GB2312"/>
          <w:bCs/>
          <w:sz w:val="32"/>
          <w:szCs w:val="32"/>
          <w:lang w:eastAsia="zh-CN"/>
        </w:rPr>
        <w:t>与年初预算基本相符</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pStyle w:val="6"/>
        <w:spacing w:line="560" w:lineRule="atLeast"/>
        <w:ind w:firstLine="660"/>
        <w:rPr>
          <w:rFonts w:hint="eastAsia" w:ascii="仿宋_GB2312" w:eastAsia="仿宋_GB2312"/>
          <w:bCs/>
          <w:sz w:val="32"/>
          <w:szCs w:val="32"/>
        </w:rPr>
      </w:pPr>
      <w:r>
        <w:rPr>
          <w:rFonts w:hint="eastAsia" w:ascii="仿宋_GB2312" w:eastAsia="仿宋_GB2312"/>
          <w:bCs/>
          <w:sz w:val="32"/>
          <w:szCs w:val="32"/>
        </w:rPr>
        <w:t>（1</w:t>
      </w:r>
      <w:r>
        <w:rPr>
          <w:rFonts w:hint="eastAsia" w:ascii="仿宋_GB2312" w:eastAsia="仿宋_GB2312"/>
          <w:bCs/>
          <w:sz w:val="32"/>
          <w:szCs w:val="32"/>
          <w:lang w:val="en-US" w:eastAsia="zh-CN"/>
        </w:rPr>
        <w:t>4</w:t>
      </w:r>
      <w:r>
        <w:rPr>
          <w:rFonts w:hint="eastAsia" w:ascii="仿宋_GB2312" w:eastAsia="仿宋_GB2312"/>
          <w:bCs/>
          <w:sz w:val="32"/>
          <w:szCs w:val="32"/>
        </w:rPr>
        <w:t>）</w:t>
      </w:r>
      <w:r>
        <w:rPr>
          <w:rFonts w:hint="eastAsia" w:ascii="仿宋_GB2312" w:eastAsia="仿宋_GB2312"/>
          <w:sz w:val="32"/>
          <w:szCs w:val="32"/>
        </w:rPr>
        <w:t>一般公共服务支出（类）</w:t>
      </w:r>
      <w:r>
        <w:rPr>
          <w:rFonts w:hint="eastAsia" w:ascii="仿宋_GB2312" w:eastAsia="仿宋_GB2312"/>
          <w:bCs/>
          <w:sz w:val="32"/>
          <w:szCs w:val="32"/>
        </w:rPr>
        <w:t>其他一般公共服务支（款）其他一般公共服务支出（项）0.</w:t>
      </w:r>
      <w:r>
        <w:rPr>
          <w:rFonts w:hint="eastAsia" w:ascii="仿宋_GB2312" w:eastAsia="仿宋_GB2312"/>
          <w:bCs/>
          <w:sz w:val="32"/>
          <w:szCs w:val="32"/>
          <w:lang w:val="en-US" w:eastAsia="zh-CN"/>
        </w:rPr>
        <w:t>35</w:t>
      </w:r>
      <w:r>
        <w:rPr>
          <w:rFonts w:hint="eastAsia" w:ascii="仿宋_GB2312" w:eastAsia="仿宋_GB2312"/>
          <w:bCs/>
          <w:sz w:val="32"/>
          <w:szCs w:val="32"/>
        </w:rPr>
        <w:t>万元，主要用于</w:t>
      </w:r>
      <w:r>
        <w:rPr>
          <w:rFonts w:hint="eastAsia" w:ascii="仿宋_GB2312" w:eastAsia="仿宋_GB2312"/>
          <w:bCs/>
          <w:sz w:val="32"/>
          <w:szCs w:val="32"/>
          <w:lang w:val="en-US" w:eastAsia="zh-CN"/>
        </w:rPr>
        <w:t>食堂采购设备质保金</w:t>
      </w:r>
      <w:r>
        <w:rPr>
          <w:rFonts w:hint="eastAsia" w:ascii="仿宋_GB2312" w:eastAsia="仿宋_GB2312"/>
          <w:bCs/>
          <w:sz w:val="32"/>
          <w:szCs w:val="32"/>
        </w:rPr>
        <w:t>，完成年初预算的</w:t>
      </w:r>
      <w:r>
        <w:rPr>
          <w:rFonts w:hint="eastAsia" w:ascii="仿宋_GB2312" w:eastAsia="仿宋_GB2312"/>
          <w:bCs/>
          <w:sz w:val="32"/>
          <w:szCs w:val="32"/>
          <w:lang w:val="en-US" w:eastAsia="zh-CN"/>
        </w:rPr>
        <w:t>0.31</w:t>
      </w:r>
      <w:r>
        <w:rPr>
          <w:rFonts w:hint="eastAsia" w:ascii="仿宋_GB2312" w:eastAsia="仿宋_GB2312"/>
          <w:bCs/>
          <w:sz w:val="32"/>
          <w:szCs w:val="32"/>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按</w:t>
      </w:r>
      <w:r>
        <w:rPr>
          <w:rFonts w:hint="eastAsia" w:ascii="仿宋_GB2312" w:eastAsia="仿宋_GB2312"/>
          <w:bCs/>
          <w:sz w:val="32"/>
          <w:szCs w:val="32"/>
        </w:rPr>
        <w:t>实际发生额列支</w:t>
      </w:r>
      <w:r>
        <w:rPr>
          <w:rFonts w:ascii="仿宋_GB2312" w:hAnsi="宋体" w:eastAsia="仿宋_GB2312"/>
          <w:sz w:val="32"/>
          <w:szCs w:val="32"/>
        </w:rPr>
        <w:t>。</w:t>
      </w:r>
    </w:p>
    <w:p>
      <w:pPr>
        <w:pStyle w:val="6"/>
        <w:spacing w:line="560" w:lineRule="atLeast"/>
        <w:ind w:firstLine="660"/>
        <w:rPr>
          <w:rFonts w:hint="eastAsia" w:ascii="仿宋_GB2312" w:eastAsia="仿宋_GB2312"/>
          <w:bCs/>
          <w:sz w:val="32"/>
          <w:szCs w:val="32"/>
        </w:rPr>
      </w:pPr>
      <w:r>
        <w:rPr>
          <w:rFonts w:hint="eastAsia" w:ascii="仿宋_GB2312" w:eastAsia="仿宋_GB2312"/>
          <w:sz w:val="32"/>
          <w:szCs w:val="32"/>
          <w:lang w:val="en-US" w:eastAsia="zh-CN"/>
        </w:rPr>
        <w:t>2.国防支出</w:t>
      </w:r>
      <w:r>
        <w:rPr>
          <w:rFonts w:hint="eastAsia" w:ascii="仿宋_GB2312" w:eastAsia="仿宋_GB2312"/>
          <w:bCs/>
          <w:sz w:val="32"/>
          <w:szCs w:val="32"/>
        </w:rPr>
        <w:t>1</w:t>
      </w:r>
      <w:r>
        <w:rPr>
          <w:rFonts w:hint="eastAsia" w:ascii="仿宋_GB2312" w:eastAsia="仿宋_GB2312"/>
          <w:bCs/>
          <w:sz w:val="32"/>
          <w:szCs w:val="32"/>
          <w:lang w:val="en-US" w:eastAsia="zh-CN"/>
        </w:rPr>
        <w:t>.98</w:t>
      </w:r>
      <w:r>
        <w:rPr>
          <w:rFonts w:hint="eastAsia" w:ascii="仿宋_GB2312" w:eastAsia="仿宋_GB2312"/>
          <w:bCs/>
          <w:sz w:val="32"/>
          <w:szCs w:val="32"/>
        </w:rPr>
        <w:t>万元，包括：</w:t>
      </w:r>
    </w:p>
    <w:p>
      <w:pPr>
        <w:pStyle w:val="6"/>
        <w:spacing w:line="560" w:lineRule="atLeast"/>
        <w:ind w:firstLine="660"/>
        <w:rPr>
          <w:rFonts w:hint="eastAsia" w:ascii="仿宋_GB2312" w:eastAsia="仿宋_GB2312"/>
          <w:bCs/>
          <w:sz w:val="32"/>
          <w:szCs w:val="32"/>
        </w:rPr>
      </w:pPr>
      <w:r>
        <w:rPr>
          <w:rFonts w:hint="eastAsia" w:ascii="仿宋_GB2312" w:eastAsia="仿宋_GB2312"/>
          <w:bCs/>
          <w:sz w:val="32"/>
          <w:szCs w:val="32"/>
        </w:rPr>
        <w:t>国防支出（类）国防动员（款）其他国防动员支出（项）1.</w:t>
      </w:r>
      <w:r>
        <w:rPr>
          <w:rFonts w:hint="eastAsia" w:ascii="仿宋_GB2312" w:eastAsia="仿宋_GB2312"/>
          <w:bCs/>
          <w:sz w:val="32"/>
          <w:szCs w:val="32"/>
          <w:lang w:val="en-US" w:eastAsia="zh-CN"/>
        </w:rPr>
        <w:t>98</w:t>
      </w:r>
      <w:r>
        <w:rPr>
          <w:rFonts w:hint="eastAsia" w:ascii="仿宋_GB2312" w:eastAsia="仿宋_GB2312"/>
          <w:bCs/>
          <w:sz w:val="32"/>
          <w:szCs w:val="32"/>
        </w:rPr>
        <w:t>万元，主要用于</w:t>
      </w:r>
      <w:r>
        <w:rPr>
          <w:rFonts w:hint="eastAsia" w:ascii="仿宋_GB2312" w:eastAsia="仿宋_GB2312"/>
          <w:bCs/>
          <w:sz w:val="32"/>
          <w:szCs w:val="32"/>
          <w:lang w:eastAsia="zh-CN"/>
        </w:rPr>
        <w:t>民兵训练、武装部应急物资</w:t>
      </w:r>
      <w:r>
        <w:rPr>
          <w:rFonts w:hint="eastAsia" w:ascii="仿宋_GB2312" w:eastAsia="仿宋_GB2312"/>
          <w:bCs/>
          <w:sz w:val="32"/>
          <w:szCs w:val="32"/>
        </w:rPr>
        <w:t>支出，完成年初预算的</w:t>
      </w:r>
      <w:r>
        <w:rPr>
          <w:rFonts w:hint="eastAsia" w:ascii="仿宋_GB2312" w:eastAsia="仿宋_GB2312"/>
          <w:bCs/>
          <w:sz w:val="32"/>
          <w:szCs w:val="32"/>
          <w:lang w:val="en-US" w:eastAsia="zh-CN"/>
        </w:rPr>
        <w:t>198</w:t>
      </w:r>
      <w:r>
        <w:rPr>
          <w:rFonts w:hint="eastAsia" w:ascii="仿宋_GB2312" w:eastAsia="仿宋_GB2312"/>
          <w:bCs/>
          <w:sz w:val="32"/>
          <w:szCs w:val="32"/>
        </w:rPr>
        <w:t>%，</w:t>
      </w:r>
      <w:r>
        <w:rPr>
          <w:rFonts w:ascii="仿宋_GB2312" w:hAnsi="宋体" w:eastAsia="仿宋_GB2312"/>
          <w:sz w:val="32"/>
          <w:szCs w:val="32"/>
        </w:rPr>
        <w:t>决算数大于年初预算数的原因主要是</w:t>
      </w:r>
      <w:r>
        <w:rPr>
          <w:rFonts w:hint="eastAsia" w:ascii="仿宋_GB2312" w:eastAsia="仿宋_GB2312"/>
          <w:sz w:val="32"/>
          <w:szCs w:val="32"/>
          <w:lang w:eastAsia="zh-CN"/>
        </w:rPr>
        <w:t>用于民兵训练等费用</w:t>
      </w:r>
      <w:r>
        <w:rPr>
          <w:rFonts w:ascii="仿宋_GB2312" w:hAnsi="宋体" w:eastAsia="仿宋_GB2312"/>
          <w:sz w:val="32"/>
          <w:szCs w:val="32"/>
        </w:rPr>
        <w:t>。</w:t>
      </w:r>
    </w:p>
    <w:p>
      <w:pPr>
        <w:pStyle w:val="6"/>
        <w:spacing w:line="560" w:lineRule="atLeast"/>
        <w:ind w:firstLine="660"/>
        <w:rPr>
          <w:rFonts w:hint="default" w:ascii="仿宋_GB2312" w:hAnsi="宋体" w:eastAsia="仿宋_GB2312"/>
          <w:bCs/>
          <w:sz w:val="32"/>
          <w:szCs w:val="32"/>
          <w:lang w:val="en-US" w:eastAsia="zh-CN"/>
        </w:rPr>
      </w:pPr>
      <w:r>
        <w:rPr>
          <w:rFonts w:hint="eastAsia" w:ascii="仿宋_GB2312" w:hAnsi="宋体" w:eastAsia="仿宋_GB2312"/>
          <w:bCs/>
          <w:sz w:val="32"/>
          <w:szCs w:val="32"/>
        </w:rPr>
        <w:t>3.</w:t>
      </w:r>
      <w:r>
        <w:rPr>
          <w:rFonts w:hint="eastAsia" w:ascii="仿宋_GB2312" w:eastAsia="仿宋_GB2312"/>
          <w:bCs/>
          <w:sz w:val="32"/>
          <w:szCs w:val="32"/>
          <w:lang w:val="en-US" w:eastAsia="zh-CN"/>
        </w:rPr>
        <w:t>文化旅游体育与传媒支出76.48</w:t>
      </w:r>
      <w:r>
        <w:rPr>
          <w:rFonts w:hint="eastAsia" w:ascii="仿宋_GB2312" w:hAnsi="宋体" w:eastAsia="仿宋_GB2312"/>
          <w:bCs/>
          <w:sz w:val="32"/>
          <w:szCs w:val="32"/>
        </w:rPr>
        <w:t>万元，包括：</w:t>
      </w:r>
    </w:p>
    <w:p>
      <w:pPr>
        <w:pStyle w:val="6"/>
        <w:numPr>
          <w:ilvl w:val="0"/>
          <w:numId w:val="3"/>
        </w:numPr>
        <w:spacing w:line="560" w:lineRule="atLeast"/>
        <w:ind w:firstLine="660"/>
        <w:rPr>
          <w:rFonts w:ascii="仿宋_GB2312" w:hAnsi="宋体" w:eastAsia="仿宋_GB2312"/>
          <w:sz w:val="32"/>
          <w:szCs w:val="32"/>
        </w:rPr>
      </w:pPr>
      <w:r>
        <w:rPr>
          <w:rFonts w:hint="eastAsia" w:ascii="仿宋_GB2312" w:eastAsia="仿宋_GB2312"/>
          <w:bCs/>
          <w:sz w:val="32"/>
          <w:szCs w:val="32"/>
          <w:lang w:val="en-US" w:eastAsia="zh-CN"/>
        </w:rPr>
        <w:t>文化旅游体育与传媒支出</w:t>
      </w:r>
      <w:r>
        <w:rPr>
          <w:rFonts w:hint="eastAsia" w:ascii="仿宋_GB2312" w:eastAsia="仿宋_GB2312"/>
          <w:bCs/>
          <w:sz w:val="32"/>
          <w:szCs w:val="32"/>
        </w:rPr>
        <w:t>（类）文化和旅游（款）其他文化和旅游支出（项）</w:t>
      </w:r>
      <w:r>
        <w:rPr>
          <w:rFonts w:hint="eastAsia" w:ascii="仿宋_GB2312" w:eastAsia="仿宋_GB2312"/>
          <w:bCs/>
          <w:sz w:val="32"/>
          <w:szCs w:val="32"/>
          <w:lang w:val="en-US" w:eastAsia="zh-CN"/>
        </w:rPr>
        <w:t>8.98</w:t>
      </w:r>
      <w:r>
        <w:rPr>
          <w:rFonts w:hint="eastAsia" w:ascii="仿宋_GB2312" w:eastAsia="仿宋_GB2312"/>
          <w:bCs/>
          <w:sz w:val="32"/>
          <w:szCs w:val="32"/>
        </w:rPr>
        <w:t>万元，主要用于</w:t>
      </w:r>
      <w:r>
        <w:rPr>
          <w:rFonts w:hint="eastAsia" w:ascii="仿宋_GB2312" w:eastAsia="仿宋_GB2312"/>
          <w:bCs/>
          <w:sz w:val="32"/>
          <w:szCs w:val="32"/>
          <w:lang w:val="en-US" w:eastAsia="zh-CN"/>
        </w:rPr>
        <w:t>槐花节活动支出</w:t>
      </w:r>
      <w:r>
        <w:rPr>
          <w:rFonts w:hint="eastAsia" w:ascii="仿宋_GB2312" w:eastAsia="仿宋_GB2312"/>
          <w:bCs/>
          <w:sz w:val="32"/>
          <w:szCs w:val="32"/>
        </w:rPr>
        <w:t>，</w:t>
      </w:r>
      <w:r>
        <w:rPr>
          <w:rFonts w:hint="eastAsia" w:ascii="仿宋_GB2312" w:eastAsia="仿宋_GB2312"/>
          <w:bCs/>
          <w:sz w:val="32"/>
          <w:szCs w:val="32"/>
          <w:lang w:val="en-US" w:eastAsia="zh-CN"/>
        </w:rPr>
        <w:t>此项目未安排年初预算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pStyle w:val="6"/>
        <w:numPr>
          <w:ilvl w:val="0"/>
          <w:numId w:val="3"/>
        </w:numPr>
        <w:spacing w:line="560" w:lineRule="atLeast"/>
        <w:ind w:firstLine="660"/>
        <w:rPr>
          <w:rFonts w:ascii="仿宋_GB2312" w:hAnsi="宋体" w:eastAsia="仿宋_GB2312"/>
          <w:sz w:val="32"/>
          <w:szCs w:val="32"/>
        </w:rPr>
      </w:pPr>
      <w:r>
        <w:rPr>
          <w:rFonts w:hint="eastAsia" w:ascii="仿宋_GB2312" w:eastAsia="仿宋_GB2312"/>
          <w:bCs/>
          <w:sz w:val="32"/>
          <w:szCs w:val="32"/>
          <w:lang w:val="en-US" w:eastAsia="zh-CN"/>
        </w:rPr>
        <w:t>文化旅游体育与传媒支出</w:t>
      </w:r>
      <w:r>
        <w:rPr>
          <w:rFonts w:hint="eastAsia" w:ascii="仿宋_GB2312" w:eastAsia="仿宋_GB2312"/>
          <w:bCs/>
          <w:sz w:val="32"/>
          <w:szCs w:val="32"/>
        </w:rPr>
        <w:t>（类）其他文化旅游体育与传媒支出（款）其他文化旅游体育与传媒支出（项）</w:t>
      </w:r>
      <w:r>
        <w:rPr>
          <w:rFonts w:hint="eastAsia" w:ascii="仿宋_GB2312" w:eastAsia="仿宋_GB2312"/>
          <w:bCs/>
          <w:sz w:val="32"/>
          <w:szCs w:val="32"/>
          <w:lang w:val="en-US" w:eastAsia="zh-CN"/>
        </w:rPr>
        <w:t>67.50</w:t>
      </w:r>
      <w:r>
        <w:rPr>
          <w:rFonts w:hint="eastAsia" w:ascii="仿宋_GB2312" w:eastAsia="仿宋_GB2312"/>
          <w:bCs/>
          <w:sz w:val="32"/>
          <w:szCs w:val="32"/>
        </w:rPr>
        <w:t>万元，主要用于</w:t>
      </w:r>
      <w:r>
        <w:rPr>
          <w:rFonts w:hint="eastAsia" w:ascii="仿宋_GB2312" w:eastAsia="仿宋_GB2312"/>
          <w:bCs/>
          <w:sz w:val="32"/>
          <w:szCs w:val="32"/>
          <w:lang w:val="en-US" w:eastAsia="zh-CN"/>
        </w:rPr>
        <w:t>旅游发展、主题公园规划等费用支出</w:t>
      </w:r>
      <w:r>
        <w:rPr>
          <w:rFonts w:hint="eastAsia" w:ascii="仿宋_GB2312" w:eastAsia="仿宋_GB2312"/>
          <w:bCs/>
          <w:sz w:val="32"/>
          <w:szCs w:val="32"/>
        </w:rPr>
        <w:t>，</w:t>
      </w:r>
      <w:r>
        <w:rPr>
          <w:rFonts w:hint="eastAsia" w:ascii="仿宋_GB2312" w:eastAsia="仿宋_GB2312"/>
          <w:bCs/>
          <w:sz w:val="32"/>
          <w:szCs w:val="32"/>
          <w:lang w:val="en-US" w:eastAsia="zh-CN"/>
        </w:rPr>
        <w:t>此项目未安排年初预算</w:t>
      </w:r>
      <w:r>
        <w:rPr>
          <w:rFonts w:hint="eastAsia" w:ascii="仿宋_GB2312" w:hAnsi="宋体" w:eastAsia="仿宋_GB2312"/>
          <w:sz w:val="32"/>
          <w:szCs w:val="32"/>
          <w:lang w:val="en-US" w:eastAsia="zh-CN"/>
        </w:rPr>
        <w:t>，决算数大于年初预算数的原因是按照实际情况执行</w:t>
      </w:r>
      <w:r>
        <w:rPr>
          <w:rFonts w:hint="eastAsia" w:ascii="仿宋_GB2312" w:eastAsia="仿宋_GB2312"/>
          <w:bCs/>
          <w:sz w:val="32"/>
          <w:szCs w:val="32"/>
          <w:lang w:val="en-US" w:eastAsia="zh-CN"/>
        </w:rPr>
        <w:t>。</w:t>
      </w:r>
    </w:p>
    <w:p>
      <w:pPr>
        <w:pStyle w:val="6"/>
        <w:numPr>
          <w:ilvl w:val="0"/>
          <w:numId w:val="4"/>
        </w:numPr>
        <w:spacing w:line="560" w:lineRule="atLeast"/>
        <w:ind w:left="0" w:leftChars="0" w:firstLine="660" w:firstLineChars="0"/>
        <w:rPr>
          <w:rFonts w:hint="eastAsia" w:ascii="仿宋_GB2312" w:eastAsia="仿宋_GB2312"/>
          <w:bCs/>
          <w:sz w:val="32"/>
          <w:szCs w:val="32"/>
        </w:rPr>
      </w:pPr>
      <w:r>
        <w:rPr>
          <w:rFonts w:hint="eastAsia" w:ascii="仿宋_GB2312" w:eastAsia="仿宋_GB2312"/>
          <w:bCs/>
          <w:sz w:val="32"/>
          <w:szCs w:val="32"/>
        </w:rPr>
        <w:t>社会保障和就业支出77.91万元，包括：</w:t>
      </w:r>
    </w:p>
    <w:p>
      <w:pPr>
        <w:pStyle w:val="6"/>
        <w:numPr>
          <w:ilvl w:val="0"/>
          <w:numId w:val="5"/>
        </w:numPr>
        <w:spacing w:line="560" w:lineRule="atLeast"/>
        <w:ind w:firstLine="640" w:firstLineChars="200"/>
        <w:rPr>
          <w:rFonts w:hint="eastAsia" w:ascii="仿宋_GB2312" w:eastAsia="仿宋_GB2312"/>
          <w:bCs/>
          <w:sz w:val="32"/>
          <w:szCs w:val="32"/>
          <w:lang w:val="en-US" w:eastAsia="zh-CN"/>
        </w:rPr>
      </w:pPr>
      <w:r>
        <w:rPr>
          <w:rFonts w:hint="eastAsia" w:ascii="仿宋_GB2312" w:eastAsia="仿宋_GB2312"/>
          <w:bCs/>
          <w:sz w:val="32"/>
          <w:szCs w:val="32"/>
        </w:rPr>
        <w:t>社会保障和就业支出（类）民政管理事务（款）基层政权建设和社区治理（项）12.5</w:t>
      </w:r>
      <w:r>
        <w:rPr>
          <w:rFonts w:hint="eastAsia" w:ascii="仿宋_GB2312" w:eastAsia="仿宋_GB2312"/>
          <w:bCs/>
          <w:sz w:val="32"/>
          <w:szCs w:val="32"/>
          <w:lang w:val="en-US" w:eastAsia="zh-CN"/>
        </w:rPr>
        <w:t>0</w:t>
      </w:r>
      <w:r>
        <w:rPr>
          <w:rFonts w:hint="eastAsia" w:ascii="仿宋_GB2312" w:eastAsia="仿宋_GB2312"/>
          <w:bCs/>
          <w:sz w:val="32"/>
          <w:szCs w:val="32"/>
        </w:rPr>
        <w:t>万元，主要用于</w:t>
      </w:r>
      <w:r>
        <w:rPr>
          <w:rFonts w:hint="eastAsia" w:ascii="仿宋_GB2312" w:eastAsia="仿宋_GB2312"/>
          <w:bCs/>
          <w:sz w:val="32"/>
          <w:szCs w:val="32"/>
          <w:lang w:eastAsia="zh-CN"/>
        </w:rPr>
        <w:t>村</w:t>
      </w:r>
      <w:r>
        <w:rPr>
          <w:rFonts w:hint="eastAsia" w:ascii="仿宋_GB2312" w:eastAsia="仿宋_GB2312"/>
          <w:bCs/>
          <w:sz w:val="32"/>
          <w:szCs w:val="32"/>
          <w:lang w:val="en-US" w:eastAsia="zh-CN"/>
        </w:rPr>
        <w:t>换届选举费用支出</w:t>
      </w:r>
      <w:r>
        <w:rPr>
          <w:rFonts w:hint="eastAsia" w:ascii="仿宋_GB2312" w:eastAsia="仿宋_GB2312"/>
          <w:bCs/>
          <w:sz w:val="32"/>
          <w:szCs w:val="32"/>
        </w:rPr>
        <w:t>，</w:t>
      </w:r>
      <w:r>
        <w:rPr>
          <w:rFonts w:hint="eastAsia" w:ascii="仿宋_GB2312" w:eastAsia="仿宋_GB2312"/>
          <w:bCs/>
          <w:sz w:val="32"/>
          <w:szCs w:val="32"/>
          <w:lang w:val="en-US" w:eastAsia="zh-CN"/>
        </w:rPr>
        <w:t>此项目未安排年初预算</w:t>
      </w:r>
      <w:r>
        <w:rPr>
          <w:rFonts w:hint="eastAsia" w:ascii="仿宋_GB2312" w:hAnsi="宋体" w:eastAsia="仿宋_GB2312"/>
          <w:sz w:val="32"/>
          <w:szCs w:val="32"/>
          <w:lang w:val="en-US" w:eastAsia="zh-CN"/>
        </w:rPr>
        <w:t>，决算数大于年初预算数的原因是按照实际情况执行</w:t>
      </w:r>
      <w:r>
        <w:rPr>
          <w:rFonts w:hint="eastAsia" w:ascii="仿宋_GB2312" w:eastAsia="仿宋_GB2312"/>
          <w:bCs/>
          <w:sz w:val="32"/>
          <w:szCs w:val="32"/>
          <w:lang w:val="en-US" w:eastAsia="zh-CN"/>
        </w:rPr>
        <w:t>。</w:t>
      </w:r>
    </w:p>
    <w:p>
      <w:pPr>
        <w:pStyle w:val="6"/>
        <w:numPr>
          <w:ilvl w:val="0"/>
          <w:numId w:val="5"/>
        </w:numPr>
        <w:spacing w:line="560" w:lineRule="atLeast"/>
        <w:ind w:left="0" w:leftChars="0" w:firstLine="640" w:firstLineChars="200"/>
        <w:rPr>
          <w:rFonts w:hint="eastAsia" w:ascii="仿宋_GB2312" w:eastAsia="仿宋_GB2312"/>
          <w:bCs/>
          <w:sz w:val="32"/>
          <w:szCs w:val="32"/>
          <w:lang w:eastAsia="zh-CN"/>
        </w:rPr>
      </w:pPr>
      <w:r>
        <w:rPr>
          <w:rFonts w:hint="eastAsia" w:ascii="仿宋_GB2312" w:eastAsia="仿宋_GB2312"/>
          <w:bCs/>
          <w:sz w:val="32"/>
          <w:szCs w:val="32"/>
        </w:rPr>
        <w:t>社会保障和就业支出（类）行政事业单位养老支出（款）行政单位离退休（项）5.12万元，主要用于退休人员采暖费和报刊费等支出，完成年初预算的</w:t>
      </w:r>
      <w:r>
        <w:rPr>
          <w:rFonts w:hint="eastAsia" w:ascii="仿宋_GB2312" w:eastAsia="仿宋_GB2312"/>
          <w:bCs/>
          <w:sz w:val="32"/>
          <w:szCs w:val="32"/>
          <w:lang w:val="en-US" w:eastAsia="zh-CN"/>
        </w:rPr>
        <w:t>97.71</w:t>
      </w:r>
      <w:r>
        <w:rPr>
          <w:rFonts w:hint="eastAsia" w:ascii="仿宋_GB2312" w:eastAsia="仿宋_GB2312"/>
          <w:bCs/>
          <w:sz w:val="32"/>
          <w:szCs w:val="32"/>
        </w:rPr>
        <w:t>%，</w:t>
      </w:r>
      <w:r>
        <w:rPr>
          <w:rFonts w:hint="eastAsia" w:ascii="仿宋_GB2312" w:eastAsia="仿宋_GB2312"/>
          <w:bCs/>
          <w:sz w:val="32"/>
          <w:szCs w:val="32"/>
          <w:lang w:eastAsia="zh-CN"/>
        </w:rPr>
        <w:t>与年初预算基本相符。</w:t>
      </w:r>
    </w:p>
    <w:p>
      <w:pPr>
        <w:pStyle w:val="6"/>
        <w:numPr>
          <w:ilvl w:val="0"/>
          <w:numId w:val="0"/>
        </w:numPr>
        <w:spacing w:line="560" w:lineRule="atLeast"/>
        <w:ind w:firstLine="640" w:firstLineChars="200"/>
        <w:rPr>
          <w:rFonts w:hint="eastAsia" w:ascii="仿宋_GB2312" w:eastAsia="仿宋_GB2312"/>
          <w:bCs/>
          <w:sz w:val="32"/>
          <w:szCs w:val="32"/>
        </w:rPr>
      </w:pPr>
      <w:r>
        <w:rPr>
          <w:rFonts w:hint="eastAsia" w:ascii="仿宋_GB2312" w:eastAsia="仿宋_GB2312"/>
          <w:bCs/>
          <w:sz w:val="32"/>
          <w:szCs w:val="32"/>
        </w:rPr>
        <w:t>（</w:t>
      </w:r>
      <w:r>
        <w:rPr>
          <w:rFonts w:hint="eastAsia" w:ascii="仿宋_GB2312" w:eastAsia="仿宋_GB2312"/>
          <w:bCs/>
          <w:sz w:val="32"/>
          <w:szCs w:val="32"/>
          <w:lang w:val="en-US" w:eastAsia="zh-CN"/>
        </w:rPr>
        <w:t>3</w:t>
      </w:r>
      <w:r>
        <w:rPr>
          <w:rFonts w:hint="eastAsia" w:ascii="仿宋_GB2312" w:eastAsia="仿宋_GB2312"/>
          <w:bCs/>
          <w:sz w:val="32"/>
          <w:szCs w:val="32"/>
        </w:rPr>
        <w:t>）社会保障和就业支出（类）行政事业单位养老支出（款）机关事业单位基本养老保险缴费支出（项）34.56万元，主要用于单位职工基本保险缴纳支出，完成年初预算的</w:t>
      </w:r>
      <w:r>
        <w:rPr>
          <w:rFonts w:hint="eastAsia" w:ascii="仿宋_GB2312" w:eastAsia="仿宋_GB2312"/>
          <w:bCs/>
          <w:sz w:val="32"/>
          <w:szCs w:val="32"/>
          <w:lang w:val="en-US" w:eastAsia="zh-CN"/>
        </w:rPr>
        <w:t xml:space="preserve">128.91 </w:t>
      </w:r>
      <w:r>
        <w:rPr>
          <w:rFonts w:hint="eastAsia" w:ascii="仿宋_GB2312" w:eastAsia="仿宋_GB2312"/>
          <w:bCs/>
          <w:sz w:val="32"/>
          <w:szCs w:val="32"/>
        </w:rPr>
        <w:t>%，</w:t>
      </w:r>
      <w:r>
        <w:rPr>
          <w:rFonts w:ascii="仿宋_GB2312" w:hAnsi="宋体" w:eastAsia="仿宋_GB2312"/>
          <w:sz w:val="32"/>
          <w:szCs w:val="32"/>
        </w:rPr>
        <w:t>决算数小大于年初预算数的原因主要是</w:t>
      </w:r>
      <w:r>
        <w:rPr>
          <w:rFonts w:hint="eastAsia" w:ascii="仿宋_GB2312" w:eastAsia="仿宋_GB2312"/>
          <w:sz w:val="32"/>
          <w:szCs w:val="32"/>
          <w:lang w:eastAsia="zh-CN"/>
        </w:rPr>
        <w:t>人员变动导致</w:t>
      </w:r>
      <w:r>
        <w:rPr>
          <w:rFonts w:ascii="仿宋_GB2312" w:hAnsi="宋体" w:eastAsia="仿宋_GB2312"/>
          <w:sz w:val="32"/>
          <w:szCs w:val="32"/>
        </w:rPr>
        <w:t>。</w:t>
      </w:r>
    </w:p>
    <w:p>
      <w:pPr>
        <w:pStyle w:val="6"/>
        <w:numPr>
          <w:ilvl w:val="0"/>
          <w:numId w:val="0"/>
        </w:numPr>
        <w:spacing w:line="560" w:lineRule="atLeast"/>
        <w:ind w:firstLine="640" w:firstLineChars="200"/>
        <w:rPr>
          <w:rFonts w:ascii="仿宋_GB2312" w:hAnsi="宋体" w:eastAsia="仿宋_GB2312"/>
          <w:sz w:val="32"/>
          <w:szCs w:val="32"/>
        </w:rPr>
      </w:pPr>
      <w:r>
        <w:rPr>
          <w:rFonts w:hint="eastAsia" w:ascii="仿宋_GB2312" w:eastAsia="仿宋_GB2312"/>
          <w:bCs/>
          <w:sz w:val="32"/>
          <w:szCs w:val="32"/>
        </w:rPr>
        <w:t>（</w:t>
      </w:r>
      <w:r>
        <w:rPr>
          <w:rFonts w:hint="eastAsia" w:ascii="仿宋_GB2312" w:eastAsia="仿宋_GB2312"/>
          <w:bCs/>
          <w:sz w:val="32"/>
          <w:szCs w:val="32"/>
          <w:lang w:val="en-US" w:eastAsia="zh-CN"/>
        </w:rPr>
        <w:t>4</w:t>
      </w:r>
      <w:r>
        <w:rPr>
          <w:rFonts w:hint="eastAsia" w:ascii="仿宋_GB2312" w:eastAsia="仿宋_GB2312"/>
          <w:bCs/>
          <w:sz w:val="32"/>
          <w:szCs w:val="32"/>
        </w:rPr>
        <w:t>）社会保障和就业支出（类）行政事业单位养老支出（款）机关事业单位职业年金缴费支出（项）2.74万元，主要用于单位职工年金缴纳支出，完成年初预算的</w:t>
      </w:r>
      <w:r>
        <w:rPr>
          <w:rFonts w:hint="eastAsia" w:ascii="仿宋_GB2312" w:eastAsia="仿宋_GB2312"/>
          <w:bCs/>
          <w:sz w:val="32"/>
          <w:szCs w:val="32"/>
          <w:lang w:val="en-US" w:eastAsia="zh-CN"/>
        </w:rPr>
        <w:t xml:space="preserve">20.42 </w:t>
      </w:r>
      <w:r>
        <w:rPr>
          <w:rFonts w:hint="eastAsia" w:ascii="仿宋_GB2312" w:eastAsia="仿宋_GB2312"/>
          <w:bCs/>
          <w:sz w:val="32"/>
          <w:szCs w:val="32"/>
        </w:rPr>
        <w:t>%，</w:t>
      </w:r>
      <w:r>
        <w:rPr>
          <w:rFonts w:ascii="仿宋_GB2312" w:hAnsi="宋体" w:eastAsia="仿宋_GB2312"/>
          <w:sz w:val="32"/>
          <w:szCs w:val="32"/>
        </w:rPr>
        <w:t>决算数小于年初预算数的原因主要是</w:t>
      </w:r>
      <w:r>
        <w:rPr>
          <w:rFonts w:hint="eastAsia" w:ascii="仿宋_GB2312" w:eastAsia="仿宋_GB2312"/>
          <w:sz w:val="32"/>
          <w:szCs w:val="32"/>
          <w:lang w:val="en-US" w:eastAsia="zh-CN"/>
        </w:rPr>
        <w:t>21年</w:t>
      </w:r>
      <w:r>
        <w:rPr>
          <w:rFonts w:hint="eastAsia" w:ascii="仿宋_GB2312" w:eastAsia="仿宋_GB2312"/>
          <w:sz w:val="32"/>
          <w:szCs w:val="32"/>
          <w:lang w:eastAsia="zh-CN"/>
        </w:rPr>
        <w:t>没有新退休人员</w:t>
      </w:r>
      <w:r>
        <w:rPr>
          <w:rFonts w:ascii="仿宋_GB2312" w:hAnsi="宋体" w:eastAsia="仿宋_GB2312"/>
          <w:sz w:val="32"/>
          <w:szCs w:val="32"/>
        </w:rPr>
        <w:t>。</w:t>
      </w:r>
    </w:p>
    <w:p>
      <w:pPr>
        <w:pStyle w:val="6"/>
        <w:numPr>
          <w:ilvl w:val="0"/>
          <w:numId w:val="0"/>
        </w:numPr>
        <w:spacing w:line="560" w:lineRule="atLeast"/>
        <w:ind w:firstLine="640" w:firstLineChars="200"/>
        <w:rPr>
          <w:rFonts w:ascii="仿宋_GB2312" w:hAnsi="宋体"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5）</w:t>
      </w:r>
      <w:r>
        <w:rPr>
          <w:rFonts w:hint="eastAsia" w:ascii="仿宋_GB2312" w:eastAsia="仿宋_GB2312"/>
          <w:bCs/>
          <w:sz w:val="32"/>
          <w:szCs w:val="32"/>
        </w:rPr>
        <w:t>社会保障和就业支出（类）抚恤（款）死亡抚恤22.03万元，主要用于</w:t>
      </w:r>
      <w:r>
        <w:rPr>
          <w:rFonts w:hint="eastAsia" w:ascii="仿宋_GB2312" w:eastAsia="仿宋_GB2312"/>
          <w:bCs/>
          <w:sz w:val="32"/>
          <w:szCs w:val="32"/>
          <w:lang w:val="en-US" w:eastAsia="zh-CN"/>
        </w:rPr>
        <w:t>退休人员</w:t>
      </w:r>
      <w:r>
        <w:rPr>
          <w:rFonts w:hint="eastAsia" w:ascii="仿宋_GB2312" w:eastAsia="仿宋_GB2312"/>
          <w:bCs/>
          <w:sz w:val="32"/>
          <w:szCs w:val="32"/>
        </w:rPr>
        <w:t>死亡抚恤</w:t>
      </w:r>
      <w:r>
        <w:rPr>
          <w:rFonts w:hint="eastAsia" w:ascii="仿宋_GB2312" w:eastAsia="仿宋_GB2312"/>
          <w:bCs/>
          <w:sz w:val="32"/>
          <w:szCs w:val="32"/>
          <w:lang w:eastAsia="zh-CN"/>
        </w:rPr>
        <w:t>金支出</w:t>
      </w:r>
      <w:r>
        <w:rPr>
          <w:rFonts w:hint="eastAsia" w:ascii="仿宋_GB2312" w:eastAsia="仿宋_GB2312"/>
          <w:bCs/>
          <w:sz w:val="32"/>
          <w:szCs w:val="32"/>
        </w:rPr>
        <w:t>，</w:t>
      </w:r>
      <w:r>
        <w:rPr>
          <w:rFonts w:hint="eastAsia" w:ascii="仿宋_GB2312" w:eastAsia="仿宋_GB2312"/>
          <w:bCs/>
          <w:sz w:val="32"/>
          <w:szCs w:val="32"/>
          <w:lang w:val="en-US" w:eastAsia="zh-CN"/>
        </w:rPr>
        <w:t>此项目未安排年初预算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pStyle w:val="6"/>
        <w:numPr>
          <w:ilvl w:val="0"/>
          <w:numId w:val="0"/>
        </w:numPr>
        <w:spacing w:line="560" w:lineRule="atLeas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6</w:t>
      </w:r>
      <w:r>
        <w:rPr>
          <w:rFonts w:hint="eastAsia" w:ascii="仿宋_GB2312" w:eastAsia="仿宋_GB2312"/>
          <w:sz w:val="32"/>
          <w:szCs w:val="32"/>
        </w:rPr>
        <w:t>）</w:t>
      </w:r>
      <w:r>
        <w:rPr>
          <w:rFonts w:hint="eastAsia" w:ascii="仿宋_GB2312" w:eastAsia="仿宋_GB2312"/>
          <w:bCs/>
          <w:sz w:val="32"/>
          <w:szCs w:val="32"/>
        </w:rPr>
        <w:t>社会保障和就业支出（类）其他社会保障和就业支出（款）</w:t>
      </w:r>
      <w:r>
        <w:rPr>
          <w:rFonts w:hint="eastAsia" w:ascii="仿宋_GB2312" w:eastAsia="仿宋_GB2312"/>
          <w:sz w:val="32"/>
          <w:szCs w:val="32"/>
        </w:rPr>
        <w:t>其他社会保障和就业支出（项）</w:t>
      </w:r>
      <w:r>
        <w:rPr>
          <w:rFonts w:hint="eastAsia" w:ascii="仿宋_GB2312" w:eastAsia="仿宋_GB2312"/>
          <w:sz w:val="32"/>
          <w:szCs w:val="32"/>
          <w:lang w:val="en-US" w:eastAsia="zh-CN"/>
        </w:rPr>
        <w:t>0.96</w:t>
      </w:r>
      <w:r>
        <w:rPr>
          <w:rFonts w:hint="eastAsia" w:ascii="仿宋_GB2312" w:eastAsia="仿宋_GB2312"/>
          <w:sz w:val="32"/>
          <w:szCs w:val="32"/>
        </w:rPr>
        <w:t>万元，主要用于其他社会保障和就业费用，</w:t>
      </w:r>
      <w:r>
        <w:rPr>
          <w:rFonts w:hint="eastAsia" w:ascii="仿宋_GB2312" w:eastAsia="仿宋_GB2312"/>
          <w:bCs/>
          <w:sz w:val="32"/>
          <w:szCs w:val="32"/>
          <w:lang w:val="en-US" w:eastAsia="zh-CN"/>
        </w:rPr>
        <w:t>此项目未安排年初预算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78.42</w:t>
      </w:r>
      <w:r>
        <w:rPr>
          <w:rFonts w:hint="eastAsia" w:ascii="仿宋_GB2312" w:hAnsi="宋体" w:eastAsia="仿宋_GB2312"/>
          <w:sz w:val="32"/>
          <w:szCs w:val="32"/>
        </w:rPr>
        <w:t>万元，包括：</w:t>
      </w:r>
    </w:p>
    <w:p>
      <w:pPr>
        <w:pStyle w:val="6"/>
        <w:numPr>
          <w:ilvl w:val="0"/>
          <w:numId w:val="0"/>
        </w:numPr>
        <w:spacing w:line="560" w:lineRule="atLeast"/>
        <w:ind w:firstLine="640" w:firstLineChars="200"/>
        <w:rPr>
          <w:rFonts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eastAsia="仿宋_GB2312"/>
          <w:sz w:val="32"/>
          <w:szCs w:val="32"/>
        </w:rPr>
        <w:t>卫生健康支出（类）基层医疗卫生机构（款）其他基层医疗卫生机构支出（项）20.17万元，主要用于</w:t>
      </w:r>
      <w:r>
        <w:rPr>
          <w:rFonts w:hint="eastAsia" w:ascii="仿宋_GB2312" w:eastAsia="仿宋_GB2312"/>
          <w:sz w:val="32"/>
          <w:szCs w:val="32"/>
          <w:lang w:val="en-US" w:eastAsia="zh-CN"/>
        </w:rPr>
        <w:t>村卫生室改造支出</w:t>
      </w:r>
      <w:r>
        <w:rPr>
          <w:rFonts w:hint="eastAsia" w:ascii="仿宋_GB2312" w:eastAsia="仿宋_GB2312"/>
          <w:sz w:val="32"/>
          <w:szCs w:val="32"/>
        </w:rPr>
        <w:t>，</w:t>
      </w:r>
      <w:r>
        <w:rPr>
          <w:rFonts w:hint="eastAsia" w:ascii="仿宋_GB2312" w:eastAsia="仿宋_GB2312"/>
          <w:bCs/>
          <w:sz w:val="32"/>
          <w:szCs w:val="32"/>
          <w:lang w:val="en-US" w:eastAsia="zh-CN"/>
        </w:rPr>
        <w:t>此项目未安排年初预算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pStyle w:val="6"/>
        <w:numPr>
          <w:ilvl w:val="0"/>
          <w:numId w:val="0"/>
        </w:numPr>
        <w:spacing w:line="560" w:lineRule="atLeast"/>
        <w:ind w:firstLine="640" w:firstLineChars="200"/>
        <w:rPr>
          <w:rFonts w:ascii="仿宋_GB2312" w:hAnsi="宋体"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rPr>
        <w:t>卫生健康支出（类）公共卫生（款）重大公共卫生服务（项）8.75万元，主要用于防疫支出，</w:t>
      </w:r>
      <w:r>
        <w:rPr>
          <w:rFonts w:hint="eastAsia" w:ascii="仿宋_GB2312" w:eastAsia="仿宋_GB2312"/>
          <w:bCs/>
          <w:sz w:val="32"/>
          <w:szCs w:val="32"/>
          <w:lang w:val="en-US" w:eastAsia="zh-CN"/>
        </w:rPr>
        <w:t>此项目未安排年初预算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pStyle w:val="6"/>
        <w:numPr>
          <w:ilvl w:val="0"/>
          <w:numId w:val="0"/>
        </w:numPr>
        <w:spacing w:line="560" w:lineRule="atLeast"/>
        <w:ind w:firstLine="640" w:firstLineChars="200"/>
        <w:rPr>
          <w:rFonts w:ascii="仿宋_GB2312" w:hAnsi="宋体"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3</w:t>
      </w:r>
      <w:r>
        <w:rPr>
          <w:rFonts w:hint="eastAsia" w:ascii="仿宋_GB2312" w:eastAsia="仿宋_GB2312"/>
          <w:sz w:val="32"/>
          <w:szCs w:val="32"/>
        </w:rPr>
        <w:t>）卫生健康支出（类）公共卫生（款）突发公共卫生事件应急处理（项）28.95万元，主要用于防疫支出，</w:t>
      </w:r>
      <w:r>
        <w:rPr>
          <w:rFonts w:hint="eastAsia" w:ascii="仿宋_GB2312" w:eastAsia="仿宋_GB2312"/>
          <w:bCs/>
          <w:sz w:val="32"/>
          <w:szCs w:val="32"/>
          <w:lang w:val="en-US" w:eastAsia="zh-CN"/>
        </w:rPr>
        <w:t>此项目未安排年初预算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pStyle w:val="6"/>
        <w:numPr>
          <w:ilvl w:val="0"/>
          <w:numId w:val="0"/>
        </w:numPr>
        <w:spacing w:line="560" w:lineRule="atLeas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4</w:t>
      </w:r>
      <w:r>
        <w:rPr>
          <w:rFonts w:hint="eastAsia" w:ascii="仿宋_GB2312" w:eastAsia="仿宋_GB2312"/>
          <w:sz w:val="32"/>
          <w:szCs w:val="32"/>
        </w:rPr>
        <w:t>）卫生健康支出（类）行政事业单位医疗（款）行政单位医疗（项）18.31万元，主要用于在职工医疗保险支出，完成年初预算的</w:t>
      </w:r>
      <w:r>
        <w:rPr>
          <w:rFonts w:hint="eastAsia" w:ascii="仿宋_GB2312" w:eastAsia="仿宋_GB2312"/>
          <w:sz w:val="32"/>
          <w:szCs w:val="32"/>
          <w:lang w:val="en-US" w:eastAsia="zh-CN"/>
        </w:rPr>
        <w:t xml:space="preserve">131.82 </w:t>
      </w:r>
      <w:r>
        <w:rPr>
          <w:rFonts w:hint="eastAsia" w:ascii="仿宋_GB2312" w:eastAsia="仿宋_GB2312"/>
          <w:sz w:val="32"/>
          <w:szCs w:val="32"/>
        </w:rPr>
        <w:t>%，</w:t>
      </w:r>
      <w:r>
        <w:rPr>
          <w:rFonts w:ascii="仿宋_GB2312" w:hAnsi="宋体" w:eastAsia="仿宋_GB2312"/>
          <w:sz w:val="32"/>
          <w:szCs w:val="32"/>
        </w:rPr>
        <w:t>决算数大于年初预算数的原因主要是</w:t>
      </w:r>
      <w:r>
        <w:rPr>
          <w:rFonts w:hint="eastAsia" w:ascii="仿宋_GB2312" w:eastAsia="仿宋_GB2312"/>
          <w:sz w:val="32"/>
          <w:szCs w:val="32"/>
          <w:lang w:eastAsia="zh-CN"/>
        </w:rPr>
        <w:t>人员变动导致</w:t>
      </w:r>
      <w:r>
        <w:rPr>
          <w:rFonts w:ascii="仿宋_GB2312" w:hAnsi="宋体" w:eastAsia="仿宋_GB2312"/>
          <w:sz w:val="32"/>
          <w:szCs w:val="32"/>
        </w:rPr>
        <w:t>。</w:t>
      </w:r>
    </w:p>
    <w:p>
      <w:pPr>
        <w:pStyle w:val="6"/>
        <w:numPr>
          <w:ilvl w:val="0"/>
          <w:numId w:val="0"/>
        </w:numPr>
        <w:spacing w:line="560" w:lineRule="atLeas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5</w:t>
      </w:r>
      <w:r>
        <w:rPr>
          <w:rFonts w:hint="eastAsia" w:ascii="仿宋_GB2312" w:eastAsia="仿宋_GB2312"/>
          <w:sz w:val="32"/>
          <w:szCs w:val="32"/>
        </w:rPr>
        <w:t>）卫生健康支出（类）行政事业单位医疗（款）公务员医疗补助（项）2.24万元，主要用于在职工医疗补助支出，完成年初预算的</w:t>
      </w:r>
      <w:r>
        <w:rPr>
          <w:rFonts w:hint="eastAsia" w:ascii="仿宋_GB2312" w:eastAsia="仿宋_GB2312"/>
          <w:sz w:val="32"/>
          <w:szCs w:val="32"/>
          <w:lang w:val="en-US" w:eastAsia="zh-CN"/>
        </w:rPr>
        <w:t xml:space="preserve">100.90 </w:t>
      </w:r>
      <w:r>
        <w:rPr>
          <w:rFonts w:hint="eastAsia" w:ascii="仿宋_GB2312" w:eastAsia="仿宋_GB2312"/>
          <w:sz w:val="32"/>
          <w:szCs w:val="32"/>
        </w:rPr>
        <w:t>%，</w:t>
      </w:r>
      <w:r>
        <w:rPr>
          <w:rFonts w:hint="eastAsia" w:ascii="仿宋_GB2312" w:eastAsia="仿宋_GB2312"/>
          <w:bCs/>
          <w:sz w:val="32"/>
          <w:szCs w:val="32"/>
          <w:lang w:eastAsia="zh-CN"/>
        </w:rPr>
        <w:t>与年初预算基本相符。</w:t>
      </w:r>
    </w:p>
    <w:p>
      <w:pPr>
        <w:pStyle w:val="6"/>
        <w:spacing w:line="560" w:lineRule="atLeast"/>
        <w:ind w:firstLine="660"/>
        <w:rPr>
          <w:rFonts w:hint="eastAsia" w:ascii="仿宋_GB2312" w:eastAsia="仿宋_GB2312"/>
          <w:sz w:val="32"/>
          <w:szCs w:val="32"/>
        </w:rPr>
      </w:pPr>
      <w:r>
        <w:rPr>
          <w:rFonts w:hint="eastAsia" w:ascii="仿宋_GB2312" w:eastAsia="仿宋_GB2312"/>
          <w:sz w:val="32"/>
          <w:szCs w:val="32"/>
          <w:lang w:val="en-US" w:eastAsia="zh-CN"/>
        </w:rPr>
        <w:t>6</w:t>
      </w:r>
      <w:r>
        <w:rPr>
          <w:rFonts w:hint="eastAsia" w:ascii="仿宋_GB2312" w:eastAsia="仿宋_GB2312"/>
          <w:sz w:val="32"/>
          <w:szCs w:val="32"/>
        </w:rPr>
        <w:t>.城乡社区支出198.05万元，包括：</w:t>
      </w:r>
    </w:p>
    <w:p>
      <w:pPr>
        <w:pStyle w:val="6"/>
        <w:numPr>
          <w:ilvl w:val="0"/>
          <w:numId w:val="0"/>
        </w:numPr>
        <w:spacing w:line="560" w:lineRule="atLeast"/>
        <w:ind w:firstLine="640" w:firstLineChars="200"/>
        <w:rPr>
          <w:rFonts w:hint="eastAsia" w:ascii="仿宋_GB2312" w:eastAsia="仿宋_GB2312"/>
          <w:sz w:val="32"/>
          <w:szCs w:val="32"/>
        </w:rPr>
      </w:pPr>
      <w:r>
        <w:rPr>
          <w:rFonts w:hint="eastAsia" w:ascii="仿宋_GB2312" w:eastAsia="仿宋_GB2312"/>
          <w:sz w:val="32"/>
          <w:szCs w:val="32"/>
        </w:rPr>
        <w:t>（1）城乡社区支出（类）城乡社区管理事务（款）其他城乡社区管理事务支出（项）37.67万元，主要用于</w:t>
      </w:r>
      <w:r>
        <w:rPr>
          <w:rFonts w:ascii="仿宋_GB2312" w:eastAsia="仿宋_GB2312"/>
          <w:sz w:val="32"/>
          <w:szCs w:val="32"/>
        </w:rPr>
        <w:t>污水处理</w:t>
      </w:r>
      <w:r>
        <w:rPr>
          <w:rFonts w:hint="eastAsia" w:ascii="仿宋_GB2312" w:eastAsia="仿宋_GB2312"/>
          <w:sz w:val="32"/>
          <w:szCs w:val="32"/>
        </w:rPr>
        <w:t>、环境整治等支出，完成年初预算的</w:t>
      </w:r>
      <w:r>
        <w:rPr>
          <w:rFonts w:hint="eastAsia" w:ascii="仿宋_GB2312" w:eastAsia="仿宋_GB2312"/>
          <w:sz w:val="32"/>
          <w:szCs w:val="32"/>
          <w:lang w:val="en-US" w:eastAsia="zh-CN"/>
        </w:rPr>
        <w:t xml:space="preserve">55.40 </w:t>
      </w:r>
      <w:r>
        <w:rPr>
          <w:rFonts w:hint="eastAsia" w:ascii="仿宋_GB2312" w:eastAsia="仿宋_GB2312"/>
          <w:sz w:val="32"/>
          <w:szCs w:val="32"/>
        </w:rPr>
        <w:t>%，</w:t>
      </w:r>
      <w:r>
        <w:rPr>
          <w:rFonts w:ascii="仿宋_GB2312" w:hAnsi="宋体" w:eastAsia="仿宋_GB2312"/>
          <w:sz w:val="32"/>
          <w:szCs w:val="32"/>
        </w:rPr>
        <w:t>决算数小于年初预算数的原因主要是</w:t>
      </w:r>
      <w:r>
        <w:rPr>
          <w:rFonts w:hint="eastAsia" w:ascii="仿宋_GB2312" w:eastAsia="仿宋_GB2312"/>
          <w:sz w:val="32"/>
          <w:szCs w:val="32"/>
          <w:lang w:eastAsia="zh-CN"/>
        </w:rPr>
        <w:t>违拆费用减少导致</w:t>
      </w:r>
      <w:r>
        <w:rPr>
          <w:rFonts w:ascii="仿宋_GB2312" w:hAnsi="宋体" w:eastAsia="仿宋_GB2312"/>
          <w:sz w:val="32"/>
          <w:szCs w:val="32"/>
        </w:rPr>
        <w:t>。</w:t>
      </w:r>
    </w:p>
    <w:p>
      <w:pPr>
        <w:pStyle w:val="6"/>
        <w:numPr>
          <w:ilvl w:val="0"/>
          <w:numId w:val="0"/>
        </w:numPr>
        <w:spacing w:line="560" w:lineRule="atLeast"/>
        <w:ind w:firstLine="640" w:firstLineChars="200"/>
        <w:rPr>
          <w:rFonts w:ascii="仿宋_GB2312" w:hAnsi="宋体" w:eastAsia="仿宋_GB2312"/>
          <w:sz w:val="32"/>
          <w:szCs w:val="32"/>
        </w:rPr>
      </w:pPr>
      <w:r>
        <w:rPr>
          <w:rFonts w:hint="eastAsia" w:ascii="仿宋_GB2312" w:eastAsia="仿宋_GB2312"/>
          <w:sz w:val="32"/>
          <w:szCs w:val="32"/>
        </w:rPr>
        <w:t>（2）城乡社区支出（类）城乡社区公共设施（款）其他城乡社区公共设施支出（项）38.09万元，主要用于</w:t>
      </w:r>
      <w:r>
        <w:rPr>
          <w:rFonts w:hint="eastAsia" w:ascii="仿宋_GB2312" w:eastAsia="仿宋_GB2312"/>
          <w:sz w:val="32"/>
          <w:szCs w:val="32"/>
          <w:lang w:eastAsia="zh-CN"/>
        </w:rPr>
        <w:t>公益性墓园施工和监理费的</w:t>
      </w:r>
      <w:r>
        <w:rPr>
          <w:rFonts w:hint="eastAsia" w:ascii="仿宋_GB2312" w:eastAsia="仿宋_GB2312"/>
          <w:sz w:val="32"/>
          <w:szCs w:val="32"/>
        </w:rPr>
        <w:t>支出，</w:t>
      </w:r>
      <w:r>
        <w:rPr>
          <w:rFonts w:hint="eastAsia" w:ascii="仿宋_GB2312" w:eastAsia="仿宋_GB2312"/>
          <w:bCs/>
          <w:sz w:val="32"/>
          <w:szCs w:val="32"/>
          <w:lang w:val="en-US" w:eastAsia="zh-CN"/>
        </w:rPr>
        <w:t>此项目未安排年初预算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pStyle w:val="6"/>
        <w:numPr>
          <w:ilvl w:val="0"/>
          <w:numId w:val="0"/>
        </w:numPr>
        <w:spacing w:line="560" w:lineRule="atLeast"/>
        <w:ind w:firstLine="640" w:firstLineChars="200"/>
        <w:rPr>
          <w:rFonts w:hint="default" w:ascii="仿宋_GB2312" w:hAnsi="宋体" w:eastAsia="仿宋_GB2312"/>
          <w:sz w:val="32"/>
          <w:szCs w:val="32"/>
          <w:lang w:val="en-US"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rPr>
        <w:t>城乡社区支出（类）城乡社区环境卫生（款）城乡社区环境卫生40.85，主要用于</w:t>
      </w:r>
      <w:r>
        <w:rPr>
          <w:rFonts w:hint="eastAsia" w:ascii="仿宋_GB2312" w:eastAsia="仿宋_GB2312"/>
          <w:sz w:val="32"/>
          <w:szCs w:val="32"/>
          <w:lang w:eastAsia="zh-CN"/>
        </w:rPr>
        <w:t>河湖四乱清理和改厕经费支出</w:t>
      </w:r>
      <w:r>
        <w:rPr>
          <w:rFonts w:hint="eastAsia" w:ascii="仿宋_GB2312" w:eastAsia="仿宋_GB2312"/>
          <w:sz w:val="32"/>
          <w:szCs w:val="32"/>
          <w:lang w:val="en-US" w:eastAsia="zh-CN"/>
        </w:rPr>
        <w:t xml:space="preserve"> ，</w:t>
      </w:r>
      <w:r>
        <w:rPr>
          <w:rFonts w:hint="eastAsia" w:ascii="仿宋_GB2312" w:eastAsia="仿宋_GB2312"/>
          <w:sz w:val="32"/>
          <w:szCs w:val="32"/>
        </w:rPr>
        <w:t>完成年初预算的</w:t>
      </w:r>
      <w:r>
        <w:rPr>
          <w:rFonts w:hint="eastAsia" w:ascii="仿宋_GB2312" w:eastAsia="仿宋_GB2312"/>
          <w:sz w:val="32"/>
          <w:szCs w:val="32"/>
          <w:lang w:val="en-US" w:eastAsia="zh-CN"/>
        </w:rPr>
        <w:t xml:space="preserve"> 817</w:t>
      </w:r>
      <w:r>
        <w:rPr>
          <w:rFonts w:hint="eastAsia" w:ascii="仿宋_GB2312" w:eastAsia="仿宋_GB2312"/>
          <w:sz w:val="32"/>
          <w:szCs w:val="32"/>
        </w:rPr>
        <w:t>%，</w:t>
      </w:r>
      <w:r>
        <w:rPr>
          <w:rFonts w:ascii="仿宋_GB2312" w:hAnsi="宋体" w:eastAsia="仿宋_GB2312"/>
          <w:sz w:val="32"/>
          <w:szCs w:val="32"/>
        </w:rPr>
        <w:t>决算数大于年初预算数的原因主要是</w:t>
      </w:r>
      <w:r>
        <w:rPr>
          <w:rFonts w:hint="eastAsia" w:ascii="仿宋_GB2312" w:eastAsia="仿宋_GB2312"/>
          <w:sz w:val="32"/>
          <w:szCs w:val="32"/>
          <w:lang w:eastAsia="zh-CN"/>
        </w:rPr>
        <w:t>河湖四乱清理和改厕经费支出</w:t>
      </w:r>
      <w:r>
        <w:rPr>
          <w:rFonts w:ascii="仿宋_GB2312" w:hAnsi="宋体" w:eastAsia="仿宋_GB2312"/>
          <w:sz w:val="32"/>
          <w:szCs w:val="32"/>
        </w:rPr>
        <w:t>。</w:t>
      </w:r>
    </w:p>
    <w:p>
      <w:pPr>
        <w:pStyle w:val="6"/>
        <w:numPr>
          <w:ilvl w:val="0"/>
          <w:numId w:val="0"/>
        </w:numPr>
        <w:spacing w:line="560" w:lineRule="atLeas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4</w:t>
      </w:r>
      <w:r>
        <w:rPr>
          <w:rFonts w:hint="eastAsia" w:ascii="仿宋_GB2312" w:eastAsia="仿宋_GB2312"/>
          <w:sz w:val="32"/>
          <w:szCs w:val="32"/>
        </w:rPr>
        <w:t>）城乡社区支出（类）其他城乡社区支出（款）其他城乡社区支出（项）81.44万元，主要用于</w:t>
      </w:r>
      <w:r>
        <w:rPr>
          <w:rFonts w:hint="eastAsia" w:ascii="仿宋_GB2312" w:eastAsia="仿宋_GB2312"/>
          <w:sz w:val="32"/>
          <w:szCs w:val="32"/>
          <w:lang w:eastAsia="zh-CN"/>
        </w:rPr>
        <w:t>新建村卫生室</w:t>
      </w:r>
      <w:r>
        <w:rPr>
          <w:rFonts w:hint="eastAsia" w:ascii="仿宋_GB2312" w:eastAsia="仿宋_GB2312"/>
          <w:sz w:val="32"/>
          <w:szCs w:val="32"/>
        </w:rPr>
        <w:t>等</w:t>
      </w:r>
      <w:r>
        <w:rPr>
          <w:rFonts w:hint="eastAsia" w:ascii="仿宋_GB2312" w:eastAsia="仿宋_GB2312"/>
          <w:sz w:val="32"/>
          <w:szCs w:val="32"/>
          <w:lang w:eastAsia="zh-CN"/>
        </w:rPr>
        <w:t>费用</w:t>
      </w:r>
      <w:r>
        <w:rPr>
          <w:rFonts w:hint="eastAsia" w:ascii="仿宋_GB2312" w:eastAsia="仿宋_GB2312"/>
          <w:sz w:val="32"/>
          <w:szCs w:val="32"/>
        </w:rPr>
        <w:t>支出，</w:t>
      </w:r>
      <w:r>
        <w:rPr>
          <w:rFonts w:hint="eastAsia" w:ascii="仿宋_GB2312" w:eastAsia="仿宋_GB2312"/>
          <w:bCs/>
          <w:sz w:val="32"/>
          <w:szCs w:val="32"/>
          <w:lang w:val="en-US" w:eastAsia="zh-CN"/>
        </w:rPr>
        <w:t>2021年对此项经费项目类款项进行调整，此项目未安排年初预算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pStyle w:val="6"/>
        <w:spacing w:line="560" w:lineRule="atLeast"/>
        <w:ind w:firstLine="660"/>
        <w:rPr>
          <w:rFonts w:hint="eastAsia" w:ascii="仿宋_GB2312" w:eastAsia="仿宋_GB2312"/>
          <w:sz w:val="32"/>
          <w:szCs w:val="32"/>
        </w:rPr>
      </w:pPr>
      <w:r>
        <w:rPr>
          <w:rFonts w:hint="eastAsia" w:ascii="仿宋_GB2312" w:eastAsia="仿宋_GB2312"/>
          <w:sz w:val="32"/>
          <w:szCs w:val="32"/>
          <w:lang w:val="en-US" w:eastAsia="zh-CN"/>
        </w:rPr>
        <w:t>7</w:t>
      </w:r>
      <w:r>
        <w:rPr>
          <w:rFonts w:hint="eastAsia" w:ascii="仿宋_GB2312" w:eastAsia="仿宋_GB2312"/>
          <w:sz w:val="32"/>
          <w:szCs w:val="32"/>
        </w:rPr>
        <w:t>.农林水支出1023.25万元，包括：</w:t>
      </w:r>
    </w:p>
    <w:p>
      <w:pPr>
        <w:pStyle w:val="6"/>
        <w:numPr>
          <w:ilvl w:val="0"/>
          <w:numId w:val="0"/>
        </w:numPr>
        <w:spacing w:line="560" w:lineRule="atLeast"/>
        <w:ind w:firstLine="640" w:firstLineChars="200"/>
        <w:rPr>
          <w:rFonts w:hint="eastAsia" w:ascii="仿宋_GB2312" w:eastAsia="仿宋_GB2312"/>
          <w:sz w:val="32"/>
          <w:szCs w:val="32"/>
        </w:rPr>
      </w:pPr>
      <w:r>
        <w:rPr>
          <w:rFonts w:hint="eastAsia" w:ascii="仿宋_GB2312" w:eastAsia="仿宋_GB2312"/>
          <w:sz w:val="32"/>
          <w:szCs w:val="32"/>
        </w:rPr>
        <w:t>（1）农林水支出（类）农业农村（款）病虫害控制（项）24.72万元，主要用于</w:t>
      </w:r>
      <w:r>
        <w:rPr>
          <w:rFonts w:hint="eastAsia" w:ascii="仿宋_GB2312" w:eastAsia="仿宋_GB2312"/>
          <w:sz w:val="32"/>
          <w:szCs w:val="32"/>
          <w:lang w:eastAsia="zh-CN"/>
        </w:rPr>
        <w:t>非洲瘟猪高危瘟群扑杀补助</w:t>
      </w:r>
      <w:r>
        <w:rPr>
          <w:rFonts w:hint="eastAsia" w:ascii="仿宋_GB2312" w:eastAsia="仿宋_GB2312"/>
          <w:sz w:val="32"/>
          <w:szCs w:val="32"/>
        </w:rPr>
        <w:t>支出，</w:t>
      </w:r>
      <w:r>
        <w:rPr>
          <w:rFonts w:hint="eastAsia" w:ascii="仿宋_GB2312" w:eastAsia="仿宋_GB2312"/>
          <w:bCs/>
          <w:sz w:val="32"/>
          <w:szCs w:val="32"/>
          <w:lang w:val="en-US" w:eastAsia="zh-CN"/>
        </w:rPr>
        <w:t>此项目未安排年初预算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pStyle w:val="6"/>
        <w:spacing w:line="560" w:lineRule="atLeast"/>
        <w:ind w:firstLine="660"/>
        <w:rPr>
          <w:rFonts w:hint="eastAsia" w:ascii="仿宋_GB2312" w:eastAsia="仿宋_GB2312"/>
          <w:sz w:val="32"/>
          <w:szCs w:val="32"/>
        </w:rPr>
      </w:pPr>
      <w:r>
        <w:rPr>
          <w:rFonts w:hint="eastAsia" w:ascii="仿宋_GB2312" w:eastAsia="仿宋_GB2312"/>
          <w:sz w:val="32"/>
          <w:szCs w:val="32"/>
        </w:rPr>
        <w:t>（2）农林水支出（类）农业农村（款）行业业务管理（项）18万元，主要用于村务监督费用支出，完成年初预算的100%</w:t>
      </w:r>
      <w:r>
        <w:rPr>
          <w:rFonts w:ascii="仿宋_GB2312" w:hAnsi="宋体" w:eastAsia="仿宋_GB2312"/>
          <w:sz w:val="32"/>
          <w:szCs w:val="32"/>
        </w:rPr>
        <w:t>。</w:t>
      </w:r>
    </w:p>
    <w:p>
      <w:pPr>
        <w:pStyle w:val="6"/>
        <w:spacing w:line="560" w:lineRule="atLeast"/>
        <w:ind w:firstLine="660"/>
        <w:rPr>
          <w:rFonts w:ascii="仿宋_GB2312" w:hAnsi="宋体" w:eastAsia="仿宋_GB2312"/>
          <w:sz w:val="32"/>
          <w:szCs w:val="32"/>
        </w:rPr>
      </w:pPr>
      <w:r>
        <w:rPr>
          <w:rFonts w:hint="eastAsia" w:ascii="仿宋_GB2312" w:eastAsia="仿宋_GB2312"/>
          <w:sz w:val="32"/>
          <w:szCs w:val="32"/>
        </w:rPr>
        <w:t>（3）农林水支出（类）农业农村（款）农村社会事业（项）800.32万元，主要用于农村社会事费用支出，完成年初预算的</w:t>
      </w:r>
      <w:r>
        <w:rPr>
          <w:rFonts w:hint="eastAsia" w:ascii="仿宋_GB2312" w:eastAsia="仿宋_GB2312"/>
          <w:sz w:val="32"/>
          <w:szCs w:val="32"/>
          <w:lang w:val="en-US" w:eastAsia="zh-CN"/>
        </w:rPr>
        <w:t xml:space="preserve"> 183.22</w:t>
      </w:r>
      <w:r>
        <w:rPr>
          <w:rFonts w:hint="eastAsia" w:ascii="仿宋_GB2312" w:eastAsia="仿宋_GB2312"/>
          <w:sz w:val="32"/>
          <w:szCs w:val="32"/>
        </w:rPr>
        <w:t>%，</w:t>
      </w:r>
      <w:r>
        <w:rPr>
          <w:rFonts w:ascii="仿宋_GB2312" w:hAnsi="宋体" w:eastAsia="仿宋_GB2312"/>
          <w:sz w:val="32"/>
          <w:szCs w:val="32"/>
        </w:rPr>
        <w:t>决算数大于年初预算数的原因主要是</w:t>
      </w:r>
      <w:r>
        <w:rPr>
          <w:rFonts w:hint="eastAsia" w:ascii="仿宋_GB2312" w:eastAsia="仿宋_GB2312"/>
          <w:sz w:val="32"/>
          <w:szCs w:val="32"/>
          <w:lang w:eastAsia="zh-CN"/>
        </w:rPr>
        <w:t>佟家峪精品村项目的支出</w:t>
      </w:r>
      <w:r>
        <w:rPr>
          <w:rFonts w:ascii="仿宋_GB2312" w:hAnsi="宋体" w:eastAsia="仿宋_GB2312"/>
          <w:sz w:val="32"/>
          <w:szCs w:val="32"/>
        </w:rPr>
        <w:t>。</w:t>
      </w:r>
    </w:p>
    <w:p>
      <w:pPr>
        <w:pStyle w:val="6"/>
        <w:spacing w:line="560" w:lineRule="atLeast"/>
        <w:ind w:firstLine="660"/>
        <w:rPr>
          <w:rFonts w:ascii="仿宋_GB2312" w:hAnsi="宋体" w:eastAsia="仿宋_GB2312"/>
          <w:sz w:val="32"/>
          <w:szCs w:val="32"/>
        </w:rPr>
      </w:pPr>
      <w:r>
        <w:rPr>
          <w:rFonts w:hint="eastAsia" w:ascii="仿宋_GB2312" w:eastAsia="仿宋_GB2312"/>
          <w:sz w:val="32"/>
          <w:szCs w:val="32"/>
        </w:rPr>
        <w:t>（4）农林水支出（类）农业农村（款）农业资源保护修复与利用（项）39.8万元，主要用于</w:t>
      </w:r>
      <w:r>
        <w:rPr>
          <w:rFonts w:hint="eastAsia" w:ascii="仿宋_GB2312" w:eastAsia="仿宋_GB2312"/>
          <w:sz w:val="32"/>
          <w:szCs w:val="32"/>
          <w:lang w:val="en-US" w:eastAsia="zh-CN"/>
        </w:rPr>
        <w:t>保护性耕作费用的支</w:t>
      </w:r>
      <w:r>
        <w:rPr>
          <w:rFonts w:hint="eastAsia" w:ascii="仿宋_GB2312" w:eastAsia="仿宋_GB2312"/>
          <w:sz w:val="32"/>
          <w:szCs w:val="32"/>
        </w:rPr>
        <w:t>出，</w:t>
      </w:r>
      <w:r>
        <w:rPr>
          <w:rFonts w:hint="eastAsia" w:ascii="仿宋_GB2312" w:eastAsia="仿宋_GB2312"/>
          <w:bCs/>
          <w:sz w:val="32"/>
          <w:szCs w:val="32"/>
          <w:lang w:val="en-US" w:eastAsia="zh-CN"/>
        </w:rPr>
        <w:t>此项目未安排年初预算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pStyle w:val="6"/>
        <w:spacing w:line="560" w:lineRule="atLeast"/>
        <w:ind w:firstLine="66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5</w:t>
      </w:r>
      <w:r>
        <w:rPr>
          <w:rFonts w:hint="eastAsia" w:ascii="仿宋_GB2312" w:eastAsia="仿宋_GB2312"/>
          <w:sz w:val="32"/>
          <w:szCs w:val="32"/>
        </w:rPr>
        <w:t>）农林水支出（类）水利（款）防汛（项）</w:t>
      </w:r>
      <w:r>
        <w:rPr>
          <w:rFonts w:hint="eastAsia" w:ascii="仿宋_GB2312" w:eastAsia="仿宋_GB2312"/>
          <w:sz w:val="32"/>
          <w:szCs w:val="32"/>
          <w:lang w:val="en-US" w:eastAsia="zh-CN"/>
        </w:rPr>
        <w:t>5</w:t>
      </w:r>
      <w:r>
        <w:rPr>
          <w:rFonts w:hint="eastAsia" w:ascii="仿宋_GB2312" w:eastAsia="仿宋_GB2312"/>
          <w:sz w:val="32"/>
          <w:szCs w:val="32"/>
        </w:rPr>
        <w:t>.00万元，主要用于防汛抗旱费用支出，完成年初预算的</w:t>
      </w:r>
      <w:r>
        <w:rPr>
          <w:rFonts w:hint="eastAsia" w:ascii="仿宋_GB2312" w:eastAsia="仿宋_GB2312"/>
          <w:sz w:val="32"/>
          <w:szCs w:val="32"/>
          <w:lang w:val="en-US" w:eastAsia="zh-CN"/>
        </w:rPr>
        <w:t xml:space="preserve"> 500</w:t>
      </w:r>
      <w:r>
        <w:rPr>
          <w:rFonts w:hint="eastAsia" w:ascii="仿宋_GB2312" w:eastAsia="仿宋_GB2312"/>
          <w:sz w:val="32"/>
          <w:szCs w:val="32"/>
        </w:rPr>
        <w:t>%，</w:t>
      </w:r>
      <w:r>
        <w:rPr>
          <w:rFonts w:ascii="仿宋_GB2312" w:hAnsi="宋体" w:eastAsia="仿宋_GB2312"/>
          <w:sz w:val="32"/>
          <w:szCs w:val="32"/>
        </w:rPr>
        <w:t>决算数大于年初预算数的原因主要是</w:t>
      </w:r>
      <w:r>
        <w:rPr>
          <w:rFonts w:hint="eastAsia" w:ascii="仿宋_GB2312" w:eastAsia="仿宋_GB2312"/>
          <w:sz w:val="32"/>
          <w:szCs w:val="32"/>
          <w:lang w:eastAsia="zh-CN"/>
        </w:rPr>
        <w:t>购买</w:t>
      </w:r>
      <w:r>
        <w:rPr>
          <w:rFonts w:hint="eastAsia" w:ascii="仿宋_GB2312" w:eastAsia="仿宋_GB2312"/>
          <w:sz w:val="32"/>
          <w:szCs w:val="32"/>
        </w:rPr>
        <w:t>防汛抗旱</w:t>
      </w:r>
      <w:r>
        <w:rPr>
          <w:rFonts w:hint="eastAsia" w:ascii="仿宋_GB2312" w:eastAsia="仿宋_GB2312"/>
          <w:sz w:val="32"/>
          <w:szCs w:val="32"/>
          <w:lang w:eastAsia="zh-CN"/>
        </w:rPr>
        <w:t>应急物资增加导致</w:t>
      </w:r>
      <w:r>
        <w:rPr>
          <w:rFonts w:ascii="仿宋_GB2312" w:hAnsi="宋体" w:eastAsia="仿宋_GB2312"/>
          <w:sz w:val="32"/>
          <w:szCs w:val="32"/>
        </w:rPr>
        <w:t>。</w:t>
      </w:r>
    </w:p>
    <w:p>
      <w:pPr>
        <w:pStyle w:val="6"/>
        <w:spacing w:line="560" w:lineRule="atLeast"/>
        <w:ind w:firstLine="660"/>
        <w:rPr>
          <w:rFonts w:ascii="仿宋_GB2312" w:hAnsi="宋体"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6</w:t>
      </w:r>
      <w:r>
        <w:rPr>
          <w:rFonts w:hint="eastAsia" w:ascii="仿宋_GB2312" w:eastAsia="仿宋_GB2312"/>
          <w:sz w:val="32"/>
          <w:szCs w:val="32"/>
        </w:rPr>
        <w:t>）农林水支出（类）水利（款）农村人畜饮水（项）13.86万元，主要用于农村人畜饮水费用支出，完成年初预算的</w:t>
      </w:r>
      <w:r>
        <w:rPr>
          <w:rFonts w:hint="eastAsia" w:ascii="仿宋_GB2312" w:eastAsia="仿宋_GB2312"/>
          <w:sz w:val="32"/>
          <w:szCs w:val="32"/>
          <w:lang w:val="en-US" w:eastAsia="zh-CN"/>
        </w:rPr>
        <w:t xml:space="preserve"> 115.50</w:t>
      </w:r>
      <w:r>
        <w:rPr>
          <w:rFonts w:hint="eastAsia" w:ascii="仿宋_GB2312" w:eastAsia="仿宋_GB2312"/>
          <w:sz w:val="32"/>
          <w:szCs w:val="32"/>
        </w:rPr>
        <w:t>%，</w:t>
      </w:r>
      <w:r>
        <w:rPr>
          <w:rFonts w:ascii="仿宋_GB2312" w:hAnsi="宋体" w:eastAsia="仿宋_GB2312"/>
          <w:sz w:val="32"/>
          <w:szCs w:val="32"/>
        </w:rPr>
        <w:t>决算数大于年初预算数的原因主要是</w:t>
      </w:r>
      <w:r>
        <w:rPr>
          <w:rFonts w:hint="eastAsia" w:ascii="仿宋_GB2312" w:eastAsia="仿宋_GB2312"/>
          <w:sz w:val="32"/>
          <w:szCs w:val="32"/>
          <w:lang w:eastAsia="zh-CN"/>
        </w:rPr>
        <w:t>各村自来水维修费用增加导致</w:t>
      </w:r>
      <w:r>
        <w:rPr>
          <w:rFonts w:ascii="仿宋_GB2312" w:hAnsi="宋体" w:eastAsia="仿宋_GB2312"/>
          <w:sz w:val="32"/>
          <w:szCs w:val="32"/>
        </w:rPr>
        <w:t>。</w:t>
      </w:r>
    </w:p>
    <w:p>
      <w:pPr>
        <w:pStyle w:val="6"/>
        <w:spacing w:line="560" w:lineRule="atLeast"/>
        <w:ind w:firstLine="660"/>
        <w:rPr>
          <w:rFonts w:ascii="仿宋_GB2312" w:hAnsi="宋体"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 xml:space="preserve">7） </w:t>
      </w:r>
      <w:r>
        <w:rPr>
          <w:rFonts w:hint="eastAsia" w:ascii="仿宋_GB2312" w:eastAsia="仿宋_GB2312"/>
          <w:sz w:val="32"/>
          <w:szCs w:val="32"/>
        </w:rPr>
        <w:t>农林水支出（类）水利（款）</w:t>
      </w:r>
      <w:r>
        <w:rPr>
          <w:rFonts w:hint="eastAsia" w:ascii="仿宋_GB2312" w:eastAsia="仿宋_GB2312"/>
          <w:sz w:val="32"/>
          <w:szCs w:val="32"/>
          <w:lang w:val="en-US" w:eastAsia="zh-CN"/>
        </w:rPr>
        <w:t>其他水利支出</w:t>
      </w:r>
      <w:r>
        <w:rPr>
          <w:rFonts w:hint="eastAsia" w:ascii="仿宋_GB2312" w:eastAsia="仿宋_GB2312"/>
          <w:sz w:val="32"/>
          <w:szCs w:val="32"/>
        </w:rPr>
        <w:t>（项）13.81万元，主要用于</w:t>
      </w:r>
      <w:r>
        <w:rPr>
          <w:rFonts w:hint="eastAsia" w:ascii="仿宋_GB2312" w:eastAsia="仿宋_GB2312"/>
          <w:sz w:val="32"/>
          <w:szCs w:val="32"/>
          <w:lang w:eastAsia="zh-CN"/>
        </w:rPr>
        <w:t>小沙河河道清理费用的</w:t>
      </w:r>
      <w:r>
        <w:rPr>
          <w:rFonts w:hint="eastAsia" w:ascii="仿宋_GB2312" w:eastAsia="仿宋_GB2312"/>
          <w:sz w:val="32"/>
          <w:szCs w:val="32"/>
        </w:rPr>
        <w:t>支出，</w:t>
      </w:r>
      <w:r>
        <w:rPr>
          <w:rFonts w:hint="eastAsia" w:ascii="仿宋_GB2312" w:eastAsia="仿宋_GB2312"/>
          <w:bCs/>
          <w:sz w:val="32"/>
          <w:szCs w:val="32"/>
          <w:lang w:val="en-US" w:eastAsia="zh-CN"/>
        </w:rPr>
        <w:t>此项目未安排年初预算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pStyle w:val="6"/>
        <w:spacing w:line="560" w:lineRule="atLeast"/>
        <w:ind w:firstLine="660"/>
        <w:rPr>
          <w:rFonts w:ascii="仿宋_GB2312" w:hAnsi="宋体"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8</w:t>
      </w:r>
      <w:r>
        <w:rPr>
          <w:rFonts w:hint="eastAsia" w:ascii="仿宋_GB2312" w:eastAsia="仿宋_GB2312"/>
          <w:sz w:val="32"/>
          <w:szCs w:val="32"/>
        </w:rPr>
        <w:t>）农林水支出（类）农村综合改革（款）对村民委员会和村党支部的补助（项）107</w:t>
      </w:r>
      <w:r>
        <w:rPr>
          <w:rFonts w:hint="eastAsia" w:ascii="仿宋_GB2312" w:eastAsia="仿宋_GB2312"/>
          <w:sz w:val="32"/>
          <w:szCs w:val="32"/>
          <w:lang w:val="en-US" w:eastAsia="zh-CN"/>
        </w:rPr>
        <w:t>.00</w:t>
      </w:r>
      <w:r>
        <w:rPr>
          <w:rFonts w:hint="eastAsia" w:ascii="仿宋_GB2312" w:eastAsia="仿宋_GB2312"/>
          <w:sz w:val="32"/>
          <w:szCs w:val="32"/>
        </w:rPr>
        <w:t>万元，主要用于村民委员会和村党支部的补助支出，</w:t>
      </w:r>
      <w:r>
        <w:rPr>
          <w:rFonts w:hint="eastAsia" w:ascii="仿宋_GB2312" w:eastAsia="仿宋_GB2312"/>
          <w:bCs/>
          <w:sz w:val="32"/>
          <w:szCs w:val="32"/>
          <w:lang w:val="en-US" w:eastAsia="zh-CN"/>
        </w:rPr>
        <w:t>此项目未安排年初预算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pStyle w:val="6"/>
        <w:spacing w:line="560" w:lineRule="atLeast"/>
        <w:ind w:firstLine="660"/>
        <w:rPr>
          <w:rFonts w:ascii="仿宋_GB2312" w:hAnsi="宋体" w:eastAsia="仿宋_GB2312"/>
          <w:sz w:val="32"/>
          <w:szCs w:val="32"/>
        </w:rPr>
      </w:pP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9</w:t>
      </w:r>
      <w:r>
        <w:rPr>
          <w:rFonts w:hint="eastAsia" w:ascii="仿宋_GB2312" w:eastAsia="仿宋_GB2312"/>
          <w:sz w:val="32"/>
          <w:szCs w:val="32"/>
          <w:highlight w:val="none"/>
        </w:rPr>
        <w:t>）</w:t>
      </w:r>
      <w:r>
        <w:rPr>
          <w:rFonts w:hint="eastAsia" w:ascii="仿宋_GB2312" w:eastAsia="仿宋_GB2312"/>
          <w:sz w:val="32"/>
          <w:szCs w:val="32"/>
        </w:rPr>
        <w:t>农林水支出（类）其他农林水支出（款）其他农林水支出0.74万元，主要用于其他农林水支出，</w:t>
      </w:r>
      <w:r>
        <w:rPr>
          <w:rFonts w:hint="eastAsia" w:ascii="仿宋_GB2312" w:eastAsia="仿宋_GB2312"/>
          <w:bCs/>
          <w:sz w:val="32"/>
          <w:szCs w:val="32"/>
          <w:lang w:val="en-US" w:eastAsia="zh-CN"/>
        </w:rPr>
        <w:t>此项目未安排年初预算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pStyle w:val="6"/>
        <w:spacing w:line="560" w:lineRule="atLeast"/>
        <w:ind w:firstLine="660"/>
        <w:rPr>
          <w:rFonts w:hint="eastAsia" w:ascii="仿宋_GB2312" w:eastAsia="仿宋_GB2312"/>
          <w:sz w:val="32"/>
          <w:szCs w:val="32"/>
        </w:rPr>
      </w:pPr>
      <w:r>
        <w:rPr>
          <w:rFonts w:hint="eastAsia" w:ascii="仿宋_GB2312" w:eastAsia="仿宋_GB2312"/>
          <w:sz w:val="32"/>
          <w:szCs w:val="32"/>
          <w:lang w:val="en-US" w:eastAsia="zh-CN"/>
        </w:rPr>
        <w:t>8</w:t>
      </w:r>
      <w:r>
        <w:rPr>
          <w:rFonts w:hint="eastAsia" w:ascii="仿宋_GB2312" w:eastAsia="仿宋_GB2312"/>
          <w:sz w:val="32"/>
          <w:szCs w:val="32"/>
        </w:rPr>
        <w:t>.住房保障支出85.87万元，包括：</w:t>
      </w:r>
    </w:p>
    <w:p>
      <w:pPr>
        <w:pStyle w:val="6"/>
        <w:spacing w:line="560" w:lineRule="atLeast"/>
        <w:ind w:firstLine="660"/>
        <w:rPr>
          <w:rFonts w:hint="eastAsia" w:ascii="仿宋_GB2312" w:eastAsia="仿宋_GB2312"/>
          <w:sz w:val="32"/>
          <w:szCs w:val="32"/>
        </w:rPr>
      </w:pPr>
      <w:r>
        <w:rPr>
          <w:rFonts w:hint="eastAsia" w:ascii="仿宋_GB2312" w:eastAsia="仿宋_GB2312"/>
          <w:sz w:val="32"/>
          <w:szCs w:val="32"/>
        </w:rPr>
        <w:t>（1）住房保障支出(类)住房改革支出（款）住房公积金（项）85.87万元，主要用于职工住房公积金缴纳支出，完成年初预算的1</w:t>
      </w:r>
      <w:r>
        <w:rPr>
          <w:rFonts w:hint="eastAsia" w:ascii="仿宋_GB2312" w:eastAsia="仿宋_GB2312"/>
          <w:sz w:val="32"/>
          <w:szCs w:val="32"/>
          <w:lang w:val="en-US" w:eastAsia="zh-CN"/>
        </w:rPr>
        <w:t xml:space="preserve">29.83 </w:t>
      </w:r>
      <w:r>
        <w:rPr>
          <w:rFonts w:hint="eastAsia" w:ascii="仿宋_GB2312" w:eastAsia="仿宋_GB2312"/>
          <w:sz w:val="32"/>
          <w:szCs w:val="32"/>
        </w:rPr>
        <w:t>%，</w:t>
      </w:r>
      <w:r>
        <w:rPr>
          <w:rFonts w:ascii="仿宋_GB2312" w:hAnsi="宋体" w:eastAsia="仿宋_GB2312"/>
          <w:sz w:val="32"/>
          <w:szCs w:val="32"/>
        </w:rPr>
        <w:t>决算数大于年初预算数的原因主要是</w:t>
      </w:r>
      <w:r>
        <w:rPr>
          <w:rFonts w:hint="eastAsia" w:ascii="仿宋_GB2312" w:eastAsia="仿宋_GB2312"/>
          <w:sz w:val="32"/>
          <w:szCs w:val="32"/>
          <w:lang w:eastAsia="zh-CN"/>
        </w:rPr>
        <w:t>人员变动导致</w:t>
      </w:r>
      <w:r>
        <w:rPr>
          <w:rFonts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9</w:t>
      </w:r>
      <w:r>
        <w:rPr>
          <w:rFonts w:hint="eastAsia" w:ascii="仿宋_GB2312" w:hAnsi="宋体" w:eastAsia="仿宋_GB2312"/>
          <w:sz w:val="32"/>
          <w:szCs w:val="32"/>
        </w:rPr>
        <w:t>.灾害防治及应急管理支出54.41万元,包括:</w:t>
      </w:r>
    </w:p>
    <w:p>
      <w:pPr>
        <w:pStyle w:val="6"/>
        <w:spacing w:line="560" w:lineRule="atLeast"/>
        <w:ind w:firstLine="660"/>
        <w:rPr>
          <w:rFonts w:hint="eastAsia" w:ascii="仿宋_GB2312" w:eastAsia="仿宋_GB2312"/>
          <w:sz w:val="32"/>
          <w:szCs w:val="32"/>
        </w:rPr>
      </w:pPr>
      <w:r>
        <w:rPr>
          <w:rFonts w:hint="eastAsia" w:ascii="仿宋_GB2312" w:eastAsia="仿宋_GB2312"/>
          <w:sz w:val="32"/>
          <w:szCs w:val="32"/>
        </w:rPr>
        <w:t>(1) 灾害防治及应急管理支出（类）应急管理事务（款）安全监管（项）3.88万元,主要用于安全生产支出,完成年初预算的</w:t>
      </w:r>
      <w:r>
        <w:rPr>
          <w:rFonts w:hint="eastAsia" w:ascii="仿宋_GB2312" w:eastAsia="仿宋_GB2312"/>
          <w:sz w:val="32"/>
          <w:szCs w:val="32"/>
          <w:lang w:val="en-US" w:eastAsia="zh-CN"/>
        </w:rPr>
        <w:t xml:space="preserve">194 </w:t>
      </w:r>
      <w:r>
        <w:rPr>
          <w:rFonts w:hint="eastAsia" w:ascii="仿宋_GB2312" w:eastAsia="仿宋_GB2312"/>
          <w:sz w:val="32"/>
          <w:szCs w:val="32"/>
        </w:rPr>
        <w:t>%，</w:t>
      </w:r>
      <w:r>
        <w:rPr>
          <w:rFonts w:ascii="仿宋_GB2312" w:hAnsi="宋体" w:eastAsia="仿宋_GB2312"/>
          <w:sz w:val="32"/>
          <w:szCs w:val="32"/>
        </w:rPr>
        <w:t>决算数大于年初预算数的原因主要是</w:t>
      </w:r>
      <w:r>
        <w:rPr>
          <w:rFonts w:hint="eastAsia" w:ascii="仿宋_GB2312" w:eastAsia="仿宋_GB2312"/>
          <w:sz w:val="32"/>
          <w:szCs w:val="32"/>
          <w:lang w:eastAsia="zh-CN"/>
        </w:rPr>
        <w:t>安全生产经费支出增加导致</w:t>
      </w:r>
      <w:r>
        <w:rPr>
          <w:rFonts w:ascii="仿宋_GB2312" w:hAnsi="宋体" w:eastAsia="仿宋_GB2312"/>
          <w:sz w:val="32"/>
          <w:szCs w:val="32"/>
        </w:rPr>
        <w:t>。</w:t>
      </w:r>
    </w:p>
    <w:p>
      <w:pPr>
        <w:pStyle w:val="6"/>
        <w:spacing w:line="560" w:lineRule="atLeast"/>
        <w:ind w:firstLine="660"/>
        <w:rPr>
          <w:rFonts w:ascii="仿宋_GB2312" w:hAnsi="宋体" w:eastAsia="仿宋_GB2312"/>
          <w:sz w:val="32"/>
          <w:szCs w:val="32"/>
        </w:rPr>
      </w:pPr>
      <w:r>
        <w:rPr>
          <w:rFonts w:hint="eastAsia" w:ascii="仿宋_GB2312" w:eastAsia="仿宋_GB2312"/>
          <w:sz w:val="32"/>
          <w:szCs w:val="32"/>
        </w:rPr>
        <w:t>(2) 灾害防治及应急管理支出（类）应急管理事务（款）其他应急管理支出（项）32.54万元,主要用于</w:t>
      </w:r>
      <w:r>
        <w:rPr>
          <w:rFonts w:hint="eastAsia" w:ascii="仿宋_GB2312" w:eastAsia="仿宋_GB2312"/>
          <w:sz w:val="32"/>
          <w:szCs w:val="32"/>
          <w:lang w:eastAsia="zh-CN"/>
        </w:rPr>
        <w:t>安全奖费用的</w:t>
      </w:r>
      <w:r>
        <w:rPr>
          <w:rFonts w:hint="eastAsia" w:ascii="仿宋_GB2312" w:eastAsia="仿宋_GB2312"/>
          <w:sz w:val="32"/>
          <w:szCs w:val="32"/>
        </w:rPr>
        <w:t>支出,</w:t>
      </w:r>
      <w:r>
        <w:rPr>
          <w:rFonts w:hint="eastAsia" w:ascii="仿宋_GB2312" w:eastAsia="仿宋_GB2312"/>
          <w:bCs/>
          <w:sz w:val="32"/>
          <w:szCs w:val="32"/>
          <w:lang w:val="en-US" w:eastAsia="zh-CN"/>
        </w:rPr>
        <w:t>此项目未安排年初预算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pStyle w:val="6"/>
        <w:spacing w:line="560" w:lineRule="atLeast"/>
        <w:ind w:firstLine="660"/>
        <w:rPr>
          <w:rFonts w:ascii="仿宋_GB2312" w:hAnsi="宋体" w:eastAsia="仿宋_GB2312"/>
          <w:sz w:val="32"/>
          <w:szCs w:val="32"/>
        </w:rPr>
      </w:pPr>
      <w:r>
        <w:rPr>
          <w:rFonts w:hint="eastAsia" w:ascii="仿宋_GB2312" w:eastAsia="仿宋_GB2312"/>
          <w:sz w:val="32"/>
          <w:szCs w:val="32"/>
        </w:rPr>
        <w:t xml:space="preserve"> (3) 灾害防治及应急管理支出（类）森林消防事务（款）其他森林消防事务支出（项）17.99万元,主要用于森林防火支出,完成年初预算的</w:t>
      </w:r>
      <w:r>
        <w:rPr>
          <w:rFonts w:hint="eastAsia" w:ascii="仿宋_GB2312" w:eastAsia="仿宋_GB2312"/>
          <w:sz w:val="32"/>
          <w:szCs w:val="32"/>
          <w:lang w:val="en-US" w:eastAsia="zh-CN"/>
        </w:rPr>
        <w:t xml:space="preserve"> 29.98</w:t>
      </w:r>
      <w:r>
        <w:rPr>
          <w:rFonts w:hint="eastAsia" w:ascii="仿宋_GB2312" w:eastAsia="仿宋_GB2312"/>
          <w:sz w:val="32"/>
          <w:szCs w:val="32"/>
        </w:rPr>
        <w:t>%，</w:t>
      </w:r>
      <w:r>
        <w:rPr>
          <w:rFonts w:ascii="仿宋_GB2312" w:hAnsi="宋体" w:eastAsia="仿宋_GB2312"/>
          <w:sz w:val="32"/>
          <w:szCs w:val="32"/>
        </w:rPr>
        <w:t>决算数小于年初预算数的原因主要是</w:t>
      </w:r>
      <w:r>
        <w:rPr>
          <w:rFonts w:hint="eastAsia" w:ascii="仿宋_GB2312" w:eastAsia="仿宋_GB2312"/>
          <w:sz w:val="32"/>
          <w:szCs w:val="32"/>
          <w:lang w:eastAsia="zh-CN"/>
        </w:rPr>
        <w:t>森林防火费用减少导致</w:t>
      </w:r>
      <w:r>
        <w:rPr>
          <w:rFonts w:ascii="仿宋_GB2312" w:hAnsi="宋体" w:eastAsia="仿宋_GB2312"/>
          <w:sz w:val="32"/>
          <w:szCs w:val="32"/>
        </w:rPr>
        <w:t>。</w:t>
      </w:r>
    </w:p>
    <w:p>
      <w:pPr>
        <w:pStyle w:val="6"/>
        <w:spacing w:line="560" w:lineRule="atLeast"/>
        <w:ind w:firstLine="643" w:firstLineChars="200"/>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eastAsia" w:ascii="仿宋_GB2312" w:hAnsi="宋体" w:eastAsia="仿宋_GB2312"/>
          <w:sz w:val="32"/>
          <w:szCs w:val="32"/>
        </w:rPr>
      </w:pPr>
      <w:r>
        <w:rPr>
          <w:rFonts w:ascii="仿宋_GB2312" w:hAnsi="宋体" w:eastAsia="仿宋_GB2312"/>
          <w:sz w:val="32"/>
          <w:szCs w:val="32"/>
        </w:rPr>
        <w:t>2021年度政府性基金预算财政拨款支出</w:t>
      </w:r>
      <w:r>
        <w:rPr>
          <w:rFonts w:hint="eastAsia" w:ascii="仿宋_GB2312" w:hAnsi="宋体" w:eastAsia="仿宋_GB2312"/>
          <w:sz w:val="32"/>
          <w:szCs w:val="32"/>
        </w:rPr>
        <w:t>114.86</w:t>
      </w:r>
      <w:r>
        <w:rPr>
          <w:rFonts w:ascii="仿宋_GB2312" w:hAnsi="宋体" w:eastAsia="仿宋_GB2312"/>
          <w:sz w:val="32"/>
          <w:szCs w:val="32"/>
        </w:rPr>
        <w:t>万元，按支出功能分类科目分，包括：</w:t>
      </w:r>
      <w:r>
        <w:rPr>
          <w:rFonts w:hint="eastAsia" w:ascii="仿宋_GB2312" w:hAnsi="宋体" w:eastAsia="仿宋_GB2312"/>
          <w:sz w:val="32"/>
          <w:szCs w:val="32"/>
        </w:rPr>
        <w:t>城乡社区支出114.86万元，占</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1.城乡社区支出114.86万元，具体包括：</w:t>
      </w:r>
    </w:p>
    <w:p>
      <w:pPr>
        <w:pStyle w:val="6"/>
        <w:spacing w:line="560" w:lineRule="atLeast"/>
        <w:ind w:firstLine="660"/>
        <w:rPr>
          <w:rFonts w:ascii="仿宋_GB2312" w:hAnsi="宋体" w:eastAsia="仿宋_GB2312"/>
          <w:sz w:val="32"/>
          <w:szCs w:val="32"/>
        </w:rPr>
      </w:pPr>
      <w:r>
        <w:rPr>
          <w:rFonts w:hint="eastAsia" w:ascii="仿宋_GB2312" w:hAnsi="宋体" w:eastAsia="仿宋_GB2312"/>
          <w:sz w:val="32"/>
          <w:szCs w:val="32"/>
        </w:rPr>
        <w:t>（1）城乡社区支出（类）国有土地使用权出让收入安排的支出（款）农村基础设施建设支出（项）</w:t>
      </w:r>
      <w:r>
        <w:rPr>
          <w:rFonts w:hint="eastAsia" w:ascii="仿宋_GB2312" w:hAnsi="宋体" w:eastAsia="仿宋_GB2312"/>
          <w:sz w:val="32"/>
          <w:szCs w:val="32"/>
          <w:lang w:val="en-US" w:eastAsia="zh-CN"/>
        </w:rPr>
        <w:t>79</w:t>
      </w:r>
      <w:r>
        <w:rPr>
          <w:rFonts w:hint="eastAsia" w:ascii="仿宋_GB2312" w:hAnsi="宋体" w:eastAsia="仿宋_GB2312"/>
          <w:sz w:val="32"/>
          <w:szCs w:val="32"/>
        </w:rPr>
        <w:t>.00万元，主要是</w:t>
      </w:r>
      <w:r>
        <w:rPr>
          <w:rFonts w:hint="eastAsia" w:ascii="仿宋_GB2312" w:hAnsi="宋体" w:eastAsia="仿宋_GB2312"/>
          <w:sz w:val="32"/>
          <w:szCs w:val="32"/>
          <w:lang w:eastAsia="zh-CN"/>
        </w:rPr>
        <w:t>用于</w:t>
      </w:r>
      <w:r>
        <w:rPr>
          <w:rFonts w:hint="eastAsia" w:ascii="仿宋_GB2312" w:hAnsi="宋体" w:eastAsia="仿宋_GB2312"/>
          <w:sz w:val="32"/>
          <w:szCs w:val="32"/>
          <w:lang w:val="en-US" w:eastAsia="zh-CN"/>
        </w:rPr>
        <w:t>乡村宜居污泥厂建设</w:t>
      </w:r>
      <w:r>
        <w:rPr>
          <w:rFonts w:hint="eastAsia" w:ascii="仿宋_GB2312" w:hAnsi="宋体" w:eastAsia="仿宋_GB2312"/>
          <w:sz w:val="32"/>
          <w:szCs w:val="32"/>
        </w:rPr>
        <w:t>支出</w:t>
      </w:r>
      <w:r>
        <w:rPr>
          <w:rFonts w:hint="eastAsia" w:ascii="仿宋_GB2312" w:eastAsia="仿宋_GB2312"/>
          <w:sz w:val="32"/>
          <w:szCs w:val="32"/>
        </w:rPr>
        <w:t>,</w:t>
      </w:r>
      <w:r>
        <w:rPr>
          <w:rFonts w:hint="eastAsia" w:ascii="仿宋_GB2312" w:eastAsia="仿宋_GB2312"/>
          <w:bCs/>
          <w:sz w:val="32"/>
          <w:szCs w:val="32"/>
          <w:lang w:val="en-US" w:eastAsia="zh-CN"/>
        </w:rPr>
        <w:t>此项目未安排年初预算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pStyle w:val="6"/>
        <w:spacing w:line="560" w:lineRule="atLeast"/>
        <w:ind w:firstLine="660"/>
        <w:rPr>
          <w:rFonts w:ascii="仿宋_GB2312" w:hAnsi="宋体" w:eastAsia="仿宋_GB2312"/>
          <w:sz w:val="32"/>
          <w:szCs w:val="32"/>
        </w:rPr>
      </w:pPr>
      <w:r>
        <w:rPr>
          <w:rFonts w:hint="eastAsia" w:ascii="仿宋_GB2312" w:hAnsi="宋体" w:eastAsia="仿宋_GB2312"/>
          <w:sz w:val="32"/>
          <w:szCs w:val="32"/>
          <w:lang w:val="en-US" w:eastAsia="zh-CN"/>
        </w:rPr>
        <w:t>（2）</w:t>
      </w:r>
      <w:r>
        <w:rPr>
          <w:rFonts w:hint="eastAsia" w:ascii="仿宋_GB2312" w:hAnsi="宋体" w:eastAsia="仿宋_GB2312"/>
          <w:sz w:val="32"/>
          <w:szCs w:val="32"/>
        </w:rPr>
        <w:t>城乡社区支出（类）</w:t>
      </w:r>
      <w:r>
        <w:rPr>
          <w:rFonts w:hint="eastAsia" w:ascii="仿宋_GB2312" w:hAnsi="宋体" w:eastAsia="仿宋_GB2312"/>
          <w:sz w:val="32"/>
          <w:szCs w:val="32"/>
          <w:lang w:val="en-US" w:eastAsia="zh-CN"/>
        </w:rPr>
        <w:t>农业土地开发资金安排的支出</w:t>
      </w:r>
      <w:r>
        <w:rPr>
          <w:rFonts w:hint="eastAsia" w:ascii="仿宋_GB2312" w:hAnsi="宋体" w:eastAsia="仿宋_GB2312"/>
          <w:sz w:val="32"/>
          <w:szCs w:val="32"/>
        </w:rPr>
        <w:t>（款）</w:t>
      </w:r>
      <w:r>
        <w:rPr>
          <w:rFonts w:hint="eastAsia" w:ascii="仿宋_GB2312" w:hAnsi="宋体" w:eastAsia="仿宋_GB2312"/>
          <w:sz w:val="32"/>
          <w:szCs w:val="32"/>
          <w:lang w:val="en-US" w:eastAsia="zh-CN"/>
        </w:rPr>
        <w:t>农业土地开发资金安排的支出</w:t>
      </w:r>
      <w:r>
        <w:rPr>
          <w:rFonts w:hint="eastAsia" w:ascii="仿宋_GB2312" w:hAnsi="宋体" w:eastAsia="仿宋_GB2312"/>
          <w:sz w:val="32"/>
          <w:szCs w:val="32"/>
        </w:rPr>
        <w:t>（项）35.86万元，主要是</w:t>
      </w:r>
      <w:r>
        <w:rPr>
          <w:rFonts w:hint="eastAsia" w:ascii="仿宋_GB2312" w:eastAsia="仿宋_GB2312"/>
          <w:sz w:val="32"/>
          <w:szCs w:val="32"/>
          <w:lang w:val="en-US" w:eastAsia="zh-CN"/>
        </w:rPr>
        <w:t>设施农业小区项目补助</w:t>
      </w:r>
      <w:r>
        <w:rPr>
          <w:rFonts w:hint="eastAsia" w:ascii="仿宋_GB2312" w:hAnsi="宋体" w:eastAsia="仿宋_GB2312"/>
          <w:sz w:val="32"/>
          <w:szCs w:val="32"/>
        </w:rPr>
        <w:t>支出</w:t>
      </w:r>
      <w:r>
        <w:rPr>
          <w:rFonts w:hint="eastAsia" w:ascii="仿宋_GB2312" w:eastAsia="仿宋_GB2312"/>
          <w:sz w:val="32"/>
          <w:szCs w:val="32"/>
        </w:rPr>
        <w:t>,</w:t>
      </w:r>
      <w:r>
        <w:rPr>
          <w:rFonts w:hint="eastAsia" w:ascii="仿宋_GB2312" w:eastAsia="仿宋_GB2312"/>
          <w:bCs/>
          <w:sz w:val="32"/>
          <w:szCs w:val="32"/>
          <w:lang w:val="en-US" w:eastAsia="zh-CN"/>
        </w:rPr>
        <w:t>此项目未安排年初预算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pStyle w:val="6"/>
        <w:shd w:val="clear"/>
        <w:spacing w:line="560" w:lineRule="exact"/>
        <w:ind w:firstLine="660"/>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b w:val="0"/>
          <w:bCs/>
          <w:color w:val="auto"/>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b w:val="0"/>
          <w:bCs/>
          <w:color w:val="auto"/>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hAnsi="仿宋_GB2312" w:eastAsia="仿宋_GB2312" w:cs="仿宋_GB2312"/>
          <w:b w:val="0"/>
          <w:bCs w:val="0"/>
          <w:color w:val="auto"/>
          <w:sz w:val="32"/>
          <w:szCs w:val="32"/>
          <w:lang w:val="en-US" w:eastAsia="zh-CN"/>
        </w:rPr>
        <w:t>522.10</w:t>
      </w:r>
      <w:r>
        <w:rPr>
          <w:rFonts w:ascii="仿宋_GB2312" w:eastAsia="仿宋_GB2312"/>
          <w:sz w:val="32"/>
        </w:rPr>
        <w:t>万元，其中：人员经费</w:t>
      </w:r>
      <w:r>
        <w:rPr>
          <w:rFonts w:hint="eastAsia" w:ascii="仿宋_GB2312" w:eastAsia="仿宋_GB2312"/>
          <w:sz w:val="32"/>
        </w:rPr>
        <w:t>429.22</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rPr>
        <w:t>92.88</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rPr>
        <w:t>349.31</w:t>
      </w:r>
      <w:r>
        <w:rPr>
          <w:rFonts w:ascii="仿宋_GB2312" w:eastAsia="仿宋_GB2312"/>
          <w:sz w:val="32"/>
        </w:rPr>
        <w:t>万元，比上年决算数减少</w:t>
      </w:r>
      <w:r>
        <w:rPr>
          <w:rFonts w:hint="eastAsia" w:ascii="仿宋_GB2312" w:eastAsia="仿宋_GB2312"/>
          <w:sz w:val="32"/>
          <w:lang w:val="en-US" w:eastAsia="zh-CN"/>
        </w:rPr>
        <w:t>11.69</w:t>
      </w:r>
      <w:r>
        <w:rPr>
          <w:rFonts w:ascii="仿宋_GB2312" w:eastAsia="仿宋_GB2312"/>
          <w:sz w:val="32"/>
        </w:rPr>
        <w:t>万元，降低</w:t>
      </w:r>
      <w:r>
        <w:rPr>
          <w:rFonts w:hint="eastAsia" w:ascii="仿宋_GB2312" w:eastAsia="仿宋_GB2312"/>
          <w:sz w:val="32"/>
          <w:lang w:val="en-US" w:eastAsia="zh-CN"/>
        </w:rPr>
        <w:t>3.24</w:t>
      </w:r>
      <w:r>
        <w:rPr>
          <w:rFonts w:ascii="仿宋_GB2312" w:eastAsia="仿宋_GB2312"/>
          <w:sz w:val="32"/>
        </w:rPr>
        <w:t>%，主要原因是</w:t>
      </w:r>
      <w:r>
        <w:rPr>
          <w:rFonts w:hint="eastAsia" w:ascii="仿宋_GB2312" w:hAnsi="黑体" w:eastAsia="仿宋_GB2312"/>
          <w:sz w:val="32"/>
          <w:szCs w:val="32"/>
        </w:rPr>
        <w:t>在职人员</w:t>
      </w:r>
      <w:r>
        <w:rPr>
          <w:rFonts w:hint="eastAsia" w:ascii="仿宋_GB2312" w:hAnsi="黑体" w:eastAsia="仿宋_GB2312"/>
          <w:sz w:val="32"/>
          <w:szCs w:val="32"/>
          <w:lang w:eastAsia="zh-CN"/>
        </w:rPr>
        <w:t>变动</w:t>
      </w:r>
      <w:r>
        <w:rPr>
          <w:rFonts w:hint="eastAsia" w:ascii="仿宋_GB2312" w:hAnsi="黑体" w:eastAsia="仿宋_GB2312"/>
          <w:sz w:val="32"/>
          <w:szCs w:val="32"/>
        </w:rPr>
        <w:t>导致</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仿宋_GB2312" w:eastAsia="仿宋_GB2312"/>
          <w:sz w:val="32"/>
        </w:rPr>
      </w:pPr>
      <w:r>
        <w:rPr>
          <w:rFonts w:ascii="楷体_GB2312" w:eastAsia="楷体_GB2312"/>
          <w:b/>
          <w:sz w:val="32"/>
        </w:rPr>
        <w:t>（三）国有资产占用情况。</w:t>
      </w:r>
      <w:r>
        <w:rPr>
          <w:rFonts w:ascii="仿宋_GB2312" w:eastAsia="仿宋_GB2312"/>
          <w:sz w:val="32"/>
        </w:rPr>
        <w:t>截至2021年12月31日，共有车辆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widowControl/>
        <w:spacing w:line="560" w:lineRule="exact"/>
        <w:ind w:firstLine="640" w:firstLineChars="200"/>
        <w:rPr>
          <w:rFonts w:hint="eastAsia" w:ascii="仿宋_GB2312" w:eastAsia="仿宋_GB2312"/>
          <w:sz w:val="32"/>
          <w:lang w:val="en-US" w:eastAsia="zh-CN"/>
        </w:rPr>
      </w:pPr>
      <w:r>
        <w:rPr>
          <w:rFonts w:hint="default" w:ascii="仿宋_GB2312" w:eastAsia="仿宋_GB2312"/>
          <w:sz w:val="32"/>
        </w:rPr>
        <w:t>1.整体绩效自评情况（附部门整体绩效自评表）。</w:t>
      </w:r>
      <w:r>
        <w:rPr>
          <w:rFonts w:hint="eastAsia" w:ascii="仿宋_GB2312" w:eastAsia="仿宋_GB2312"/>
          <w:sz w:val="32"/>
          <w:lang w:eastAsia="zh-CN"/>
        </w:rPr>
        <w:t>我单位</w:t>
      </w:r>
      <w:r>
        <w:rPr>
          <w:rFonts w:hint="eastAsia" w:ascii="仿宋_GB2312" w:eastAsia="仿宋_GB2312"/>
          <w:sz w:val="32"/>
          <w:lang w:val="en-US" w:eastAsia="zh-CN"/>
        </w:rPr>
        <w:t>2021年未开展整体绩效自评工作。</w:t>
      </w:r>
    </w:p>
    <w:p>
      <w:pPr>
        <w:widowControl/>
        <w:spacing w:line="560" w:lineRule="exact"/>
        <w:ind w:firstLine="640" w:firstLineChars="200"/>
        <w:rPr>
          <w:rFonts w:hint="eastAsia" w:ascii="仿宋_GB2312" w:eastAsia="仿宋_GB2312"/>
          <w:sz w:val="32"/>
          <w:lang w:val="en-US" w:eastAsia="zh-CN"/>
        </w:rPr>
      </w:pPr>
      <w:r>
        <w:rPr>
          <w:rFonts w:hint="default" w:ascii="仿宋_GB2312" w:eastAsia="仿宋_GB2312"/>
          <w:sz w:val="32"/>
        </w:rPr>
        <w:t>2.项目绩效自评情况（附预算项目绩效自评表）。</w:t>
      </w:r>
      <w:r>
        <w:rPr>
          <w:rFonts w:hint="eastAsia" w:ascii="仿宋_GB2312" w:eastAsia="仿宋_GB2312"/>
          <w:sz w:val="32"/>
          <w:lang w:eastAsia="zh-CN"/>
        </w:rPr>
        <w:t>我单位</w:t>
      </w:r>
      <w:r>
        <w:rPr>
          <w:rFonts w:hint="eastAsia" w:ascii="仿宋_GB2312" w:eastAsia="仿宋_GB2312"/>
          <w:sz w:val="32"/>
          <w:lang w:val="en-US" w:eastAsia="zh-CN"/>
        </w:rPr>
        <w:t>2021年未开展整体绩效自评工作。</w:t>
      </w:r>
    </w:p>
    <w:p>
      <w:pPr>
        <w:pStyle w:val="6"/>
        <w:spacing w:line="560" w:lineRule="exact"/>
        <w:ind w:firstLine="640" w:firstLineChars="200"/>
        <w:rPr>
          <w:rFonts w:hint="default" w:ascii="Times New Roman" w:hAnsi="Times New Roman" w:cs="Times New Roman"/>
          <w:kern w:val="0"/>
          <w:szCs w:val="21"/>
        </w:rPr>
      </w:pPr>
      <w:r>
        <w:rPr>
          <w:rFonts w:hint="default" w:ascii="仿宋_GB2312" w:eastAsia="仿宋_GB2312"/>
          <w:sz w:val="32"/>
        </w:rPr>
        <w:t>3.部门重点评价情况。</w:t>
      </w:r>
      <w:r>
        <w:rPr>
          <w:rFonts w:hint="eastAsia" w:ascii="仿宋_GB2312" w:eastAsia="仿宋_GB2312"/>
          <w:sz w:val="32"/>
          <w:lang w:eastAsia="zh-CN"/>
        </w:rPr>
        <w:t>我单位</w:t>
      </w:r>
      <w:r>
        <w:rPr>
          <w:rFonts w:hint="eastAsia" w:ascii="仿宋_GB2312" w:eastAsia="仿宋_GB2312"/>
          <w:sz w:val="32"/>
          <w:lang w:val="en-US" w:eastAsia="zh-CN"/>
        </w:rPr>
        <w:t>2021年未开展</w:t>
      </w:r>
      <w:r>
        <w:rPr>
          <w:rFonts w:hint="default" w:ascii="仿宋_GB2312" w:eastAsia="仿宋_GB2312"/>
          <w:sz w:val="32"/>
        </w:rPr>
        <w:t>部门重点评价</w:t>
      </w:r>
      <w:r>
        <w:rPr>
          <w:rFonts w:hint="eastAsia" w:ascii="仿宋_GB2312" w:eastAsia="仿宋_GB2312"/>
          <w:sz w:val="32"/>
          <w:lang w:val="en-US" w:eastAsia="zh-CN"/>
        </w:rPr>
        <w:t>工作。</w:t>
      </w:r>
    </w:p>
    <w:p>
      <w:pPr>
        <w:widowControl/>
        <w:spacing w:line="560" w:lineRule="exact"/>
        <w:ind w:firstLine="640" w:firstLineChars="200"/>
        <w:rPr>
          <w:rFonts w:hint="default"/>
          <w:b/>
          <w:sz w:val="36"/>
        </w:rPr>
      </w:pPr>
      <w:r>
        <w:rPr>
          <w:rFonts w:hint="default" w:ascii="仿宋_GB2312" w:eastAsia="仿宋_GB2312"/>
          <w:sz w:val="32"/>
        </w:rPr>
        <w:t>4.其他。</w:t>
      </w:r>
    </w:p>
    <w:p>
      <w:pPr>
        <w:pStyle w:val="6"/>
        <w:spacing w:line="560" w:lineRule="exact"/>
        <w:rPr>
          <w:rFonts w:hint="default"/>
          <w:b/>
          <w:sz w:val="36"/>
        </w:rPr>
      </w:pPr>
    </w:p>
    <w:p>
      <w:pPr>
        <w:pStyle w:val="9"/>
        <w:autoSpaceDN w:val="0"/>
        <w:spacing w:line="560" w:lineRule="exact"/>
        <w:rPr>
          <w:rFonts w:hint="eastAsia"/>
          <w:b/>
          <w:bCs/>
          <w:sz w:val="36"/>
          <w:szCs w:val="36"/>
        </w:rPr>
      </w:pPr>
    </w:p>
    <w:p>
      <w:pPr>
        <w:pStyle w:val="9"/>
        <w:autoSpaceDN w:val="0"/>
        <w:spacing w:line="560" w:lineRule="exact"/>
        <w:ind w:firstLine="2530" w:firstLineChars="700"/>
        <w:rPr>
          <w:rFonts w:hint="eastAsia"/>
          <w:b/>
          <w:bCs/>
          <w:sz w:val="36"/>
          <w:szCs w:val="36"/>
        </w:rPr>
      </w:pPr>
    </w:p>
    <w:p>
      <w:pPr>
        <w:pStyle w:val="9"/>
        <w:numPr>
          <w:ilvl w:val="0"/>
          <w:numId w:val="6"/>
        </w:numPr>
        <w:autoSpaceDN w:val="0"/>
        <w:spacing w:line="560" w:lineRule="exact"/>
        <w:ind w:firstLine="2530" w:firstLineChars="700"/>
        <w:rPr>
          <w:rFonts w:hint="eastAsia"/>
          <w:b/>
          <w:bCs/>
          <w:sz w:val="36"/>
          <w:szCs w:val="36"/>
        </w:rPr>
      </w:pPr>
      <w:r>
        <w:rPr>
          <w:rFonts w:hint="eastAsia"/>
          <w:b/>
          <w:bCs/>
          <w:sz w:val="36"/>
          <w:szCs w:val="36"/>
        </w:rPr>
        <w:t>名词解释</w:t>
      </w:r>
    </w:p>
    <w:p>
      <w:pPr>
        <w:pStyle w:val="9"/>
        <w:widowControl/>
        <w:numPr>
          <w:numId w:val="0"/>
        </w:numPr>
        <w:autoSpaceDN w:val="0"/>
        <w:spacing w:line="560" w:lineRule="exact"/>
        <w:jc w:val="both"/>
        <w:rPr>
          <w:rFonts w:hint="eastAsia"/>
          <w:b/>
          <w:bCs/>
          <w:sz w:val="36"/>
          <w:szCs w:val="36"/>
        </w:rPr>
      </w:pPr>
    </w:p>
    <w:p>
      <w:pPr>
        <w:pStyle w:val="9"/>
        <w:widowControl/>
        <w:numPr>
          <w:numId w:val="0"/>
        </w:numPr>
        <w:autoSpaceDN w:val="0"/>
        <w:spacing w:line="560" w:lineRule="exact"/>
        <w:jc w:val="both"/>
        <w:rPr>
          <w:rFonts w:hint="eastAsia"/>
          <w:b/>
          <w:bCs/>
          <w:sz w:val="36"/>
          <w:szCs w:val="36"/>
        </w:rPr>
      </w:pP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ascii="仿宋_GB2312" w:eastAsia="仿宋_GB2312"/>
          <w:sz w:val="32"/>
        </w:rPr>
      </w:pPr>
    </w:p>
    <w:p>
      <w:pPr>
        <w:pStyle w:val="6"/>
        <w:spacing w:line="560" w:lineRule="exact"/>
        <w:ind w:firstLine="640"/>
        <w:rPr>
          <w:rFonts w:hint="default" w:ascii="仿宋_GB2312" w:eastAsia="仿宋_GB2312"/>
          <w:sz w:val="32"/>
        </w:rPr>
      </w:pP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numPr>
          <w:ilvl w:val="0"/>
          <w:numId w:val="7"/>
        </w:numPr>
        <w:spacing w:line="560" w:lineRule="atLeast"/>
        <w:jc w:val="center"/>
        <w:rPr>
          <w:rFonts w:hint="eastAsia" w:ascii="仿宋_GB2312" w:hAnsi="仿宋_GB2312" w:eastAsia="仿宋_GB2312" w:cs="仿宋_GB2312"/>
          <w:b/>
          <w:sz w:val="52"/>
          <w:szCs w:val="52"/>
        </w:rPr>
      </w:pPr>
      <w:r>
        <w:rPr>
          <w:rFonts w:hint="eastAsia" w:ascii="仿宋_GB2312" w:hAnsi="仿宋_GB2312" w:eastAsia="仿宋_GB2312" w:cs="仿宋_GB2312"/>
          <w:b/>
          <w:sz w:val="52"/>
          <w:szCs w:val="52"/>
          <w:lang w:val="en-US" w:eastAsia="zh-CN"/>
        </w:rPr>
        <w:t>沈阳市浑南区祝</w:t>
      </w:r>
      <w:bookmarkStart w:id="0" w:name="_GoBack"/>
      <w:bookmarkEnd w:id="0"/>
      <w:r>
        <w:rPr>
          <w:rFonts w:hint="eastAsia" w:ascii="仿宋_GB2312" w:hAnsi="仿宋_GB2312" w:eastAsia="仿宋_GB2312" w:cs="仿宋_GB2312"/>
          <w:b/>
          <w:sz w:val="52"/>
          <w:szCs w:val="52"/>
          <w:lang w:val="en-US" w:eastAsia="zh-CN"/>
        </w:rPr>
        <w:t>家街道办事处</w:t>
      </w:r>
      <w:r>
        <w:rPr>
          <w:rFonts w:hint="eastAsia" w:ascii="仿宋_GB2312" w:hAnsi="仿宋_GB2312" w:eastAsia="仿宋_GB2312" w:cs="仿宋_GB2312"/>
          <w:b/>
          <w:sz w:val="52"/>
          <w:szCs w:val="52"/>
        </w:rPr>
        <w:t>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1D2B4C"/>
    <w:multiLevelType w:val="singleLevel"/>
    <w:tmpl w:val="871D2B4C"/>
    <w:lvl w:ilvl="0" w:tentative="0">
      <w:start w:val="4"/>
      <w:numFmt w:val="decimal"/>
      <w:lvlText w:val="%1."/>
      <w:lvlJc w:val="left"/>
      <w:pPr>
        <w:tabs>
          <w:tab w:val="left" w:pos="312"/>
        </w:tabs>
      </w:pPr>
    </w:lvl>
  </w:abstractNum>
  <w:abstractNum w:abstractNumId="1">
    <w:nsid w:val="B29F8A76"/>
    <w:multiLevelType w:val="singleLevel"/>
    <w:tmpl w:val="B29F8A76"/>
    <w:lvl w:ilvl="0" w:tentative="0">
      <w:start w:val="3"/>
      <w:numFmt w:val="chineseCounting"/>
      <w:suff w:val="space"/>
      <w:lvlText w:val="第%1部分"/>
      <w:lvlJc w:val="left"/>
      <w:rPr>
        <w:rFonts w:hint="eastAsia"/>
      </w:rPr>
    </w:lvl>
  </w:abstractNum>
  <w:abstractNum w:abstractNumId="2">
    <w:nsid w:val="E6848B5D"/>
    <w:multiLevelType w:val="singleLevel"/>
    <w:tmpl w:val="E6848B5D"/>
    <w:lvl w:ilvl="0" w:tentative="0">
      <w:start w:val="1"/>
      <w:numFmt w:val="decimal"/>
      <w:suff w:val="nothing"/>
      <w:lvlText w:val="（%1）"/>
      <w:lvlJc w:val="left"/>
    </w:lvl>
  </w:abstractNum>
  <w:abstractNum w:abstractNumId="3">
    <w:nsid w:val="09D0FCFE"/>
    <w:multiLevelType w:val="singleLevel"/>
    <w:tmpl w:val="09D0FCFE"/>
    <w:lvl w:ilvl="0" w:tentative="0">
      <w:start w:val="2"/>
      <w:numFmt w:val="chineseCounting"/>
      <w:suff w:val="nothing"/>
      <w:lvlText w:val="（%1）"/>
      <w:lvlJc w:val="left"/>
      <w:rPr>
        <w:rFonts w:hint="eastAsia"/>
      </w:rPr>
    </w:lvl>
  </w:abstractNum>
  <w:abstractNum w:abstractNumId="4">
    <w:nsid w:val="136015A3"/>
    <w:multiLevelType w:val="singleLevel"/>
    <w:tmpl w:val="136015A3"/>
    <w:lvl w:ilvl="0" w:tentative="0">
      <w:start w:val="4"/>
      <w:numFmt w:val="chineseCounting"/>
      <w:suff w:val="space"/>
      <w:lvlText w:val="第%1部分"/>
      <w:lvlJc w:val="left"/>
      <w:rPr>
        <w:rFonts w:hint="eastAsia"/>
      </w:rPr>
    </w:lvl>
  </w:abstractNum>
  <w:abstractNum w:abstractNumId="5">
    <w:nsid w:val="38455737"/>
    <w:multiLevelType w:val="singleLevel"/>
    <w:tmpl w:val="38455737"/>
    <w:lvl w:ilvl="0" w:tentative="0">
      <w:start w:val="1"/>
      <w:numFmt w:val="decimal"/>
      <w:lvlText w:val="(%1)"/>
      <w:lvlJc w:val="left"/>
      <w:pPr>
        <w:tabs>
          <w:tab w:val="left" w:pos="312"/>
        </w:tabs>
      </w:pPr>
    </w:lvl>
  </w:abstractNum>
  <w:abstractNum w:abstractNumId="6">
    <w:nsid w:val="4254C534"/>
    <w:multiLevelType w:val="singleLevel"/>
    <w:tmpl w:val="4254C534"/>
    <w:lvl w:ilvl="0" w:tentative="0">
      <w:start w:val="1"/>
      <w:numFmt w:val="decimal"/>
      <w:lvlText w:val="%1."/>
      <w:lvlJc w:val="left"/>
      <w:pPr>
        <w:tabs>
          <w:tab w:val="left" w:pos="312"/>
        </w:tabs>
      </w:pPr>
    </w:lvl>
  </w:abstractNum>
  <w:num w:numId="1">
    <w:abstractNumId w:val="3"/>
  </w:num>
  <w:num w:numId="2">
    <w:abstractNumId w:val="6"/>
  </w:num>
  <w:num w:numId="3">
    <w:abstractNumId w:val="5"/>
  </w:num>
  <w:num w:numId="4">
    <w:abstractNumId w:val="0"/>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A20482"/>
    <w:rsid w:val="07005B1E"/>
    <w:rsid w:val="09881C89"/>
    <w:rsid w:val="09C4782E"/>
    <w:rsid w:val="0A1F6C6B"/>
    <w:rsid w:val="0B9C63E5"/>
    <w:rsid w:val="0ECB7368"/>
    <w:rsid w:val="11612EA5"/>
    <w:rsid w:val="179F11F6"/>
    <w:rsid w:val="19A90DBB"/>
    <w:rsid w:val="1AB5146D"/>
    <w:rsid w:val="1C635C29"/>
    <w:rsid w:val="1FB74442"/>
    <w:rsid w:val="21462E3A"/>
    <w:rsid w:val="2E4F6256"/>
    <w:rsid w:val="36230505"/>
    <w:rsid w:val="363F7BA4"/>
    <w:rsid w:val="3A13372B"/>
    <w:rsid w:val="3D443896"/>
    <w:rsid w:val="41C31B86"/>
    <w:rsid w:val="46426EBE"/>
    <w:rsid w:val="54F6469B"/>
    <w:rsid w:val="5B697371"/>
    <w:rsid w:val="5D6E194B"/>
    <w:rsid w:val="5D8974EC"/>
    <w:rsid w:val="622F009C"/>
    <w:rsid w:val="673C6F2C"/>
    <w:rsid w:val="68894C65"/>
    <w:rsid w:val="6BE90752"/>
    <w:rsid w:val="724179B2"/>
    <w:rsid w:val="734B12DA"/>
    <w:rsid w:val="774325A7"/>
    <w:rsid w:val="7D024843"/>
    <w:rsid w:val="7FCF1E1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7889</Words>
  <Characters>8747</Characters>
  <Lines>37</Lines>
  <Paragraphs>10</Paragraphs>
  <TotalTime>1</TotalTime>
  <ScaleCrop>false</ScaleCrop>
  <LinksUpToDate>false</LinksUpToDate>
  <CharactersWithSpaces>8796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2023-06-16T05:20:19Z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A206E4A540604FF7A09187D7981CE545_13</vt:lpwstr>
  </property>
</Properties>
</file>