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jc w:val="center"/>
        <w:rPr>
          <w:rFonts w:hint="default" w:ascii="仿宋_GB2312" w:eastAsia="仿宋_GB2312"/>
          <w:b/>
          <w:sz w:val="52"/>
        </w:rPr>
      </w:pPr>
      <w:r>
        <w:rPr>
          <w:rFonts w:hint="eastAsia"/>
          <w:b/>
          <w:sz w:val="52"/>
          <w:szCs w:val="52"/>
          <w:lang w:eastAsia="zh-CN"/>
        </w:rPr>
        <w:t>沈阳市浑南区交通运输局</w:t>
      </w: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u w:val="single"/>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val="en-US" w:eastAsia="zh-CN"/>
        </w:rPr>
        <w:t>沈阳市浑南区交通运输局</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 xml:space="preserve">第二部分    </w:t>
      </w:r>
      <w:r>
        <w:rPr>
          <w:rFonts w:hint="eastAsia" w:ascii="黑体" w:eastAsia="黑体"/>
          <w:sz w:val="32"/>
          <w:lang w:val="en-US" w:eastAsia="zh-CN"/>
        </w:rPr>
        <w:t>沈阳市浑南区交通运输局</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ascii="黑体" w:eastAsia="黑体"/>
          <w:sz w:val="32"/>
        </w:rPr>
      </w:pPr>
      <w:r>
        <w:rPr>
          <w:rFonts w:ascii="黑体" w:eastAsia="黑体"/>
          <w:sz w:val="32"/>
        </w:rPr>
        <w:t xml:space="preserve">第四部分    </w:t>
      </w:r>
      <w:r>
        <w:rPr>
          <w:rFonts w:hint="eastAsia" w:ascii="黑体" w:eastAsia="黑体"/>
          <w:sz w:val="32"/>
          <w:lang w:val="en-US" w:eastAsia="zh-CN"/>
        </w:rPr>
        <w:t>沈阳市浑南区交通运输局</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hint="eastAsia"/>
          <w:b/>
          <w:sz w:val="36"/>
          <w:lang w:val="en-US" w:eastAsia="zh-CN"/>
        </w:rPr>
        <w:t>沈阳市浑南区交通运输局</w:t>
      </w:r>
      <w:r>
        <w:rPr>
          <w:b/>
          <w:sz w:val="36"/>
        </w:rPr>
        <w:t>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（一）贯彻执行国家有关交通运输行业的发展战略、方针政策和法律、法规、规章及省、市有关要求，落实全区交通运输行业的发展战略、政策和标准，指导全区交通运输行业体制改革工作。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二）负责编制公路建设及其他交通基础设施建设的长期规划和年度计划并组织实施，指导全区综合交通运输体系建设，统筹区内公路、水路行业发展，优化区内交通运输主要通道和重要枢纽节点布局，促进各种交通运输方式融合。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（三）承担全区农村公路建设市场监管责任，统筹协调城乡公路发展，负责全区农村公路及其附属设施的建设与维护的监督和管理，承接市、区公路建设任务工作。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（四）指导城市公共交通的行业管理，指导全区交通运输行业环境保护和节能减排工作。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五）贯彻执行国家及省、市有关交通运输综合行政执法的法律、法规、政策，落实市、区交通运输行业的发展战略、政策和标准，负责交通运输综合行政执法方面的政策研究，制定交通运输综合行政执法工作规划、计划、管理制度。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（六）负责本行政区域内农村公路路政和工程质量监督、道路运政等执法工作。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（七）负责交通运输市场相关事中事后监管工作；对交通运输经营行为和安全生产工作进行监督、检查、处罚，维护交通运输市场秩序。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（八）负责交通运输综合行政执法相关法律事务工作。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（九）开展公路联合治超，联合整治交通运输行业非法经营、重大专项执法、跨区域执法等工作。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（十）参与市、区交通运输系统重大运输保障、抢险救灾</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 xml:space="preserve">应急处置等工作。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（十一）负责本部门及相关行业领域安全生产和职业健康监管工作。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（十二）负责本部门及相关行业领域人才工作。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（十三）负责本部门营商环境建设工作。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（十四）负责本部门权责清单和政务服务事项清单在区政府门户网站上公布工作。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（十五）负责本部门定岗定责定流程工作。 </w:t>
      </w:r>
    </w:p>
    <w:p>
      <w:pPr>
        <w:pStyle w:val="6"/>
        <w:spacing w:line="560" w:lineRule="exact"/>
        <w:ind w:firstLine="640"/>
        <w:rPr>
          <w:rFonts w:hint="default" w:ascii="仿宋_GB2312" w:eastAsia="仿宋_GB2312"/>
          <w:sz w:val="32"/>
        </w:rPr>
      </w:pPr>
      <w:r>
        <w:rPr>
          <w:rFonts w:ascii="仿宋_GB2312" w:hAnsi="仿宋_GB2312" w:eastAsia="仿宋_GB2312" w:cs="仿宋_GB2312"/>
          <w:color w:val="000000"/>
          <w:kern w:val="0"/>
          <w:sz w:val="31"/>
          <w:szCs w:val="31"/>
          <w:lang w:val="en-US" w:eastAsia="zh-CN" w:bidi="ar"/>
        </w:rPr>
        <w:t>（十六）完成区委、区政府交办的其他任务</w:t>
      </w:r>
      <w:r>
        <w:rPr>
          <w:rFonts w:ascii="仿宋_GB2312" w:eastAsia="仿宋_GB2312"/>
          <w:sz w:val="32"/>
        </w:rPr>
        <w:t>……</w:t>
      </w:r>
    </w:p>
    <w:p>
      <w:pPr>
        <w:pStyle w:val="6"/>
        <w:spacing w:line="560" w:lineRule="exact"/>
        <w:ind w:firstLine="640"/>
        <w:rPr>
          <w:rFonts w:ascii="黑体" w:eastAsia="黑体"/>
          <w:sz w:val="32"/>
        </w:rPr>
      </w:pPr>
      <w:r>
        <w:rPr>
          <w:rFonts w:ascii="黑体" w:eastAsia="黑体"/>
          <w:sz w:val="32"/>
        </w:rPr>
        <w:t>二、决算单位构成</w:t>
      </w:r>
    </w:p>
    <w:p>
      <w:pPr>
        <w:pStyle w:val="6"/>
        <w:spacing w:line="560" w:lineRule="exact"/>
        <w:ind w:firstLine="640"/>
        <w:rPr>
          <w:rFonts w:hint="default" w:ascii="仿宋_GB2312" w:hAnsi="仿宋_GB2312" w:eastAsia="仿宋_GB2312" w:cs="仿宋_GB2312"/>
          <w:b w:val="0"/>
          <w:bCs/>
          <w:sz w:val="32"/>
          <w:szCs w:val="32"/>
        </w:rPr>
      </w:pPr>
      <w:r>
        <w:rPr>
          <w:rFonts w:ascii="仿宋_GB2312" w:hAnsi="仿宋_GB2312" w:eastAsia="仿宋_GB2312" w:cs="仿宋_GB2312"/>
          <w:b w:val="0"/>
          <w:bCs/>
          <w:sz w:val="32"/>
          <w:szCs w:val="32"/>
        </w:rPr>
        <w:t>纳入</w:t>
      </w:r>
      <w:r>
        <w:rPr>
          <w:rFonts w:hint="eastAsia" w:ascii="仿宋_GB2312" w:hAnsi="仿宋_GB2312" w:eastAsia="仿宋_GB2312" w:cs="仿宋_GB2312"/>
          <w:b w:val="0"/>
          <w:bCs/>
          <w:sz w:val="32"/>
          <w:szCs w:val="32"/>
          <w:lang w:eastAsia="zh-CN"/>
        </w:rPr>
        <w:t>本单位</w:t>
      </w:r>
      <w:r>
        <w:rPr>
          <w:rFonts w:ascii="仿宋_GB2312" w:hAnsi="仿宋_GB2312" w:eastAsia="仿宋_GB2312" w:cs="仿宋_GB2312"/>
          <w:b w:val="0"/>
          <w:bCs/>
          <w:sz w:val="32"/>
          <w:szCs w:val="32"/>
        </w:rPr>
        <w:t>2021年决算编制范围的</w:t>
      </w:r>
      <w:r>
        <w:rPr>
          <w:rFonts w:hint="eastAsia" w:ascii="仿宋_GB2312" w:hAnsi="仿宋_GB2312" w:eastAsia="仿宋_GB2312" w:cs="仿宋_GB2312"/>
          <w:b w:val="0"/>
          <w:bCs/>
          <w:sz w:val="32"/>
          <w:szCs w:val="32"/>
          <w:lang w:eastAsia="zh-CN"/>
        </w:rPr>
        <w:t>是浑南区交通运输局本级，本单位无下设机构。</w:t>
      </w:r>
    </w:p>
    <w:p>
      <w:pPr>
        <w:pStyle w:val="6"/>
        <w:spacing w:line="560" w:lineRule="exact"/>
        <w:rPr>
          <w:rFonts w:hint="default" w:ascii="仿宋_GB2312" w:eastAsia="仿宋_GB2312"/>
          <w:sz w:val="32"/>
        </w:rPr>
      </w:pPr>
    </w:p>
    <w:p>
      <w:pPr>
        <w:pStyle w:val="6"/>
        <w:spacing w:line="560" w:lineRule="exact"/>
        <w:rPr>
          <w:rFonts w:hint="default"/>
          <w:b/>
          <w:sz w:val="36"/>
        </w:rPr>
      </w:pPr>
    </w:p>
    <w:p>
      <w:pPr>
        <w:pStyle w:val="6"/>
        <w:spacing w:line="560" w:lineRule="exact"/>
        <w:rPr>
          <w:rFonts w:hint="default"/>
          <w:b/>
          <w:sz w:val="36"/>
        </w:rPr>
      </w:pPr>
    </w:p>
    <w:p>
      <w:pPr>
        <w:pStyle w:val="6"/>
        <w:spacing w:line="560" w:lineRule="exact"/>
        <w:rPr>
          <w:rFonts w:hint="default"/>
          <w:b/>
          <w:sz w:val="36"/>
        </w:rPr>
      </w:pPr>
    </w:p>
    <w:p>
      <w:pPr>
        <w:pStyle w:val="6"/>
        <w:spacing w:line="560" w:lineRule="exact"/>
        <w:jc w:val="center"/>
        <w:rPr>
          <w:rFonts w:hint="default"/>
          <w:b/>
          <w:sz w:val="36"/>
        </w:rPr>
      </w:pPr>
      <w:r>
        <w:rPr>
          <w:b/>
          <w:sz w:val="36"/>
        </w:rPr>
        <w:t xml:space="preserve">第二部分 </w:t>
      </w:r>
      <w:r>
        <w:rPr>
          <w:rFonts w:hint="eastAsia"/>
          <w:b/>
          <w:sz w:val="36"/>
          <w:lang w:val="en-US" w:eastAsia="zh-CN"/>
        </w:rPr>
        <w:t>浑南区交通运输局</w:t>
      </w:r>
      <w:r>
        <w:rPr>
          <w:b/>
          <w:sz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27833.58</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27398.26</w:t>
      </w:r>
      <w:r>
        <w:rPr>
          <w:rFonts w:ascii="仿宋_GB2312" w:eastAsia="仿宋_GB2312"/>
          <w:sz w:val="32"/>
        </w:rPr>
        <w:t>万元，占收入总计的</w:t>
      </w:r>
      <w:r>
        <w:rPr>
          <w:rFonts w:hint="eastAsia" w:ascii="仿宋_GB2312" w:eastAsia="仿宋_GB2312"/>
          <w:sz w:val="32"/>
          <w:lang w:val="en-US" w:eastAsia="zh-CN"/>
        </w:rPr>
        <w:t>98.44</w:t>
      </w:r>
      <w:r>
        <w:rPr>
          <w:rFonts w:ascii="仿宋_GB2312" w:eastAsia="仿宋_GB2312"/>
          <w:sz w:val="32"/>
        </w:rPr>
        <w:t>%。其中：一般公共预算财政拨款收入</w:t>
      </w:r>
      <w:r>
        <w:rPr>
          <w:rFonts w:hint="eastAsia" w:ascii="仿宋_GB2312" w:eastAsia="仿宋_GB2312"/>
          <w:sz w:val="32"/>
          <w:lang w:val="en-US" w:eastAsia="zh-CN"/>
        </w:rPr>
        <w:t>5421.48</w:t>
      </w:r>
      <w:r>
        <w:rPr>
          <w:rFonts w:ascii="仿宋_GB2312" w:eastAsia="仿宋_GB2312"/>
          <w:sz w:val="32"/>
        </w:rPr>
        <w:t>万元，政府性基金收入</w:t>
      </w:r>
      <w:r>
        <w:rPr>
          <w:rFonts w:hint="eastAsia" w:ascii="仿宋_GB2312" w:eastAsia="仿宋_GB2312"/>
          <w:sz w:val="32"/>
          <w:lang w:val="en-US" w:eastAsia="zh-CN"/>
        </w:rPr>
        <w:t>21976.78</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w:t>
      </w:r>
      <w:r>
        <w:rPr>
          <w:rFonts w:hint="eastAsia" w:ascii="仿宋_GB2312" w:eastAsia="仿宋_GB2312"/>
          <w:sz w:val="32"/>
          <w:lang w:val="en-US" w:eastAsia="zh-CN"/>
        </w:rPr>
        <w:t>145.50</w:t>
      </w:r>
      <w:r>
        <w:rPr>
          <w:rFonts w:ascii="仿宋_GB2312" w:eastAsia="仿宋_GB2312"/>
          <w:sz w:val="32"/>
        </w:rPr>
        <w:t>万元，占收入总计的</w:t>
      </w:r>
      <w:r>
        <w:rPr>
          <w:rFonts w:hint="eastAsia" w:ascii="仿宋_GB2312" w:eastAsia="仿宋_GB2312"/>
          <w:sz w:val="32"/>
          <w:lang w:val="en-US" w:eastAsia="zh-CN"/>
        </w:rPr>
        <w:t>0.52</w:t>
      </w:r>
      <w:r>
        <w:rPr>
          <w:rFonts w:ascii="仿宋_GB2312" w:eastAsia="仿宋_GB2312"/>
          <w:sz w:val="32"/>
        </w:rPr>
        <w:t>%。主要是</w:t>
      </w:r>
      <w:r>
        <w:rPr>
          <w:rFonts w:hint="eastAsia" w:ascii="仿宋_GB2312" w:eastAsia="仿宋_GB2312"/>
          <w:sz w:val="32"/>
          <w:lang w:eastAsia="zh-CN"/>
        </w:rPr>
        <w:t>工程款</w:t>
      </w:r>
      <w:r>
        <w:rPr>
          <w:rFonts w:ascii="仿宋_GB2312" w:eastAsia="仿宋_GB2312"/>
          <w:sz w:val="32"/>
        </w:rPr>
        <w:t>等收入。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w:t>
      </w:r>
      <w:r>
        <w:rPr>
          <w:rFonts w:hint="eastAsia" w:ascii="仿宋_GB2312" w:eastAsia="仿宋_GB2312"/>
          <w:sz w:val="32"/>
          <w:lang w:val="en-US" w:eastAsia="zh-CN"/>
        </w:rPr>
        <w:t>289.82</w:t>
      </w:r>
      <w:r>
        <w:rPr>
          <w:rFonts w:ascii="仿宋_GB2312" w:eastAsia="仿宋_GB2312"/>
          <w:sz w:val="32"/>
        </w:rPr>
        <w:t>万元，占收入总计的</w:t>
      </w:r>
      <w:r>
        <w:rPr>
          <w:rFonts w:hint="eastAsia" w:ascii="仿宋_GB2312" w:eastAsia="仿宋_GB2312"/>
          <w:sz w:val="32"/>
          <w:lang w:val="en-US" w:eastAsia="zh-CN"/>
        </w:rPr>
        <w:t>1.04</w:t>
      </w:r>
      <w:r>
        <w:rPr>
          <w:rFonts w:ascii="仿宋_GB2312" w:eastAsia="仿宋_GB2312"/>
          <w:sz w:val="32"/>
        </w:rPr>
        <w:t>%。主要是</w:t>
      </w:r>
      <w:r>
        <w:rPr>
          <w:rFonts w:hint="eastAsia" w:ascii="仿宋_GB2312" w:eastAsia="仿宋_GB2312"/>
          <w:sz w:val="32"/>
          <w:lang w:eastAsia="zh-CN"/>
        </w:rPr>
        <w:t>工程款</w:t>
      </w:r>
      <w:r>
        <w:rPr>
          <w:rFonts w:ascii="仿宋_GB2312" w:eastAsia="仿宋_GB2312"/>
          <w:sz w:val="32"/>
        </w:rPr>
        <w:t>等。</w:t>
      </w:r>
    </w:p>
    <w:p>
      <w:pPr>
        <w:pStyle w:val="6"/>
        <w:spacing w:line="560" w:lineRule="exact"/>
        <w:ind w:firstLine="660"/>
        <w:rPr>
          <w:rFonts w:ascii="仿宋_GB2312" w:eastAsia="仿宋_GB2312"/>
          <w:sz w:val="32"/>
        </w:rPr>
      </w:pPr>
      <w:r>
        <w:rPr>
          <w:rFonts w:ascii="仿宋_GB2312" w:eastAsia="仿宋_GB2312"/>
          <w:sz w:val="32"/>
        </w:rPr>
        <w:t>与上年相比，今年收入增加</w:t>
      </w:r>
      <w:r>
        <w:rPr>
          <w:rFonts w:hint="eastAsia" w:ascii="仿宋_GB2312" w:eastAsia="仿宋_GB2312"/>
          <w:sz w:val="32"/>
          <w:lang w:val="en-US" w:eastAsia="zh-CN"/>
        </w:rPr>
        <w:t>6085.16</w:t>
      </w:r>
      <w:r>
        <w:rPr>
          <w:rFonts w:ascii="仿宋_GB2312" w:eastAsia="仿宋_GB2312"/>
          <w:sz w:val="32"/>
        </w:rPr>
        <w:t>万元，增长</w:t>
      </w:r>
      <w:r>
        <w:rPr>
          <w:rFonts w:hint="eastAsia" w:ascii="仿宋_GB2312" w:eastAsia="仿宋_GB2312"/>
          <w:sz w:val="32"/>
          <w:lang w:val="en-US" w:eastAsia="zh-CN"/>
        </w:rPr>
        <w:t>27.98</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机构改革，成立执法队实行局队合一，增加了执法人员经费等</w:t>
      </w:r>
      <w:r>
        <w:rPr>
          <w:rFonts w:ascii="仿宋_GB2312" w:eastAsia="仿宋_GB2312"/>
          <w:sz w:val="32"/>
        </w:rPr>
        <w:t>；</w:t>
      </w:r>
      <w:r>
        <w:rPr>
          <w:rFonts w:ascii="黑体" w:eastAsia="黑体"/>
          <w:sz w:val="32"/>
        </w:rPr>
        <w:t>二是</w:t>
      </w:r>
      <w:r>
        <w:rPr>
          <w:rFonts w:hint="eastAsia" w:ascii="仿宋_GB2312" w:hAnsi="宋体" w:eastAsia="仿宋_GB2312"/>
          <w:sz w:val="32"/>
          <w:szCs w:val="32"/>
        </w:rPr>
        <w:t>本年度工程项目资金增加，工程款支付较多</w:t>
      </w:r>
      <w:r>
        <w:rPr>
          <w:rFonts w:ascii="仿宋_GB2312" w:eastAsia="仿宋_GB2312"/>
          <w:sz w:val="32"/>
        </w:rPr>
        <w:t>。</w:t>
      </w:r>
    </w:p>
    <w:p>
      <w:pPr>
        <w:pStyle w:val="6"/>
        <w:numPr>
          <w:ilvl w:val="0"/>
          <w:numId w:val="1"/>
        </w:numPr>
        <w:spacing w:line="560" w:lineRule="exact"/>
        <w:ind w:firstLine="660"/>
        <w:rPr>
          <w:rFonts w:ascii="楷体_GB2312" w:eastAsia="楷体_GB2312"/>
          <w:b/>
          <w:sz w:val="32"/>
        </w:rPr>
      </w:pPr>
      <w:r>
        <w:rPr>
          <w:rFonts w:ascii="楷体_GB2312" w:eastAsia="楷体_GB2312"/>
          <w:b/>
          <w:sz w:val="32"/>
        </w:rPr>
        <w:t>支出总计</w:t>
      </w:r>
      <w:r>
        <w:rPr>
          <w:rFonts w:hint="eastAsia" w:ascii="楷体_GB2312" w:eastAsia="楷体_GB2312"/>
          <w:b/>
          <w:sz w:val="32"/>
          <w:lang w:val="en-US" w:eastAsia="zh-CN"/>
        </w:rPr>
        <w:t>27598.04</w:t>
      </w:r>
      <w:r>
        <w:rPr>
          <w:rFonts w:ascii="楷体_GB2312" w:eastAsia="楷体_GB2312"/>
          <w:b/>
          <w:sz w:val="32"/>
        </w:rPr>
        <w:t>万元，包括：</w:t>
      </w:r>
    </w:p>
    <w:p>
      <w:pPr>
        <w:pStyle w:val="6"/>
        <w:keepNext w:val="0"/>
        <w:keepLines w:val="0"/>
        <w:pageBreakBefore w:val="0"/>
        <w:widowControl/>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rPr>
      </w:pPr>
      <w:r>
        <w:rPr>
          <w:rFonts w:ascii="仿宋_GB2312" w:eastAsia="仿宋_GB2312"/>
          <w:sz w:val="32"/>
        </w:rPr>
        <w:t>基本支出</w:t>
      </w:r>
      <w:r>
        <w:rPr>
          <w:rFonts w:hint="eastAsia" w:ascii="仿宋_GB2312" w:eastAsia="仿宋_GB2312"/>
          <w:sz w:val="32"/>
          <w:lang w:val="en-US" w:eastAsia="zh-CN"/>
        </w:rPr>
        <w:t>609.84</w:t>
      </w:r>
      <w:r>
        <w:rPr>
          <w:rFonts w:ascii="仿宋_GB2312" w:eastAsia="仿宋_GB2312"/>
          <w:sz w:val="32"/>
        </w:rPr>
        <w:t>万元，占支出总计的</w:t>
      </w:r>
      <w:r>
        <w:rPr>
          <w:rFonts w:hint="eastAsia" w:ascii="仿宋_GB2312" w:eastAsia="仿宋_GB2312"/>
          <w:sz w:val="32"/>
          <w:lang w:val="en-US" w:eastAsia="zh-CN"/>
        </w:rPr>
        <w:t>2.21</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513.65</w:t>
      </w:r>
      <w:r>
        <w:rPr>
          <w:rFonts w:ascii="仿宋_GB2312" w:eastAsia="仿宋_GB2312"/>
          <w:sz w:val="32"/>
        </w:rPr>
        <w:t>万元，对个人和家庭的补助支出</w:t>
      </w:r>
      <w:r>
        <w:rPr>
          <w:rFonts w:hint="eastAsia" w:ascii="仿宋_GB2312" w:eastAsia="仿宋_GB2312"/>
          <w:sz w:val="32"/>
          <w:lang w:val="en-US" w:eastAsia="zh-CN"/>
        </w:rPr>
        <w:t>22.58</w:t>
      </w:r>
      <w:r>
        <w:rPr>
          <w:rFonts w:ascii="仿宋_GB2312" w:eastAsia="仿宋_GB2312"/>
          <w:sz w:val="32"/>
        </w:rPr>
        <w:t>万元，商品和服务支出</w:t>
      </w:r>
      <w:r>
        <w:rPr>
          <w:rFonts w:hint="eastAsia" w:ascii="仿宋_GB2312" w:eastAsia="仿宋_GB2312"/>
          <w:sz w:val="32"/>
          <w:lang w:val="en-US" w:eastAsia="zh-CN"/>
        </w:rPr>
        <w:t>70.50</w:t>
      </w:r>
      <w:r>
        <w:rPr>
          <w:rFonts w:ascii="仿宋_GB2312" w:eastAsia="仿宋_GB2312"/>
          <w:sz w:val="32"/>
        </w:rPr>
        <w:t>万元，</w:t>
      </w:r>
      <w:r>
        <w:rPr>
          <w:rFonts w:hint="eastAsia" w:ascii="仿宋_GB2312" w:eastAsia="仿宋_GB2312"/>
          <w:sz w:val="32"/>
          <w:lang w:eastAsia="zh-CN"/>
        </w:rPr>
        <w:t>资本性支出</w:t>
      </w:r>
      <w:r>
        <w:rPr>
          <w:rFonts w:hint="eastAsia" w:ascii="仿宋_GB2312" w:eastAsia="仿宋_GB2312"/>
          <w:sz w:val="32"/>
          <w:lang w:val="en-US" w:eastAsia="zh-CN"/>
        </w:rPr>
        <w:t>3.10万</w:t>
      </w:r>
      <w:r>
        <w:rPr>
          <w:rFonts w:ascii="仿宋_GB2312" w:eastAsia="仿宋_GB2312"/>
          <w:sz w:val="32"/>
        </w:rPr>
        <w:t>。</w:t>
      </w:r>
    </w:p>
    <w:p>
      <w:pPr>
        <w:pStyle w:val="6"/>
        <w:keepNext w:val="0"/>
        <w:keepLines w:val="0"/>
        <w:pageBreakBefore w:val="0"/>
        <w:widowControl/>
        <w:numPr>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26988.20</w:t>
      </w:r>
      <w:r>
        <w:rPr>
          <w:rFonts w:ascii="仿宋_GB2312" w:eastAsia="仿宋_GB2312"/>
          <w:sz w:val="32"/>
        </w:rPr>
        <w:t>万元，占支出总计的</w:t>
      </w:r>
      <w:r>
        <w:rPr>
          <w:rFonts w:hint="eastAsia" w:ascii="仿宋_GB2312" w:eastAsia="仿宋_GB2312"/>
          <w:sz w:val="32"/>
          <w:lang w:val="en-US" w:eastAsia="zh-CN"/>
        </w:rPr>
        <w:t>97.79</w:t>
      </w:r>
      <w:r>
        <w:rPr>
          <w:rFonts w:ascii="仿宋_GB2312" w:eastAsia="仿宋_GB2312"/>
          <w:sz w:val="32"/>
        </w:rPr>
        <w:t>%。主要包括</w:t>
      </w:r>
      <w:r>
        <w:rPr>
          <w:rFonts w:hint="eastAsia" w:ascii="仿宋_GB2312" w:eastAsia="仿宋_GB2312"/>
          <w:sz w:val="32"/>
          <w:lang w:eastAsia="zh-CN"/>
        </w:rPr>
        <w:t>公路工程建设支出、</w:t>
      </w:r>
      <w:r>
        <w:rPr>
          <w:rFonts w:hint="eastAsia" w:ascii="仿宋_GB2312" w:eastAsia="仿宋_GB2312"/>
          <w:sz w:val="32"/>
          <w:szCs w:val="32"/>
          <w:highlight w:val="none"/>
          <w:lang w:eastAsia="zh-CN"/>
        </w:rPr>
        <w:t>四环快速路</w:t>
      </w:r>
      <w:r>
        <w:rPr>
          <w:rFonts w:hint="eastAsia" w:ascii="仿宋_GB2312" w:eastAsia="仿宋_GB2312"/>
          <w:sz w:val="32"/>
          <w:szCs w:val="32"/>
          <w:highlight w:val="none"/>
          <w:lang w:val="en-US" w:eastAsia="zh-CN"/>
        </w:rPr>
        <w:t>BT工程融资费用</w:t>
      </w:r>
      <w:r>
        <w:rPr>
          <w:rFonts w:ascii="仿宋_GB2312" w:eastAsia="仿宋_GB2312"/>
          <w:sz w:val="32"/>
        </w:rPr>
        <w:t>等业务支出。</w:t>
      </w:r>
    </w:p>
    <w:p>
      <w:pPr>
        <w:pStyle w:val="6"/>
        <w:spacing w:line="560" w:lineRule="exact"/>
        <w:ind w:firstLine="660"/>
        <w:rPr>
          <w:rFonts w:ascii="仿宋_GB2312" w:eastAsia="仿宋_GB2312"/>
          <w:sz w:val="32"/>
        </w:rPr>
      </w:pPr>
      <w:r>
        <w:rPr>
          <w:rFonts w:ascii="仿宋_GB2312" w:eastAsia="仿宋_GB2312"/>
          <w:sz w:val="32"/>
        </w:rPr>
        <w:t>与上年相比，今年支出增加</w:t>
      </w:r>
      <w:r>
        <w:rPr>
          <w:rFonts w:hint="eastAsia" w:ascii="仿宋_GB2312" w:eastAsia="仿宋_GB2312"/>
          <w:sz w:val="32"/>
          <w:lang w:val="en-US" w:eastAsia="zh-CN"/>
        </w:rPr>
        <w:t>5725.73</w:t>
      </w:r>
      <w:r>
        <w:rPr>
          <w:rFonts w:ascii="仿宋_GB2312" w:eastAsia="仿宋_GB2312"/>
          <w:sz w:val="32"/>
        </w:rPr>
        <w:t>万元，增长</w:t>
      </w:r>
      <w:r>
        <w:rPr>
          <w:rFonts w:hint="eastAsia" w:ascii="仿宋_GB2312" w:eastAsia="仿宋_GB2312"/>
          <w:sz w:val="32"/>
          <w:lang w:val="en-US" w:eastAsia="zh-CN"/>
        </w:rPr>
        <w:t>26.93</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机构改革，局队合一，增加执法人员经费支出</w:t>
      </w:r>
      <w:r>
        <w:rPr>
          <w:rFonts w:ascii="仿宋_GB2312" w:eastAsia="仿宋_GB2312"/>
          <w:sz w:val="32"/>
        </w:rPr>
        <w:t>；</w:t>
      </w:r>
      <w:r>
        <w:rPr>
          <w:rFonts w:ascii="黑体" w:eastAsia="黑体"/>
          <w:sz w:val="32"/>
        </w:rPr>
        <w:t>二是</w:t>
      </w:r>
      <w:r>
        <w:rPr>
          <w:rFonts w:hint="eastAsia" w:ascii="仿宋_GB2312" w:hAnsi="宋体" w:eastAsia="仿宋_GB2312"/>
          <w:sz w:val="32"/>
          <w:szCs w:val="32"/>
        </w:rPr>
        <w:t>本年度工程项目资金增加，工程款支付较多</w:t>
      </w:r>
      <w:r>
        <w:rPr>
          <w:rFonts w:ascii="仿宋_GB2312" w:eastAsia="仿宋_GB2312"/>
          <w:sz w:val="32"/>
        </w:rPr>
        <w:t>。</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235.55</w:t>
      </w:r>
      <w:r>
        <w:rPr>
          <w:rFonts w:ascii="楷体_GB2312" w:eastAsia="楷体_GB2312"/>
          <w:b/>
          <w:sz w:val="32"/>
        </w:rPr>
        <w:t>万元</w:t>
      </w:r>
    </w:p>
    <w:p>
      <w:pPr>
        <w:pStyle w:val="6"/>
        <w:spacing w:line="560" w:lineRule="exact"/>
        <w:ind w:firstLine="660"/>
        <w:rPr>
          <w:rFonts w:hint="default" w:ascii="仿宋_GB2312" w:eastAsia="仿宋_GB2312"/>
          <w:sz w:val="32"/>
        </w:rPr>
      </w:pPr>
      <w:r>
        <w:rPr>
          <w:rFonts w:ascii="仿宋_GB2312" w:eastAsia="仿宋_GB2312"/>
          <w:sz w:val="32"/>
        </w:rPr>
        <w:t>主要是</w:t>
      </w:r>
      <w:r>
        <w:rPr>
          <w:rFonts w:hint="eastAsia" w:ascii="仿宋_GB2312" w:hAnsi="宋体" w:eastAsia="仿宋_GB2312"/>
          <w:sz w:val="32"/>
          <w:szCs w:val="32"/>
        </w:rPr>
        <w:t>增加转款项目结转</w:t>
      </w:r>
      <w:r>
        <w:rPr>
          <w:rFonts w:hint="eastAsia" w:ascii="仿宋_GB2312" w:eastAsia="仿宋_GB2312"/>
          <w:sz w:val="32"/>
          <w:szCs w:val="32"/>
          <w:lang w:eastAsia="zh-CN"/>
        </w:rPr>
        <w:t>的原因</w:t>
      </w:r>
      <w:r>
        <w:rPr>
          <w:rFonts w:ascii="仿宋_GB2312" w:eastAsia="仿宋_GB2312"/>
          <w:sz w:val="32"/>
        </w:rPr>
        <w:t>形成的结余。与上年相比，今年结转结余减少</w:t>
      </w:r>
      <w:r>
        <w:rPr>
          <w:rFonts w:hint="eastAsia" w:ascii="仿宋_GB2312" w:eastAsia="仿宋_GB2312"/>
          <w:sz w:val="32"/>
          <w:lang w:val="en-US" w:eastAsia="zh-CN"/>
        </w:rPr>
        <w:t>38.42</w:t>
      </w:r>
      <w:r>
        <w:rPr>
          <w:rFonts w:ascii="仿宋_GB2312" w:eastAsia="仿宋_GB2312"/>
          <w:sz w:val="32"/>
        </w:rPr>
        <w:t>万元，降低</w:t>
      </w:r>
      <w:r>
        <w:rPr>
          <w:rFonts w:hint="eastAsia" w:ascii="仿宋_GB2312" w:eastAsia="仿宋_GB2312"/>
          <w:sz w:val="32"/>
          <w:lang w:val="en-US" w:eastAsia="zh-CN"/>
        </w:rPr>
        <w:t>14.02</w:t>
      </w:r>
      <w:r>
        <w:rPr>
          <w:rFonts w:ascii="仿宋_GB2312" w:eastAsia="仿宋_GB2312"/>
          <w:sz w:val="32"/>
        </w:rPr>
        <w:t>%，主要原因：</w:t>
      </w:r>
      <w:r>
        <w:rPr>
          <w:rFonts w:hint="eastAsia" w:ascii="仿宋_GB2312" w:eastAsia="仿宋_GB2312"/>
          <w:sz w:val="32"/>
          <w:lang w:eastAsia="zh-CN"/>
        </w:rPr>
        <w:t>工程款支付较多</w:t>
      </w:r>
      <w:r>
        <w:rPr>
          <w:rFonts w:ascii="仿宋_GB2312" w:eastAsia="仿宋_GB2312"/>
          <w:sz w:val="32"/>
        </w:rPr>
        <w:t>。</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27598.04</w:t>
      </w:r>
      <w:r>
        <w:rPr>
          <w:rFonts w:ascii="仿宋_GB2312" w:eastAsia="仿宋_GB2312"/>
          <w:sz w:val="32"/>
        </w:rPr>
        <w:t>万元，其中：基本支出</w:t>
      </w:r>
      <w:r>
        <w:rPr>
          <w:rFonts w:hint="eastAsia" w:ascii="仿宋_GB2312" w:eastAsia="仿宋_GB2312"/>
          <w:sz w:val="32"/>
          <w:lang w:val="en-US" w:eastAsia="zh-CN"/>
        </w:rPr>
        <w:t>609.84</w:t>
      </w:r>
      <w:r>
        <w:rPr>
          <w:rFonts w:ascii="仿宋_GB2312" w:eastAsia="仿宋_GB2312"/>
          <w:sz w:val="32"/>
        </w:rPr>
        <w:t>万元，项目支出</w:t>
      </w:r>
      <w:r>
        <w:rPr>
          <w:rFonts w:hint="eastAsia" w:ascii="仿宋_GB2312" w:eastAsia="仿宋_GB2312"/>
          <w:sz w:val="32"/>
          <w:lang w:val="en-US" w:eastAsia="zh-CN"/>
        </w:rPr>
        <w:t>26988.20</w:t>
      </w:r>
      <w:r>
        <w:rPr>
          <w:rFonts w:ascii="仿宋_GB2312" w:eastAsia="仿宋_GB2312"/>
          <w:sz w:val="32"/>
        </w:rPr>
        <w:t>万元。与上年相比，财政拨款支出增加</w:t>
      </w:r>
      <w:r>
        <w:rPr>
          <w:rFonts w:hint="eastAsia" w:ascii="仿宋_GB2312" w:eastAsia="仿宋_GB2312"/>
          <w:sz w:val="32"/>
          <w:lang w:val="en-US" w:eastAsia="zh-CN"/>
        </w:rPr>
        <w:t>6123.28</w:t>
      </w:r>
      <w:r>
        <w:rPr>
          <w:rFonts w:ascii="仿宋_GB2312" w:eastAsia="仿宋_GB2312"/>
          <w:sz w:val="32"/>
        </w:rPr>
        <w:t>万元，增长</w:t>
      </w:r>
      <w:r>
        <w:rPr>
          <w:rFonts w:hint="eastAsia" w:ascii="仿宋_GB2312" w:eastAsia="仿宋_GB2312"/>
          <w:sz w:val="32"/>
          <w:lang w:val="en-US" w:eastAsia="zh-CN"/>
        </w:rPr>
        <w:t>25.81</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机构改革，局队合一，增加执法人员经费支出</w:t>
      </w:r>
      <w:r>
        <w:rPr>
          <w:rFonts w:ascii="仿宋_GB2312" w:eastAsia="仿宋_GB2312"/>
          <w:sz w:val="32"/>
        </w:rPr>
        <w:t>；</w:t>
      </w:r>
      <w:r>
        <w:rPr>
          <w:rFonts w:ascii="黑体" w:eastAsia="黑体"/>
          <w:sz w:val="32"/>
        </w:rPr>
        <w:t>二是</w:t>
      </w:r>
      <w:r>
        <w:rPr>
          <w:rFonts w:hint="eastAsia" w:ascii="仿宋_GB2312" w:hAnsi="宋体" w:eastAsia="仿宋_GB2312"/>
          <w:sz w:val="32"/>
          <w:szCs w:val="32"/>
        </w:rPr>
        <w:t>本年度工程项目资金增加，工程款支付较多</w:t>
      </w:r>
      <w:r>
        <w:rPr>
          <w:rFonts w:ascii="仿宋_GB2312" w:eastAsia="仿宋_GB2312"/>
          <w:sz w:val="32"/>
        </w:rPr>
        <w:t>。与年初预算相比，2021年度财政拨款支出完成年初预算的</w:t>
      </w:r>
      <w:r>
        <w:rPr>
          <w:rFonts w:hint="eastAsia" w:ascii="仿宋_GB2312" w:eastAsia="仿宋_GB2312"/>
          <w:sz w:val="32"/>
          <w:lang w:val="en-US" w:eastAsia="zh-CN"/>
        </w:rPr>
        <w:t>243.52</w:t>
      </w:r>
      <w:r>
        <w:rPr>
          <w:rFonts w:ascii="仿宋_GB2312" w:eastAsia="仿宋_GB2312"/>
          <w:sz w:val="32"/>
        </w:rPr>
        <w:t>%，其中：基本支出完成年初预算的</w:t>
      </w:r>
      <w:r>
        <w:rPr>
          <w:rFonts w:hint="eastAsia" w:ascii="仿宋_GB2312" w:eastAsia="仿宋_GB2312"/>
          <w:sz w:val="32"/>
          <w:lang w:val="en-US" w:eastAsia="zh-CN"/>
        </w:rPr>
        <w:t>243.52</w:t>
      </w:r>
      <w:r>
        <w:rPr>
          <w:rFonts w:ascii="仿宋_GB2312" w:eastAsia="仿宋_GB2312"/>
          <w:sz w:val="32"/>
        </w:rPr>
        <w:t>%，项目支出完成年初预算的</w:t>
      </w:r>
      <w:r>
        <w:rPr>
          <w:rFonts w:hint="eastAsia" w:ascii="仿宋_GB2312" w:eastAsia="仿宋_GB2312"/>
          <w:sz w:val="32"/>
          <w:lang w:val="en-US" w:eastAsia="zh-CN"/>
        </w:rPr>
        <w:t>100</w:t>
      </w:r>
      <w:r>
        <w:rPr>
          <w:rFonts w:ascii="仿宋_GB2312" w:eastAsia="仿宋_GB2312"/>
          <w:sz w:val="32"/>
        </w:rPr>
        <w:t>%</w:t>
      </w:r>
      <w:r>
        <w:rPr>
          <w:rFonts w:hint="eastAsia" w:ascii="仿宋_GB2312" w:eastAsia="仿宋_GB2312"/>
          <w:sz w:val="32"/>
          <w:lang w:eastAsia="zh-CN"/>
        </w:rPr>
        <w:t>，因机构改革，实行局队合一，</w:t>
      </w:r>
      <w:r>
        <w:rPr>
          <w:rFonts w:hint="eastAsia" w:ascii="仿宋_GB2312" w:eastAsia="仿宋_GB2312"/>
          <w:sz w:val="32"/>
          <w:lang w:val="en-US" w:eastAsia="zh-CN"/>
        </w:rPr>
        <w:t>2021年7月从交通中心划入51人人员经费及执法队部门预算项目，所以经费增加</w:t>
      </w:r>
      <w:r>
        <w:rPr>
          <w:rFonts w:ascii="仿宋_GB2312" w:eastAsia="仿宋_GB2312"/>
          <w:sz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eastAsia" w:ascii="仿宋_GB2312" w:hAnsi="宋体" w:eastAsia="仿宋_GB2312"/>
          <w:sz w:val="32"/>
          <w:szCs w:val="32"/>
          <w:lang w:val="en-US" w:eastAsia="zh-CN"/>
        </w:rPr>
        <w:t>5459.08</w:t>
      </w:r>
      <w:r>
        <w:rPr>
          <w:rFonts w:ascii="仿宋_GB2312" w:hAnsi="宋体" w:eastAsia="仿宋_GB2312"/>
          <w:sz w:val="32"/>
          <w:szCs w:val="32"/>
        </w:rPr>
        <w:t>万元，按支出功能分类科目分，包括：一般公共服务支出</w:t>
      </w:r>
      <w:r>
        <w:rPr>
          <w:rFonts w:hint="eastAsia" w:ascii="仿宋_GB2312" w:hAnsi="宋体" w:eastAsia="仿宋_GB2312"/>
          <w:sz w:val="32"/>
          <w:szCs w:val="32"/>
          <w:lang w:val="en-US" w:eastAsia="zh-CN"/>
        </w:rPr>
        <w:t>2</w:t>
      </w:r>
      <w:r>
        <w:rPr>
          <w:rFonts w:ascii="仿宋_GB2312" w:hAnsi="宋体" w:eastAsia="仿宋_GB2312"/>
          <w:sz w:val="32"/>
          <w:szCs w:val="32"/>
        </w:rPr>
        <w:t>万元，占</w:t>
      </w:r>
      <w:r>
        <w:rPr>
          <w:rFonts w:hint="eastAsia" w:ascii="仿宋_GB2312" w:hAnsi="宋体" w:eastAsia="仿宋_GB2312"/>
          <w:sz w:val="32"/>
          <w:szCs w:val="32"/>
          <w:lang w:val="en-US" w:eastAsia="zh-CN"/>
        </w:rPr>
        <w:t>0.04%</w:t>
      </w:r>
      <w:r>
        <w:rPr>
          <w:rFonts w:ascii="仿宋_GB2312" w:hAnsi="宋体" w:eastAsia="仿宋_GB2312"/>
          <w:sz w:val="32"/>
          <w:szCs w:val="32"/>
        </w:rPr>
        <w:t>；</w:t>
      </w:r>
      <w:r>
        <w:rPr>
          <w:rFonts w:hint="eastAsia" w:ascii="仿宋_GB2312" w:hAnsi="宋体" w:eastAsia="仿宋_GB2312"/>
          <w:sz w:val="32"/>
          <w:szCs w:val="32"/>
          <w:lang w:eastAsia="zh-CN"/>
        </w:rPr>
        <w:t>社会保障和就业支出</w:t>
      </w:r>
      <w:r>
        <w:rPr>
          <w:rFonts w:hint="eastAsia" w:ascii="仿宋_GB2312" w:hAnsi="宋体" w:eastAsia="仿宋_GB2312"/>
          <w:sz w:val="32"/>
          <w:szCs w:val="32"/>
          <w:lang w:val="en-US" w:eastAsia="zh-CN"/>
        </w:rPr>
        <w:t>274.04万，占5.02%；卫生健康支出390.75万元，占7.16%；城乡社区支出342.16万元，占6.27%；交通运输支出4312.97万元，占79%；住房保障支出130.95万元，占2.4%；灾害防治及应急管理支出6.21万元，占0.11%</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w:t>
      </w:r>
      <w:r>
        <w:rPr>
          <w:rFonts w:hint="eastAsia" w:ascii="仿宋_GB2312" w:hAnsi="宋体" w:eastAsia="仿宋_GB2312"/>
          <w:sz w:val="32"/>
          <w:szCs w:val="32"/>
          <w:lang w:val="en-US" w:eastAsia="zh-CN"/>
        </w:rPr>
        <w:t>2</w:t>
      </w:r>
      <w:r>
        <w:rPr>
          <w:rFonts w:ascii="仿宋_GB2312" w:hAnsi="宋体" w:eastAsia="仿宋_GB2312"/>
          <w:sz w:val="32"/>
          <w:szCs w:val="32"/>
        </w:rPr>
        <w:t>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（1）一般公共服务支出（类）</w:t>
      </w:r>
      <w:r>
        <w:rPr>
          <w:rFonts w:hint="eastAsia" w:ascii="仿宋_GB2312" w:hAnsi="宋体" w:eastAsia="仿宋_GB2312"/>
          <w:sz w:val="32"/>
          <w:szCs w:val="32"/>
          <w:lang w:eastAsia="zh-CN"/>
        </w:rPr>
        <w:t>政府办公厅（室）及相关机构</w:t>
      </w:r>
      <w:r>
        <w:rPr>
          <w:rFonts w:ascii="仿宋_GB2312" w:hAnsi="宋体" w:eastAsia="仿宋_GB2312"/>
          <w:sz w:val="32"/>
          <w:szCs w:val="32"/>
        </w:rPr>
        <w:t>事务（款）</w:t>
      </w:r>
      <w:r>
        <w:rPr>
          <w:rFonts w:hint="eastAsia" w:ascii="仿宋_GB2312" w:hAnsi="宋体" w:eastAsia="仿宋_GB2312"/>
          <w:sz w:val="32"/>
          <w:szCs w:val="32"/>
          <w:lang w:eastAsia="zh-CN"/>
        </w:rPr>
        <w:t>信访事务</w:t>
      </w:r>
      <w:r>
        <w:rPr>
          <w:rFonts w:ascii="仿宋_GB2312" w:hAnsi="宋体" w:eastAsia="仿宋_GB2312"/>
          <w:sz w:val="32"/>
          <w:szCs w:val="32"/>
        </w:rPr>
        <w:t>（项）</w:t>
      </w:r>
      <w:r>
        <w:rPr>
          <w:rFonts w:hint="eastAsia" w:ascii="仿宋_GB2312" w:hAnsi="宋体" w:eastAsia="仿宋_GB2312"/>
          <w:sz w:val="32"/>
          <w:szCs w:val="32"/>
          <w:lang w:val="en-US" w:eastAsia="zh-CN"/>
        </w:rPr>
        <w:t>2</w:t>
      </w:r>
      <w:r>
        <w:rPr>
          <w:rFonts w:ascii="仿宋_GB2312" w:hAnsi="宋体" w:eastAsia="仿宋_GB2312"/>
          <w:sz w:val="32"/>
          <w:szCs w:val="32"/>
        </w:rPr>
        <w:t>万元，主要是</w:t>
      </w:r>
      <w:r>
        <w:rPr>
          <w:rFonts w:hint="eastAsia" w:ascii="仿宋_GB2312" w:hAnsi="宋体" w:eastAsia="仿宋_GB2312"/>
          <w:sz w:val="32"/>
          <w:szCs w:val="32"/>
          <w:lang w:eastAsia="zh-CN"/>
        </w:rPr>
        <w:t>用于信访维稳</w:t>
      </w:r>
      <w:r>
        <w:rPr>
          <w:rFonts w:ascii="仿宋_GB2312" w:hAnsi="宋体" w:eastAsia="仿宋_GB2312"/>
          <w:sz w:val="32"/>
          <w:szCs w:val="32"/>
        </w:rPr>
        <w:t>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2.社会保障和就业支出274.04万元，具体包括：</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（1）社会保障和就业支出（类）行政事业单位养老支出（款）行政单位离退休（项）13.04万元，主要是用于退休人员采暖费。</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259.24</w:t>
      </w:r>
      <w:r>
        <w:rPr>
          <w:rFonts w:ascii="仿宋_GB2312" w:hAnsi="宋体" w:eastAsia="仿宋_GB2312"/>
          <w:sz w:val="32"/>
          <w:szCs w:val="32"/>
        </w:rPr>
        <w:t>%，决算数大</w:t>
      </w:r>
      <w:r>
        <w:rPr>
          <w:rFonts w:hint="eastAsia" w:ascii="仿宋_GB2312" w:hAnsi="宋体" w:eastAsia="仿宋_GB2312"/>
          <w:sz w:val="32"/>
          <w:szCs w:val="32"/>
          <w:lang w:eastAsia="zh-CN"/>
        </w:rPr>
        <w:t>于</w:t>
      </w:r>
      <w:r>
        <w:rPr>
          <w:rFonts w:ascii="仿宋_GB2312" w:hAnsi="宋体" w:eastAsia="仿宋_GB2312"/>
          <w:sz w:val="32"/>
          <w:szCs w:val="32"/>
        </w:rPr>
        <w:t>年初预算数的原因主要是</w:t>
      </w:r>
      <w:r>
        <w:rPr>
          <w:rFonts w:hint="eastAsia" w:ascii="仿宋_GB2312" w:hAnsi="宋体" w:eastAsia="仿宋_GB2312"/>
          <w:sz w:val="32"/>
          <w:szCs w:val="32"/>
          <w:lang w:val="en-US" w:eastAsia="zh-CN"/>
        </w:rPr>
        <w:t>2021年7月执法改革，实行“局队合一”，从交通中心划入执法队36名退休人员</w:t>
      </w:r>
      <w:r>
        <w:rPr>
          <w:rFonts w:ascii="仿宋_GB2312" w:hAnsi="宋体" w:eastAsia="仿宋_GB2312"/>
          <w:sz w:val="32"/>
          <w:szCs w:val="32"/>
        </w:rPr>
        <w:t>。</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（2）社会保障和就业支出（类）行政事业单位养老支出（款）机关事业单位基本养老保险缴费支出（项）41.47万元，主要是用于</w:t>
      </w:r>
      <w:r>
        <w:rPr>
          <w:rFonts w:hint="eastAsia" w:ascii="仿宋_GB2312" w:eastAsia="仿宋_GB2312"/>
          <w:sz w:val="32"/>
          <w:szCs w:val="32"/>
          <w:highlight w:val="none"/>
        </w:rPr>
        <w:t>驻单位在职人员交纳养老保险</w:t>
      </w:r>
      <w:r>
        <w:rPr>
          <w:rFonts w:hint="eastAsia" w:ascii="仿宋_GB2312" w:hAnsi="宋体" w:eastAsia="仿宋_GB2312"/>
          <w:sz w:val="32"/>
          <w:szCs w:val="32"/>
          <w:lang w:val="en-US" w:eastAsia="zh-CN"/>
        </w:rPr>
        <w:t>。</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432.43</w:t>
      </w:r>
      <w:r>
        <w:rPr>
          <w:rFonts w:ascii="仿宋_GB2312" w:hAnsi="宋体" w:eastAsia="仿宋_GB2312"/>
          <w:sz w:val="32"/>
          <w:szCs w:val="32"/>
        </w:rPr>
        <w:t>%，决算数大</w:t>
      </w:r>
      <w:r>
        <w:rPr>
          <w:rFonts w:hint="eastAsia" w:ascii="仿宋_GB2312" w:hAnsi="宋体" w:eastAsia="仿宋_GB2312"/>
          <w:sz w:val="32"/>
          <w:szCs w:val="32"/>
          <w:lang w:eastAsia="zh-CN"/>
        </w:rPr>
        <w:t>于</w:t>
      </w:r>
      <w:r>
        <w:rPr>
          <w:rFonts w:ascii="仿宋_GB2312" w:hAnsi="宋体" w:eastAsia="仿宋_GB2312"/>
          <w:sz w:val="32"/>
          <w:szCs w:val="32"/>
        </w:rPr>
        <w:t>年初预算数的原因主要是</w:t>
      </w:r>
      <w:r>
        <w:rPr>
          <w:rFonts w:hint="eastAsia" w:ascii="仿宋_GB2312" w:hAnsi="宋体" w:eastAsia="仿宋_GB2312"/>
          <w:sz w:val="32"/>
          <w:szCs w:val="32"/>
          <w:lang w:val="en-US" w:eastAsia="zh-CN"/>
        </w:rPr>
        <w:t>2021年7月执法改革，实行“局队合一”，从交通中心划入执法队51名在编人员</w:t>
      </w:r>
      <w:r>
        <w:rPr>
          <w:rFonts w:ascii="仿宋_GB2312" w:hAnsi="宋体" w:eastAsia="仿宋_GB2312"/>
          <w:sz w:val="32"/>
          <w:szCs w:val="32"/>
        </w:rPr>
        <w:t>。</w:t>
      </w:r>
    </w:p>
    <w:p>
      <w:pPr>
        <w:spacing w:line="560" w:lineRule="exact"/>
        <w:ind w:firstLine="660"/>
        <w:rPr>
          <w:rFonts w:ascii="仿宋_GB2312" w:hAnsi="宋体" w:eastAsia="仿宋_GB2312"/>
          <w:sz w:val="32"/>
          <w:szCs w:val="32"/>
        </w:rPr>
      </w:pPr>
      <w:r>
        <w:rPr>
          <w:rFonts w:hint="eastAsia" w:ascii="仿宋_GB2312" w:hAnsi="宋体" w:eastAsia="仿宋_GB2312"/>
          <w:sz w:val="32"/>
          <w:szCs w:val="32"/>
          <w:lang w:val="en-US" w:eastAsia="zh-CN"/>
        </w:rPr>
        <w:t>（3）社会保障和就业支出（类）行政事业单位养老支出（款）机关事业单位职业年金缴费支出（项）5.97万，主要用于驻单位在职人员缴纳职业年金。</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124.63</w:t>
      </w:r>
      <w:r>
        <w:rPr>
          <w:rFonts w:ascii="仿宋_GB2312" w:hAnsi="宋体" w:eastAsia="仿宋_GB2312"/>
          <w:sz w:val="32"/>
          <w:szCs w:val="32"/>
        </w:rPr>
        <w:t>%，决算数大</w:t>
      </w:r>
      <w:r>
        <w:rPr>
          <w:rFonts w:hint="eastAsia" w:ascii="仿宋_GB2312" w:hAnsi="宋体" w:eastAsia="仿宋_GB2312"/>
          <w:sz w:val="32"/>
          <w:szCs w:val="32"/>
          <w:lang w:eastAsia="zh-CN"/>
        </w:rPr>
        <w:t>于</w:t>
      </w:r>
      <w:r>
        <w:rPr>
          <w:rFonts w:ascii="仿宋_GB2312" w:hAnsi="宋体" w:eastAsia="仿宋_GB2312"/>
          <w:sz w:val="32"/>
          <w:szCs w:val="32"/>
        </w:rPr>
        <w:t>年初预算数的原因主要是</w:t>
      </w:r>
      <w:r>
        <w:rPr>
          <w:rFonts w:hint="eastAsia" w:ascii="仿宋_GB2312" w:hAnsi="宋体" w:eastAsia="仿宋_GB2312"/>
          <w:sz w:val="32"/>
          <w:szCs w:val="32"/>
          <w:lang w:val="en-US" w:eastAsia="zh-CN"/>
        </w:rPr>
        <w:t>2021年7月执法改革，实行“局队合一”，从交通中心划入执法队51名在编人员</w:t>
      </w:r>
      <w:r>
        <w:rPr>
          <w:rFonts w:ascii="仿宋_GB2312" w:hAnsi="宋体" w:eastAsia="仿宋_GB2312"/>
          <w:sz w:val="32"/>
          <w:szCs w:val="32"/>
        </w:rPr>
        <w:t>。</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（4）社会保障和就业支出（类）抚恤（款）死亡抚恤（项）8.57万，主要用于抚恤金</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val="en-US" w:eastAsia="zh-CN"/>
        </w:rPr>
        <w:t>。</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（5）社会保障和就业支出（类）抚恤（款）伤残抚恤（项）205万，主要用于公路工程建设支出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val="en-US" w:eastAsia="zh-CN"/>
        </w:rPr>
        <w:t>。</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3.卫生健康支出390.76万元，具体包括：</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（1）卫生健康支出（类）公共卫生（款）重大公共卫生服务（项）362.74万，主要用于疫情防控期间租车费</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val="en-US" w:eastAsia="zh-CN"/>
        </w:rPr>
        <w:t>。</w:t>
      </w:r>
    </w:p>
    <w:p>
      <w:pPr>
        <w:spacing w:line="560" w:lineRule="exact"/>
        <w:ind w:firstLine="660"/>
        <w:rPr>
          <w:rFonts w:ascii="仿宋_GB2312" w:hAnsi="宋体" w:eastAsia="仿宋_GB2312"/>
          <w:sz w:val="32"/>
          <w:szCs w:val="32"/>
        </w:rPr>
      </w:pPr>
      <w:r>
        <w:rPr>
          <w:rFonts w:hint="eastAsia" w:ascii="仿宋_GB2312" w:hAnsi="宋体" w:eastAsia="仿宋_GB2312"/>
          <w:sz w:val="32"/>
          <w:szCs w:val="32"/>
          <w:lang w:val="en-US" w:eastAsia="zh-CN"/>
        </w:rPr>
        <w:t>（2）卫生健康支出（类）行政事业单位医疗（款）行政单位医疗（项）23.07万，主要用于驻单位在职人员缴纳医疗保险。</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451.47</w:t>
      </w:r>
      <w:r>
        <w:rPr>
          <w:rFonts w:ascii="仿宋_GB2312" w:hAnsi="宋体" w:eastAsia="仿宋_GB2312"/>
          <w:sz w:val="32"/>
          <w:szCs w:val="32"/>
        </w:rPr>
        <w:t>%，决算数大</w:t>
      </w:r>
      <w:r>
        <w:rPr>
          <w:rFonts w:hint="eastAsia" w:ascii="仿宋_GB2312" w:hAnsi="宋体" w:eastAsia="仿宋_GB2312"/>
          <w:sz w:val="32"/>
          <w:szCs w:val="32"/>
          <w:lang w:eastAsia="zh-CN"/>
        </w:rPr>
        <w:t>于</w:t>
      </w:r>
      <w:r>
        <w:rPr>
          <w:rFonts w:ascii="仿宋_GB2312" w:hAnsi="宋体" w:eastAsia="仿宋_GB2312"/>
          <w:sz w:val="32"/>
          <w:szCs w:val="32"/>
        </w:rPr>
        <w:t>年初预算数的原因主要是</w:t>
      </w:r>
      <w:r>
        <w:rPr>
          <w:rFonts w:hint="eastAsia" w:ascii="仿宋_GB2312" w:hAnsi="宋体" w:eastAsia="仿宋_GB2312"/>
          <w:sz w:val="32"/>
          <w:szCs w:val="32"/>
          <w:lang w:val="en-US" w:eastAsia="zh-CN"/>
        </w:rPr>
        <w:t>2021年7月执法改革，实行“局队合一”，从交通中心划入执法队51名在编人员</w:t>
      </w:r>
      <w:r>
        <w:rPr>
          <w:rFonts w:ascii="仿宋_GB2312" w:hAnsi="宋体" w:eastAsia="仿宋_GB2312"/>
          <w:sz w:val="32"/>
          <w:szCs w:val="32"/>
        </w:rPr>
        <w:t>。</w:t>
      </w:r>
    </w:p>
    <w:p>
      <w:pPr>
        <w:spacing w:line="560" w:lineRule="exact"/>
        <w:ind w:firstLine="660"/>
        <w:rPr>
          <w:rFonts w:ascii="仿宋_GB2312" w:hAnsi="宋体" w:eastAsia="仿宋_GB2312"/>
          <w:sz w:val="32"/>
          <w:szCs w:val="32"/>
        </w:rPr>
      </w:pPr>
      <w:r>
        <w:rPr>
          <w:rFonts w:hint="eastAsia" w:ascii="仿宋_GB2312" w:hAnsi="宋体" w:eastAsia="仿宋_GB2312"/>
          <w:sz w:val="32"/>
          <w:szCs w:val="32"/>
          <w:lang w:val="en-US" w:eastAsia="zh-CN"/>
        </w:rPr>
        <w:t>（3）卫生健康支出（类）行政事业单位医疗（款）公务员医疗补助（项）4.95万，主要用于医疗补助。</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405.74</w:t>
      </w:r>
      <w:r>
        <w:rPr>
          <w:rFonts w:ascii="仿宋_GB2312" w:hAnsi="宋体" w:eastAsia="仿宋_GB2312"/>
          <w:sz w:val="32"/>
          <w:szCs w:val="32"/>
        </w:rPr>
        <w:t>%，决算数大</w:t>
      </w:r>
      <w:r>
        <w:rPr>
          <w:rFonts w:hint="eastAsia" w:ascii="仿宋_GB2312" w:hAnsi="宋体" w:eastAsia="仿宋_GB2312"/>
          <w:sz w:val="32"/>
          <w:szCs w:val="32"/>
          <w:lang w:eastAsia="zh-CN"/>
        </w:rPr>
        <w:t>于</w:t>
      </w:r>
      <w:r>
        <w:rPr>
          <w:rFonts w:ascii="仿宋_GB2312" w:hAnsi="宋体" w:eastAsia="仿宋_GB2312"/>
          <w:sz w:val="32"/>
          <w:szCs w:val="32"/>
        </w:rPr>
        <w:t>年初预算数的原因主要是</w:t>
      </w:r>
      <w:r>
        <w:rPr>
          <w:rFonts w:hint="eastAsia" w:ascii="仿宋_GB2312" w:hAnsi="宋体" w:eastAsia="仿宋_GB2312"/>
          <w:sz w:val="32"/>
          <w:szCs w:val="32"/>
          <w:lang w:val="en-US" w:eastAsia="zh-CN"/>
        </w:rPr>
        <w:t>2021年7月执法改革，实行“局队合一”，从交通中心划入执法队51名在编人员</w:t>
      </w:r>
      <w:r>
        <w:rPr>
          <w:rFonts w:ascii="仿宋_GB2312" w:hAnsi="宋体" w:eastAsia="仿宋_GB2312"/>
          <w:sz w:val="32"/>
          <w:szCs w:val="32"/>
        </w:rPr>
        <w:t>。</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4.城乡社区支出342.16万元，具体包括：</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（1）城乡社区支出（类）城乡社区管理事务（款）其他城乡社区管理事务支出（项）49.50万，主要用于公路技术状况评定及工程维修结构鉴定费</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val="en-US" w:eastAsia="zh-CN"/>
        </w:rPr>
        <w:t>。</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（2）城乡社区支出（类）城乡社区公共设施（款）其他城乡社区公共设施支出（项）292.66万，主要用于公路工程建设支出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val="en-US" w:eastAsia="zh-CN"/>
        </w:rPr>
        <w:t>。</w:t>
      </w:r>
    </w:p>
    <w:p>
      <w:pPr>
        <w:spacing w:line="560" w:lineRule="exact"/>
        <w:ind w:firstLine="660"/>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5.交通运输支出4312.97万元，具体包括：</w:t>
      </w:r>
    </w:p>
    <w:p>
      <w:pPr>
        <w:spacing w:line="560" w:lineRule="exact"/>
        <w:ind w:firstLine="660"/>
        <w:rPr>
          <w:rFonts w:ascii="仿宋_GB2312" w:hAnsi="宋体" w:eastAsia="仿宋_GB2312"/>
          <w:sz w:val="32"/>
          <w:szCs w:val="32"/>
        </w:rPr>
      </w:pPr>
      <w:r>
        <w:rPr>
          <w:rFonts w:hint="eastAsia" w:ascii="仿宋_GB2312" w:hAnsi="宋体" w:eastAsia="仿宋_GB2312"/>
          <w:sz w:val="32"/>
          <w:szCs w:val="32"/>
          <w:lang w:val="en-US" w:eastAsia="zh-CN"/>
        </w:rPr>
        <w:t>（1）交通运输支出（类）公路水路运输（款）行政运行（项）373.84万，主要用于</w:t>
      </w:r>
      <w:r>
        <w:rPr>
          <w:rFonts w:hint="eastAsia" w:ascii="仿宋_GB2312" w:eastAsia="仿宋_GB2312"/>
          <w:sz w:val="32"/>
          <w:szCs w:val="32"/>
          <w:highlight w:val="none"/>
        </w:rPr>
        <w:t>机关工作日常运行经费，包括人员工资，车辆补贴、通讯补助</w:t>
      </w:r>
      <w:r>
        <w:rPr>
          <w:rFonts w:hint="eastAsia" w:ascii="仿宋_GB2312" w:eastAsia="仿宋_GB2312"/>
          <w:sz w:val="32"/>
          <w:szCs w:val="32"/>
          <w:highlight w:val="none"/>
          <w:lang w:eastAsia="zh-CN"/>
        </w:rPr>
        <w:t>、办公经费</w:t>
      </w:r>
      <w:r>
        <w:rPr>
          <w:rFonts w:hint="eastAsia" w:ascii="仿宋_GB2312" w:eastAsia="仿宋_GB2312"/>
          <w:sz w:val="32"/>
          <w:szCs w:val="32"/>
          <w:highlight w:val="none"/>
        </w:rPr>
        <w:t>等</w:t>
      </w:r>
      <w:r>
        <w:rPr>
          <w:rFonts w:hint="eastAsia" w:ascii="仿宋_GB2312" w:eastAsia="仿宋_GB2312"/>
          <w:sz w:val="32"/>
          <w:szCs w:val="32"/>
          <w:highlight w:val="none"/>
          <w:lang w:eastAsia="zh-CN"/>
        </w:rPr>
        <w:t>。</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328.74</w:t>
      </w:r>
      <w:r>
        <w:rPr>
          <w:rFonts w:ascii="仿宋_GB2312" w:hAnsi="宋体" w:eastAsia="仿宋_GB2312"/>
          <w:sz w:val="32"/>
          <w:szCs w:val="32"/>
        </w:rPr>
        <w:t>%，决算数大</w:t>
      </w:r>
      <w:r>
        <w:rPr>
          <w:rFonts w:hint="eastAsia" w:ascii="仿宋_GB2312" w:hAnsi="宋体" w:eastAsia="仿宋_GB2312"/>
          <w:sz w:val="32"/>
          <w:szCs w:val="32"/>
          <w:lang w:eastAsia="zh-CN"/>
        </w:rPr>
        <w:t>于</w:t>
      </w:r>
      <w:r>
        <w:rPr>
          <w:rFonts w:ascii="仿宋_GB2312" w:hAnsi="宋体" w:eastAsia="仿宋_GB2312"/>
          <w:sz w:val="32"/>
          <w:szCs w:val="32"/>
        </w:rPr>
        <w:t>年初预算数的原因主要是</w:t>
      </w:r>
      <w:r>
        <w:rPr>
          <w:rFonts w:hint="eastAsia" w:ascii="仿宋_GB2312" w:hAnsi="宋体" w:eastAsia="仿宋_GB2312"/>
          <w:sz w:val="32"/>
          <w:szCs w:val="32"/>
          <w:lang w:val="en-US" w:eastAsia="zh-CN"/>
        </w:rPr>
        <w:t>2021年7月执法改革，实行“局队合一”，从交通中心划入执法队51名在编人员</w:t>
      </w:r>
      <w:r>
        <w:rPr>
          <w:rFonts w:ascii="仿宋_GB2312" w:hAnsi="宋体" w:eastAsia="仿宋_GB2312"/>
          <w:sz w:val="32"/>
          <w:szCs w:val="32"/>
        </w:rPr>
        <w:t>。</w:t>
      </w:r>
    </w:p>
    <w:p>
      <w:pPr>
        <w:rPr>
          <w:rFonts w:hint="default" w:ascii="仿宋_GB2312" w:hAnsi="宋体" w:eastAsia="仿宋_GB2312"/>
          <w:sz w:val="32"/>
          <w:szCs w:val="32"/>
          <w:lang w:val="en-US"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交通运输支出（类）公路水路运输（款）一般行政管理事务（项）64.28万，主要用于</w:t>
      </w:r>
      <w:r>
        <w:rPr>
          <w:rFonts w:hint="eastAsia" w:ascii="仿宋_GB2312" w:eastAsia="仿宋_GB2312"/>
          <w:sz w:val="32"/>
          <w:szCs w:val="32"/>
          <w:highlight w:val="none"/>
          <w:lang w:eastAsia="zh-CN"/>
        </w:rPr>
        <w:t>绩效工资、未休假补贴</w:t>
      </w:r>
      <w:r>
        <w:rPr>
          <w:rFonts w:hint="eastAsia" w:ascii="仿宋_GB2312" w:eastAsia="仿宋_GB2312"/>
          <w:sz w:val="32"/>
          <w:szCs w:val="32"/>
          <w:highlight w:val="none"/>
        </w:rPr>
        <w:t>等</w:t>
      </w:r>
      <w:r>
        <w:rPr>
          <w:rFonts w:hint="eastAsia" w:ascii="仿宋_GB2312" w:eastAsia="仿宋_GB2312"/>
          <w:sz w:val="32"/>
          <w:szCs w:val="32"/>
          <w:highlight w:val="none"/>
          <w:lang w:eastAsia="zh-CN"/>
        </w:rPr>
        <w:t>。</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71.53</w:t>
      </w:r>
      <w:r>
        <w:rPr>
          <w:rFonts w:ascii="仿宋_GB2312" w:hAnsi="宋体" w:eastAsia="仿宋_GB2312"/>
          <w:sz w:val="32"/>
          <w:szCs w:val="32"/>
        </w:rPr>
        <w:t>%</w:t>
      </w:r>
      <w:r>
        <w:rPr>
          <w:rFonts w:hint="eastAsia" w:ascii="仿宋_GB2312" w:hAnsi="宋体" w:eastAsia="仿宋_GB2312"/>
          <w:sz w:val="32"/>
          <w:szCs w:val="32"/>
          <w:lang w:val="en-US" w:eastAsia="zh-CN"/>
        </w:rPr>
        <w:t>，决算数小于年初预算数的原因是按照实际情况执行。</w:t>
      </w:r>
    </w:p>
    <w:p>
      <w:pPr>
        <w:spacing w:line="560" w:lineRule="exact"/>
        <w:ind w:firstLine="660"/>
        <w:rPr>
          <w:rFonts w:hint="eastAsia" w:ascii="仿宋_GB2312" w:eastAsia="仿宋_GB2312"/>
          <w:sz w:val="32"/>
          <w:szCs w:val="32"/>
          <w:highlight w:val="none"/>
          <w:lang w:eastAsia="zh-CN"/>
        </w:rPr>
      </w:pPr>
      <w:r>
        <w:rPr>
          <w:rFonts w:hint="eastAsia" w:ascii="仿宋_GB2312" w:hAnsi="宋体" w:eastAsia="仿宋_GB2312"/>
          <w:sz w:val="32"/>
          <w:szCs w:val="32"/>
          <w:lang w:val="en-US" w:eastAsia="zh-CN"/>
        </w:rPr>
        <w:t>（3）交通运输支出（类）公路水路运输（款）公路建设（项）1965.80万，主要用于</w:t>
      </w:r>
      <w:r>
        <w:rPr>
          <w:rFonts w:hint="eastAsia" w:ascii="仿宋_GB2312" w:eastAsia="仿宋_GB2312"/>
          <w:sz w:val="32"/>
          <w:szCs w:val="32"/>
          <w:highlight w:val="none"/>
          <w:lang w:eastAsia="zh-CN"/>
        </w:rPr>
        <w:t>公路工程建设支出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eastAsia="仿宋_GB2312"/>
          <w:sz w:val="32"/>
          <w:szCs w:val="32"/>
          <w:highlight w:val="none"/>
          <w:lang w:eastAsia="zh-CN"/>
        </w:rPr>
        <w:t>。</w:t>
      </w:r>
    </w:p>
    <w:p>
      <w:pPr>
        <w:spacing w:line="560" w:lineRule="exact"/>
        <w:ind w:firstLine="660"/>
        <w:rPr>
          <w:rFonts w:ascii="仿宋_GB2312" w:hAnsi="宋体" w:eastAsia="仿宋_GB2312"/>
          <w:sz w:val="32"/>
          <w:szCs w:val="32"/>
        </w:rPr>
      </w:pPr>
      <w:r>
        <w:rPr>
          <w:rFonts w:hint="eastAsia" w:ascii="仿宋_GB2312" w:hAnsi="宋体" w:eastAsia="仿宋_GB2312"/>
          <w:sz w:val="32"/>
          <w:szCs w:val="32"/>
          <w:lang w:val="en-US" w:eastAsia="zh-CN"/>
        </w:rPr>
        <w:t>（4）交通运输支出（类）公路水路运输（款）公路养护（项）541.08万，主要用于公路建设养护支出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eastAsia" w:ascii="仿宋_GB2312" w:eastAsia="仿宋_GB2312"/>
          <w:sz w:val="32"/>
          <w:szCs w:val="32"/>
          <w:highlight w:val="none"/>
          <w:lang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交通运输支出（类）公路水路运输（款）公路运输管理（项）17.36万，主要用于安全生产经费、停车场租赁及设施维护费、公交站点建设经费</w:t>
      </w:r>
      <w:r>
        <w:rPr>
          <w:rFonts w:hint="eastAsia" w:ascii="仿宋_GB2312" w:eastAsia="仿宋_GB2312"/>
          <w:sz w:val="32"/>
          <w:szCs w:val="32"/>
          <w:highlight w:val="none"/>
        </w:rPr>
        <w:t>等</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eastAsia="仿宋_GB2312"/>
          <w:sz w:val="32"/>
          <w:szCs w:val="32"/>
          <w:highlight w:val="none"/>
          <w:lang w:eastAsia="zh-CN"/>
        </w:rPr>
        <w:t>。</w:t>
      </w:r>
    </w:p>
    <w:p>
      <w:pPr>
        <w:spacing w:line="560" w:lineRule="exact"/>
        <w:ind w:firstLine="660"/>
        <w:rPr>
          <w:rFonts w:hint="eastAsia" w:ascii="仿宋_GB2312" w:eastAsia="仿宋_GB2312"/>
          <w:sz w:val="32"/>
          <w:szCs w:val="32"/>
          <w:highlight w:val="none"/>
          <w:lang w:eastAsia="zh-CN"/>
        </w:rPr>
      </w:pPr>
      <w:r>
        <w:rPr>
          <w:rFonts w:hint="eastAsia" w:ascii="仿宋_GB2312" w:hAnsi="宋体" w:eastAsia="仿宋_GB2312"/>
          <w:sz w:val="32"/>
          <w:szCs w:val="32"/>
          <w:lang w:val="en-US" w:eastAsia="zh-CN"/>
        </w:rPr>
        <w:t>（6）交通运输支出（类）公路水路运输（款）其他公路水路运输支出（项）1350.61万，主要用于</w:t>
      </w:r>
      <w:r>
        <w:rPr>
          <w:rFonts w:hint="eastAsia" w:ascii="仿宋_GB2312" w:eastAsia="仿宋_GB2312"/>
          <w:sz w:val="32"/>
          <w:szCs w:val="32"/>
          <w:highlight w:val="none"/>
          <w:lang w:eastAsia="zh-CN"/>
        </w:rPr>
        <w:t>公路工程建设支出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6</w:t>
      </w:r>
      <w:r>
        <w:rPr>
          <w:rFonts w:ascii="仿宋_GB2312" w:hAnsi="宋体" w:eastAsia="仿宋_GB2312"/>
          <w:sz w:val="32"/>
          <w:szCs w:val="32"/>
        </w:rPr>
        <w:t>.</w:t>
      </w:r>
      <w:r>
        <w:rPr>
          <w:rFonts w:hint="eastAsia" w:ascii="仿宋_GB2312" w:hAnsi="宋体" w:eastAsia="仿宋_GB2312"/>
          <w:sz w:val="32"/>
          <w:szCs w:val="32"/>
          <w:lang w:val="en-US" w:eastAsia="zh-CN"/>
        </w:rPr>
        <w:t>住房保障支出130.95万元，</w:t>
      </w:r>
      <w:r>
        <w:rPr>
          <w:rFonts w:hint="eastAsia" w:ascii="仿宋_GB2312" w:hAnsi="宋体" w:eastAsia="仿宋_GB2312"/>
          <w:sz w:val="32"/>
          <w:szCs w:val="32"/>
          <w:lang w:eastAsia="zh-CN"/>
        </w:rPr>
        <w:t>具体包括：</w:t>
      </w:r>
    </w:p>
    <w:p>
      <w:pPr>
        <w:spacing w:line="56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lang w:val="en-US" w:eastAsia="zh-CN"/>
        </w:rPr>
        <w:t>（1）住房保障支出（类）住房改革支出（款）住房公积金（项）130.95万，主要用于</w:t>
      </w:r>
      <w:r>
        <w:rPr>
          <w:rFonts w:hint="eastAsia" w:ascii="仿宋_GB2312" w:eastAsia="仿宋_GB2312"/>
          <w:sz w:val="32"/>
          <w:szCs w:val="32"/>
          <w:highlight w:val="none"/>
          <w:lang w:eastAsia="zh-CN"/>
        </w:rPr>
        <w:t>在职人员交纳住房公积金。</w:t>
      </w:r>
      <w:r>
        <w:rPr>
          <w:rFonts w:ascii="仿宋_GB2312" w:hAnsi="宋体" w:eastAsia="仿宋_GB2312"/>
          <w:sz w:val="32"/>
          <w:szCs w:val="32"/>
        </w:rPr>
        <w:t>完成年初预算的</w:t>
      </w:r>
      <w:r>
        <w:rPr>
          <w:rFonts w:hint="eastAsia" w:ascii="仿宋_GB2312" w:hAnsi="宋体" w:eastAsia="仿宋_GB2312"/>
          <w:sz w:val="32"/>
          <w:szCs w:val="32"/>
          <w:lang w:val="en-US" w:eastAsia="zh-CN"/>
        </w:rPr>
        <w:t>620.03</w:t>
      </w:r>
      <w:r>
        <w:rPr>
          <w:rFonts w:ascii="仿宋_GB2312" w:hAnsi="宋体" w:eastAsia="仿宋_GB2312"/>
          <w:sz w:val="32"/>
          <w:szCs w:val="32"/>
        </w:rPr>
        <w:t>%，决算数大</w:t>
      </w:r>
      <w:r>
        <w:rPr>
          <w:rFonts w:hint="eastAsia" w:ascii="仿宋_GB2312" w:hAnsi="宋体" w:eastAsia="仿宋_GB2312"/>
          <w:sz w:val="32"/>
          <w:szCs w:val="32"/>
          <w:lang w:eastAsia="zh-CN"/>
        </w:rPr>
        <w:t>于</w:t>
      </w:r>
      <w:r>
        <w:rPr>
          <w:rFonts w:ascii="仿宋_GB2312" w:hAnsi="宋体" w:eastAsia="仿宋_GB2312"/>
          <w:sz w:val="32"/>
          <w:szCs w:val="32"/>
        </w:rPr>
        <w:t>年初预算数的原因主要是</w:t>
      </w:r>
      <w:r>
        <w:rPr>
          <w:rFonts w:hint="eastAsia" w:ascii="仿宋_GB2312" w:hAnsi="宋体" w:eastAsia="仿宋_GB2312"/>
          <w:sz w:val="32"/>
          <w:szCs w:val="32"/>
          <w:lang w:val="en-US" w:eastAsia="zh-CN"/>
        </w:rPr>
        <w:t>2021年7月执法改革，实行“局队合一”，从交通中心划入执法队51名在编人员</w:t>
      </w:r>
      <w:r>
        <w:rPr>
          <w:rFonts w:ascii="仿宋_GB2312" w:hAnsi="宋体" w:eastAsia="仿宋_GB2312"/>
          <w:sz w:val="32"/>
          <w:szCs w:val="32"/>
        </w:rPr>
        <w:t>。</w:t>
      </w:r>
    </w:p>
    <w:p>
      <w:pPr>
        <w:numPr>
          <w:ilvl w:val="0"/>
          <w:numId w:val="3"/>
        </w:numPr>
        <w:spacing w:line="540" w:lineRule="exact"/>
        <w:ind w:firstLine="660"/>
        <w:outlineLvl w:val="2"/>
        <w:rPr>
          <w:rFonts w:hint="eastAsia" w:ascii="黑体" w:hAnsi="黑体" w:eastAsia="黑体" w:cs="黑体"/>
          <w:b/>
          <w:color w:val="FF0000"/>
          <w:sz w:val="32"/>
          <w:szCs w:val="32"/>
          <w:lang w:val="en-US" w:eastAsia="zh-CN"/>
        </w:rPr>
      </w:pPr>
      <w:r>
        <w:rPr>
          <w:rFonts w:ascii="楷体_GB2312" w:hAnsi="宋体" w:eastAsia="楷体_GB2312"/>
          <w:b/>
          <w:sz w:val="32"/>
          <w:szCs w:val="32"/>
        </w:rPr>
        <w:t>政府性基金预算财政拨款支出情况。</w:t>
      </w:r>
    </w:p>
    <w:p>
      <w:pPr>
        <w:spacing w:line="560" w:lineRule="exact"/>
        <w:ind w:firstLine="660"/>
        <w:rPr>
          <w:rFonts w:ascii="仿宋_GB2312" w:hAnsi="宋体" w:eastAsia="仿宋_GB2312"/>
          <w:sz w:val="32"/>
          <w:szCs w:val="32"/>
        </w:rPr>
      </w:pPr>
      <w:r>
        <w:rPr>
          <w:rFonts w:ascii="仿宋_GB2312" w:hAnsi="宋体" w:eastAsia="仿宋_GB2312"/>
          <w:sz w:val="32"/>
          <w:szCs w:val="32"/>
        </w:rPr>
        <w:t>2021年度政府性基金预算财政拨款支出</w:t>
      </w:r>
      <w:r>
        <w:rPr>
          <w:rFonts w:hint="eastAsia" w:ascii="仿宋_GB2312" w:hAnsi="宋体" w:eastAsia="仿宋_GB2312"/>
          <w:sz w:val="32"/>
          <w:szCs w:val="32"/>
          <w:lang w:val="en-US" w:eastAsia="zh-CN"/>
        </w:rPr>
        <w:t>22138.95</w:t>
      </w:r>
      <w:r>
        <w:rPr>
          <w:rFonts w:ascii="仿宋_GB2312" w:hAnsi="宋体" w:eastAsia="仿宋_GB2312"/>
          <w:sz w:val="32"/>
          <w:szCs w:val="32"/>
        </w:rPr>
        <w:t>万元，按支出功能分类科目分，包括：</w:t>
      </w:r>
    </w:p>
    <w:p>
      <w:pPr>
        <w:numPr>
          <w:ilvl w:val="0"/>
          <w:numId w:val="4"/>
        </w:numPr>
        <w:spacing w:line="560" w:lineRule="exact"/>
        <w:ind w:firstLine="660"/>
        <w:rPr>
          <w:rFonts w:ascii="仿宋_GB2312" w:hAnsi="宋体" w:eastAsia="仿宋_GB2312"/>
          <w:sz w:val="32"/>
          <w:szCs w:val="32"/>
        </w:rPr>
      </w:pPr>
      <w:r>
        <w:rPr>
          <w:rFonts w:hint="eastAsia" w:ascii="仿宋_GB2312" w:hAnsi="宋体" w:eastAsia="仿宋_GB2312"/>
          <w:sz w:val="32"/>
          <w:szCs w:val="32"/>
          <w:lang w:val="en-US" w:eastAsia="zh-CN"/>
        </w:rPr>
        <w:t>城乡社区支出（类）国有土地使用权出让收入安排的支出（款）土地开发支出（项）21850万，主要用于</w:t>
      </w:r>
      <w:r>
        <w:rPr>
          <w:rFonts w:hint="eastAsia" w:ascii="仿宋_GB2312" w:eastAsia="仿宋_GB2312"/>
          <w:sz w:val="32"/>
          <w:szCs w:val="32"/>
          <w:highlight w:val="none"/>
          <w:lang w:eastAsia="zh-CN"/>
        </w:rPr>
        <w:t>四环快速路</w:t>
      </w:r>
      <w:r>
        <w:rPr>
          <w:rFonts w:hint="eastAsia" w:ascii="仿宋_GB2312" w:eastAsia="仿宋_GB2312"/>
          <w:sz w:val="32"/>
          <w:szCs w:val="32"/>
          <w:highlight w:val="none"/>
          <w:lang w:val="en-US" w:eastAsia="zh-CN"/>
        </w:rPr>
        <w:t>BT工程融资费用</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numPr>
          <w:ilvl w:val="0"/>
          <w:numId w:val="4"/>
        </w:numPr>
        <w:spacing w:line="560" w:lineRule="exact"/>
        <w:ind w:left="0" w:leftChars="0" w:firstLine="660" w:firstLineChars="0"/>
        <w:rPr>
          <w:rFonts w:ascii="仿宋_GB2312" w:hAnsi="宋体" w:eastAsia="仿宋_GB2312"/>
          <w:sz w:val="32"/>
          <w:szCs w:val="32"/>
        </w:rPr>
      </w:pPr>
      <w:r>
        <w:rPr>
          <w:rFonts w:hint="eastAsia" w:ascii="仿宋_GB2312" w:hAnsi="宋体" w:eastAsia="仿宋_GB2312"/>
          <w:sz w:val="32"/>
          <w:szCs w:val="32"/>
          <w:lang w:val="en-US" w:eastAsia="zh-CN"/>
        </w:rPr>
        <w:t>城乡社区支出（类）国有土地使用权出让收入安排的支出（款）城市建设支出（项）126.78万，主要用于</w:t>
      </w:r>
      <w:r>
        <w:rPr>
          <w:rFonts w:hint="eastAsia" w:ascii="仿宋_GB2312" w:eastAsia="仿宋_GB2312"/>
          <w:sz w:val="32"/>
          <w:szCs w:val="32"/>
          <w:highlight w:val="none"/>
          <w:lang w:eastAsia="zh-CN"/>
        </w:rPr>
        <w:t>生命防护工程项目资金</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hint="eastAsia" w:ascii="仿宋_GB2312" w:hAnsi="宋体" w:eastAsia="仿宋_GB2312"/>
          <w:sz w:val="32"/>
          <w:szCs w:val="32"/>
          <w:lang w:val="en-US" w:eastAsia="zh-CN"/>
        </w:rPr>
        <w:t>3.城乡社区支出（类）国有土地使用权出让收入安排的支出（款）农村基础设施建设支出（项）162.17万，主要用于</w:t>
      </w:r>
      <w:r>
        <w:rPr>
          <w:rFonts w:hint="eastAsia" w:ascii="仿宋_GB2312" w:eastAsia="仿宋_GB2312"/>
          <w:sz w:val="32"/>
          <w:szCs w:val="32"/>
          <w:highlight w:val="none"/>
          <w:lang w:eastAsia="zh-CN"/>
        </w:rPr>
        <w:t>祝家污泥处理场周边三村宜居乡村建设资金</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pStyle w:val="6"/>
        <w:spacing w:line="560" w:lineRule="exact"/>
        <w:ind w:firstLine="660"/>
        <w:rPr>
          <w:rFonts w:hint="eastAsia" w:ascii="仿宋_GB2312" w:eastAsia="仿宋_GB2312"/>
          <w:sz w:val="32"/>
          <w:szCs w:val="32"/>
          <w:lang w:eastAsia="zh-CN"/>
        </w:rPr>
      </w:pPr>
      <w:r>
        <w:rPr>
          <w:rFonts w:hint="eastAsia" w:ascii="仿宋_GB2312" w:eastAsia="仿宋_GB2312"/>
          <w:sz w:val="32"/>
          <w:szCs w:val="32"/>
          <w:lang w:eastAsia="zh-CN"/>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12.88</w:t>
      </w:r>
      <w:r>
        <w:rPr>
          <w:rFonts w:ascii="仿宋_GB2312" w:eastAsia="仿宋_GB2312"/>
          <w:sz w:val="32"/>
        </w:rPr>
        <w:t>万元，</w:t>
      </w:r>
      <w:r>
        <w:rPr>
          <w:rFonts w:hint="eastAsia" w:ascii="仿宋_GB2312" w:eastAsia="仿宋_GB2312"/>
          <w:sz w:val="32"/>
          <w:lang w:eastAsia="zh-CN"/>
        </w:rPr>
        <w:t>年初预算为</w:t>
      </w:r>
      <w:r>
        <w:rPr>
          <w:rFonts w:hint="eastAsia" w:ascii="仿宋_GB2312" w:eastAsia="仿宋_GB2312"/>
          <w:sz w:val="32"/>
          <w:lang w:val="en-US" w:eastAsia="zh-CN"/>
        </w:rPr>
        <w:t>0，</w:t>
      </w:r>
      <w:r>
        <w:rPr>
          <w:rFonts w:ascii="仿宋_GB2312" w:eastAsia="仿宋_GB2312"/>
          <w:sz w:val="32"/>
        </w:rPr>
        <w:t>决算数大于年初预算数的主要原因是</w:t>
      </w:r>
      <w:r>
        <w:rPr>
          <w:rFonts w:hint="eastAsia" w:ascii="仿宋_GB2312" w:eastAsia="仿宋_GB2312"/>
          <w:sz w:val="32"/>
          <w:lang w:val="en-US" w:eastAsia="zh-CN"/>
        </w:rPr>
        <w:t>2021年7月机构改革，实行“局队合一”，从交通中心划入17台车辆至执法队</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12.88</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hint="eastAsia" w:ascii="仿宋_GB2312" w:eastAsia="仿宋_GB2312"/>
          <w:sz w:val="32"/>
          <w:lang w:eastAsia="zh-CN"/>
        </w:rPr>
        <w:t>无出国任务</w:t>
      </w:r>
      <w:r>
        <w:rPr>
          <w:rFonts w:ascii="仿宋_GB2312" w:eastAsia="仿宋_GB2312"/>
          <w:sz w:val="32"/>
        </w:rPr>
        <w:t>。</w:t>
      </w:r>
      <w:r>
        <w:rPr>
          <w:rFonts w:ascii="仿宋_GB2312" w:hAnsi="Times New Roman" w:eastAsia="仿宋_GB2312" w:cs="Times New Roman"/>
          <w:kern w:val="0"/>
          <w:sz w:val="32"/>
          <w:szCs w:val="32"/>
        </w:rPr>
        <w:t>2021年因公出国（境）费比上年减少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eastAsia="zh-CN"/>
        </w:rPr>
        <w:t>无出国任务</w:t>
      </w:r>
      <w:r>
        <w:rPr>
          <w:rFonts w:ascii="仿宋_GB2312" w:hAnsi="Times New Roman" w:eastAsia="仿宋_GB2312" w:cs="Times New Roman"/>
          <w:kern w:val="0"/>
          <w:sz w:val="32"/>
          <w:szCs w:val="32"/>
        </w:rPr>
        <w:t>。</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无此项业务</w:t>
      </w:r>
      <w:r>
        <w:rPr>
          <w:rFonts w:ascii="仿宋_GB2312" w:eastAsia="仿宋_GB2312"/>
          <w:sz w:val="32"/>
        </w:rPr>
        <w:t>;其中外事接待累计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无此项业务</w:t>
      </w:r>
      <w:r>
        <w:rPr>
          <w:rFonts w:ascii="仿宋_GB2312" w:eastAsia="仿宋_GB2312"/>
          <w:sz w:val="32"/>
        </w:rPr>
        <w:t>。</w:t>
      </w:r>
      <w:r>
        <w:rPr>
          <w:rFonts w:ascii="仿宋_GB2312" w:hAnsi="Times New Roman" w:eastAsia="仿宋_GB2312" w:cs="Times New Roman"/>
          <w:kern w:val="0"/>
          <w:sz w:val="32"/>
          <w:szCs w:val="32"/>
        </w:rPr>
        <w:t>2021年公务接待费比上年减少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eastAsia="zh-CN"/>
        </w:rPr>
        <w:t>无此项业务</w:t>
      </w:r>
      <w:r>
        <w:rPr>
          <w:rFonts w:ascii="仿宋_GB2312" w:hAnsi="Times New Roman" w:eastAsia="仿宋_GB2312" w:cs="Times New Roman"/>
          <w:kern w:val="0"/>
          <w:sz w:val="32"/>
          <w:szCs w:val="32"/>
        </w:rPr>
        <w:t>。</w:t>
      </w:r>
    </w:p>
    <w:p>
      <w:pPr>
        <w:pStyle w:val="6"/>
        <w:spacing w:line="560" w:lineRule="exact"/>
        <w:ind w:firstLine="640" w:firstLineChars="200"/>
        <w:rPr>
          <w:rFonts w:hint="default" w:ascii="Times New Roman" w:hAnsi="Times New Roman" w:cs="Times New Roman"/>
          <w:kern w:val="0"/>
          <w:szCs w:val="21"/>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12.88</w:t>
      </w:r>
      <w:r>
        <w:rPr>
          <w:rFonts w:ascii="仿宋_GB2312" w:eastAsia="仿宋_GB2312"/>
          <w:sz w:val="32"/>
        </w:rPr>
        <w:t>万元，占“三公”经费支出的</w:t>
      </w:r>
      <w:r>
        <w:rPr>
          <w:rFonts w:hint="eastAsia" w:ascii="仿宋_GB2312" w:eastAsia="仿宋_GB2312"/>
          <w:sz w:val="32"/>
          <w:lang w:val="en-US" w:eastAsia="zh-CN"/>
        </w:rPr>
        <w:t>100</w:t>
      </w:r>
      <w:r>
        <w:rPr>
          <w:rFonts w:ascii="仿宋_GB2312" w:eastAsia="仿宋_GB2312"/>
          <w:sz w:val="32"/>
        </w:rPr>
        <w:t>%。决算数大于年初预算数的原因主要是</w:t>
      </w:r>
      <w:r>
        <w:rPr>
          <w:rFonts w:hint="eastAsia" w:ascii="仿宋_GB2312" w:eastAsia="仿宋_GB2312"/>
          <w:sz w:val="32"/>
          <w:lang w:val="en-US" w:eastAsia="zh-CN"/>
        </w:rPr>
        <w:t>2021年7月机构改革，实行“局队合一”，从交通中心划入17台车辆至执法队</w:t>
      </w:r>
      <w:r>
        <w:rPr>
          <w:rFonts w:ascii="仿宋_GB2312" w:eastAsia="仿宋_GB2312"/>
          <w:sz w:val="32"/>
        </w:rPr>
        <w:t>。</w:t>
      </w:r>
      <w:r>
        <w:rPr>
          <w:rFonts w:ascii="仿宋_GB2312" w:hAnsi="Times New Roman" w:eastAsia="仿宋_GB2312" w:cs="Times New Roman"/>
          <w:kern w:val="0"/>
          <w:sz w:val="32"/>
          <w:szCs w:val="32"/>
        </w:rPr>
        <w:t>比上年增加</w:t>
      </w:r>
      <w:r>
        <w:rPr>
          <w:rFonts w:hint="eastAsia" w:ascii="仿宋_GB2312" w:hAnsi="Times New Roman" w:eastAsia="仿宋_GB2312" w:cs="Times New Roman"/>
          <w:kern w:val="0"/>
          <w:sz w:val="32"/>
          <w:szCs w:val="32"/>
          <w:lang w:val="en-US" w:eastAsia="zh-CN"/>
        </w:rPr>
        <w:t>12.88</w:t>
      </w:r>
      <w:r>
        <w:rPr>
          <w:rFonts w:ascii="仿宋_GB2312" w:hAnsi="Times New Roman" w:eastAsia="仿宋_GB2312" w:cs="Times New Roman"/>
          <w:kern w:val="0"/>
          <w:sz w:val="32"/>
          <w:szCs w:val="32"/>
        </w:rPr>
        <w:t>万元，增长</w:t>
      </w:r>
      <w:r>
        <w:rPr>
          <w:rFonts w:hint="eastAsia" w:ascii="仿宋_GB2312" w:hAnsi="Times New Roman" w:eastAsia="仿宋_GB2312" w:cs="Times New Roman"/>
          <w:kern w:val="0"/>
          <w:sz w:val="32"/>
          <w:szCs w:val="32"/>
          <w:lang w:val="en-US" w:eastAsia="zh-CN"/>
        </w:rPr>
        <w:t>100</w:t>
      </w:r>
      <w:r>
        <w:rPr>
          <w:rFonts w:ascii="仿宋_GB2312" w:hAnsi="Times New Roman" w:eastAsia="仿宋_GB2312" w:cs="Times New Roman"/>
          <w:kern w:val="0"/>
          <w:sz w:val="32"/>
          <w:szCs w:val="32"/>
        </w:rPr>
        <w:t>%，主要</w:t>
      </w:r>
      <w:r>
        <w:rPr>
          <w:rFonts w:ascii="仿宋_GB2312" w:eastAsia="仿宋_GB2312"/>
          <w:sz w:val="32"/>
        </w:rPr>
        <w:t>是</w:t>
      </w:r>
      <w:r>
        <w:rPr>
          <w:rFonts w:hint="eastAsia" w:ascii="仿宋_GB2312" w:eastAsia="仿宋_GB2312"/>
          <w:sz w:val="32"/>
          <w:lang w:val="en-US" w:eastAsia="zh-CN"/>
        </w:rPr>
        <w:t>2021年7月机构改革，实行“局队合一”，从交通中心划入17台车辆至执法队</w:t>
      </w:r>
      <w:r>
        <w:rPr>
          <w:rFonts w:ascii="仿宋_GB2312" w:hAnsi="Times New Roman" w:eastAsia="仿宋_GB2312" w:cs="Times New Roman"/>
          <w:kern w:val="0"/>
          <w:sz w:val="32"/>
          <w:szCs w:val="32"/>
        </w:rPr>
        <w:t>。</w:t>
      </w:r>
    </w:p>
    <w:p>
      <w:pPr>
        <w:pStyle w:val="6"/>
        <w:autoSpaceDN w:val="0"/>
        <w:spacing w:line="560" w:lineRule="exact"/>
        <w:ind w:firstLine="645"/>
        <w:rPr>
          <w:rFonts w:hint="default" w:ascii="仿宋_GB2312" w:eastAsia="仿宋_GB2312"/>
          <w:sz w:val="32"/>
        </w:rPr>
      </w:pPr>
      <w:r>
        <w:rPr>
          <w:rFonts w:ascii="仿宋_GB2312" w:eastAsia="仿宋_GB2312"/>
          <w:sz w:val="32"/>
        </w:rPr>
        <w:t>其中：公务用车购置费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无此项业务</w:t>
      </w:r>
      <w:r>
        <w:rPr>
          <w:rFonts w:ascii="仿宋_GB2312" w:eastAsia="仿宋_GB2312"/>
          <w:sz w:val="32"/>
        </w:rPr>
        <w:t>,当年购置公务用车</w:t>
      </w:r>
      <w:r>
        <w:rPr>
          <w:rFonts w:hint="eastAsia" w:ascii="仿宋_GB2312" w:eastAsia="仿宋_GB2312"/>
          <w:sz w:val="32"/>
          <w:lang w:val="en-US" w:eastAsia="zh-CN"/>
        </w:rPr>
        <w:t>0</w:t>
      </w:r>
      <w:r>
        <w:rPr>
          <w:rFonts w:ascii="仿宋_GB2312" w:eastAsia="仿宋_GB2312"/>
          <w:sz w:val="32"/>
        </w:rPr>
        <w:t>辆。</w:t>
      </w:r>
    </w:p>
    <w:p>
      <w:pPr>
        <w:pStyle w:val="6"/>
        <w:autoSpaceDN w:val="0"/>
        <w:spacing w:line="560" w:lineRule="exact"/>
        <w:ind w:firstLine="640"/>
        <w:rPr>
          <w:rFonts w:hint="default" w:ascii="仿宋_GB2312" w:eastAsia="仿宋_GB2312"/>
          <w:sz w:val="32"/>
        </w:rPr>
      </w:pPr>
      <w:r>
        <w:rPr>
          <w:rFonts w:ascii="仿宋_GB2312" w:eastAsia="仿宋_GB2312"/>
          <w:sz w:val="32"/>
        </w:rPr>
        <w:t>公务用车运行维护费</w:t>
      </w:r>
      <w:r>
        <w:rPr>
          <w:rFonts w:hint="eastAsia" w:ascii="仿宋_GB2312" w:eastAsia="仿宋_GB2312"/>
          <w:sz w:val="32"/>
          <w:lang w:val="en-US" w:eastAsia="zh-CN"/>
        </w:rPr>
        <w:t>12.88</w:t>
      </w:r>
      <w:r>
        <w:rPr>
          <w:rFonts w:ascii="仿宋_GB2312" w:eastAsia="仿宋_GB2312"/>
          <w:sz w:val="32"/>
        </w:rPr>
        <w:t>万元，主要用于</w:t>
      </w:r>
      <w:r>
        <w:rPr>
          <w:rFonts w:hint="eastAsia" w:ascii="仿宋_GB2312" w:eastAsia="仿宋_GB2312"/>
          <w:sz w:val="32"/>
          <w:lang w:eastAsia="zh-CN"/>
        </w:rPr>
        <w:t>执法车加油、维修、年检、保险</w:t>
      </w:r>
      <w:r>
        <w:rPr>
          <w:rFonts w:ascii="仿宋_GB2312" w:eastAsia="仿宋_GB2312"/>
          <w:sz w:val="32"/>
        </w:rPr>
        <w:t>等</w:t>
      </w:r>
      <w:r>
        <w:rPr>
          <w:rFonts w:hint="default" w:ascii="仿宋_GB2312" w:eastAsia="仿宋_GB2312"/>
          <w:sz w:val="32"/>
        </w:rPr>
        <w:t>,</w:t>
      </w:r>
      <w:r>
        <w:rPr>
          <w:rFonts w:ascii="仿宋_GB2312" w:eastAsia="仿宋_GB2312"/>
          <w:sz w:val="32"/>
        </w:rPr>
        <w:t>截至年末使用一般公共预算财政拨款开支的公务用车保有量</w:t>
      </w:r>
      <w:r>
        <w:rPr>
          <w:rFonts w:hint="eastAsia" w:ascii="仿宋_GB2312" w:eastAsia="仿宋_GB2312"/>
          <w:sz w:val="32"/>
          <w:lang w:val="en-US" w:eastAsia="zh-CN"/>
        </w:rPr>
        <w:t>17</w:t>
      </w:r>
      <w:r>
        <w:rPr>
          <w:rFonts w:ascii="仿宋_GB2312" w:eastAsia="仿宋_GB2312"/>
          <w:sz w:val="32"/>
        </w:rPr>
        <w:t>辆。决算数大于年初预算数的原因主要是</w:t>
      </w:r>
      <w:r>
        <w:rPr>
          <w:rFonts w:hint="eastAsia" w:ascii="仿宋_GB2312" w:eastAsia="仿宋_GB2312"/>
          <w:sz w:val="32"/>
          <w:lang w:val="en-US" w:eastAsia="zh-CN"/>
        </w:rPr>
        <w:t>2021年7月机构改革，实行“局队合一”，从交通中心划入17台车辆至执法队</w:t>
      </w:r>
      <w:r>
        <w:rPr>
          <w:rFonts w:ascii="仿宋_GB2312" w:eastAsia="仿宋_GB2312"/>
          <w:sz w:val="32"/>
        </w:rPr>
        <w:t>。</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609.84</w:t>
      </w:r>
      <w:r>
        <w:rPr>
          <w:rFonts w:ascii="仿宋_GB2312" w:eastAsia="仿宋_GB2312"/>
          <w:sz w:val="32"/>
        </w:rPr>
        <w:t>万元，其中：人员经费</w:t>
      </w:r>
      <w:r>
        <w:rPr>
          <w:rFonts w:hint="eastAsia" w:ascii="仿宋_GB2312" w:eastAsia="仿宋_GB2312"/>
          <w:sz w:val="32"/>
          <w:lang w:val="en-US" w:eastAsia="zh-CN"/>
        </w:rPr>
        <w:t>536.23</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73.6</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w:t>
      </w:r>
      <w:r>
        <w:rPr>
          <w:rFonts w:hint="eastAsia" w:ascii="仿宋_GB2312" w:eastAsia="仿宋_GB2312"/>
          <w:sz w:val="32"/>
          <w:lang w:val="en-US" w:eastAsia="zh-CN"/>
        </w:rPr>
        <w:t>73.60</w:t>
      </w:r>
      <w:r>
        <w:rPr>
          <w:rFonts w:ascii="仿宋_GB2312" w:eastAsia="仿宋_GB2312"/>
          <w:sz w:val="32"/>
        </w:rPr>
        <w:t>万元，比上年决算数增加</w:t>
      </w:r>
      <w:r>
        <w:rPr>
          <w:rFonts w:hint="eastAsia" w:ascii="仿宋_GB2312" w:eastAsia="仿宋_GB2312"/>
          <w:sz w:val="32"/>
          <w:lang w:val="en-US" w:eastAsia="zh-CN"/>
        </w:rPr>
        <w:t>39.53</w:t>
      </w:r>
      <w:r>
        <w:rPr>
          <w:rFonts w:ascii="仿宋_GB2312" w:eastAsia="仿宋_GB2312"/>
          <w:sz w:val="32"/>
        </w:rPr>
        <w:t>万元，增长</w:t>
      </w:r>
      <w:r>
        <w:rPr>
          <w:rFonts w:hint="eastAsia" w:ascii="仿宋_GB2312" w:eastAsia="仿宋_GB2312"/>
          <w:sz w:val="32"/>
          <w:lang w:val="en-US" w:eastAsia="zh-CN"/>
        </w:rPr>
        <w:t>116.03</w:t>
      </w:r>
      <w:r>
        <w:rPr>
          <w:rFonts w:ascii="仿宋_GB2312" w:eastAsia="仿宋_GB2312"/>
          <w:sz w:val="32"/>
        </w:rPr>
        <w:t>%，主要原因是</w:t>
      </w:r>
      <w:r>
        <w:rPr>
          <w:rFonts w:hint="eastAsia" w:ascii="仿宋_GB2312" w:hAnsi="宋体" w:eastAsia="仿宋_GB2312"/>
          <w:sz w:val="32"/>
          <w:szCs w:val="32"/>
          <w:lang w:val="en-US" w:eastAsia="zh-CN"/>
        </w:rPr>
        <w:t>2021年7月执法改革，实行“局队合一”，从交通中心划入执法队5</w:t>
      </w:r>
      <w:r>
        <w:rPr>
          <w:rFonts w:hint="eastAsia" w:ascii="仿宋_GB2312" w:eastAsia="仿宋_GB2312"/>
          <w:sz w:val="32"/>
          <w:szCs w:val="32"/>
          <w:lang w:val="en-US" w:eastAsia="zh-CN"/>
        </w:rPr>
        <w:t>1</w:t>
      </w:r>
      <w:r>
        <w:rPr>
          <w:rFonts w:hint="eastAsia" w:ascii="仿宋_GB2312" w:hAnsi="宋体" w:eastAsia="仿宋_GB2312"/>
          <w:sz w:val="32"/>
          <w:szCs w:val="32"/>
          <w:lang w:val="en-US" w:eastAsia="zh-CN"/>
        </w:rPr>
        <w:t>名在编人员</w:t>
      </w:r>
      <w:r>
        <w:rPr>
          <w:rFonts w:hint="eastAsia" w:ascii="仿宋_GB2312" w:eastAsia="仿宋_GB2312"/>
          <w:sz w:val="32"/>
          <w:szCs w:val="32"/>
          <w:lang w:val="en-US" w:eastAsia="zh-CN"/>
        </w:rPr>
        <w:t>，经费增加</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40"/>
        <w:rPr>
          <w:rFonts w:ascii="仿宋_GB2312" w:eastAsia="仿宋_GB2312"/>
          <w:sz w:val="32"/>
        </w:rPr>
      </w:pPr>
    </w:p>
    <w:p>
      <w:pPr>
        <w:pStyle w:val="6"/>
        <w:spacing w:line="560" w:lineRule="exact"/>
        <w:ind w:firstLine="640"/>
        <w:rPr>
          <w:rFonts w:hint="default" w:ascii="仿宋_GB2312" w:eastAsia="仿宋_GB2312"/>
          <w:sz w:val="32"/>
        </w:rPr>
      </w:pP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17</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17</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sz w:val="32"/>
          <w:lang w:val="en-US" w:eastAsia="zh-CN"/>
        </w:rPr>
      </w:pPr>
      <w:r>
        <w:rPr>
          <w:rFonts w:hint="eastAsia" w:ascii="仿宋_GB2312" w:eastAsia="仿宋_GB2312"/>
          <w:sz w:val="32"/>
          <w:lang w:eastAsia="zh-CN"/>
        </w:rPr>
        <w:t>我单位</w:t>
      </w:r>
      <w:r>
        <w:rPr>
          <w:rFonts w:hint="eastAsia" w:ascii="仿宋_GB2312" w:eastAsia="仿宋_GB2312"/>
          <w:sz w:val="32"/>
          <w:lang w:val="en-US" w:eastAsia="zh-CN"/>
        </w:rPr>
        <w:t>2021年未发生该业务。</w:t>
      </w:r>
    </w:p>
    <w:p>
      <w:pPr>
        <w:pStyle w:val="6"/>
        <w:spacing w:line="560" w:lineRule="exact"/>
        <w:rPr>
          <w:rFonts w:hint="default"/>
          <w:b/>
          <w:sz w:val="36"/>
        </w:rPr>
      </w:pPr>
    </w:p>
    <w:p>
      <w:pPr>
        <w:pStyle w:val="9"/>
        <w:autoSpaceDN w:val="0"/>
        <w:spacing w:line="560" w:lineRule="exact"/>
        <w:ind w:firstLine="2168" w:firstLineChars="6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浑南区交通运输局</w:t>
      </w:r>
      <w:r>
        <w:rPr>
          <w:rFonts w:ascii="仿宋_GB2312" w:hAnsi="仿宋_GB2312" w:eastAsia="仿宋_GB2312" w:cs="仿宋_GB2312"/>
          <w:b/>
          <w:sz w:val="52"/>
          <w:szCs w:val="52"/>
        </w:rPr>
        <w:t>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E08A24"/>
    <w:multiLevelType w:val="singleLevel"/>
    <w:tmpl w:val="E9E08A24"/>
    <w:lvl w:ilvl="0" w:tentative="0">
      <w:start w:val="3"/>
      <w:numFmt w:val="chineseCounting"/>
      <w:suff w:val="nothing"/>
      <w:lvlText w:val="（%1）"/>
      <w:lvlJc w:val="left"/>
      <w:rPr>
        <w:rFonts w:hint="eastAsia"/>
        <w:color w:val="auto"/>
      </w:rPr>
    </w:lvl>
  </w:abstractNum>
  <w:abstractNum w:abstractNumId="1">
    <w:nsid w:val="F05B7DA5"/>
    <w:multiLevelType w:val="singleLevel"/>
    <w:tmpl w:val="F05B7DA5"/>
    <w:lvl w:ilvl="0" w:tentative="0">
      <w:start w:val="2"/>
      <w:numFmt w:val="chineseCounting"/>
      <w:suff w:val="nothing"/>
      <w:lvlText w:val="（%1）"/>
      <w:lvlJc w:val="left"/>
      <w:rPr>
        <w:rFonts w:hint="eastAsia"/>
      </w:rPr>
    </w:lvl>
  </w:abstractNum>
  <w:abstractNum w:abstractNumId="2">
    <w:nsid w:val="1C0E50F7"/>
    <w:multiLevelType w:val="singleLevel"/>
    <w:tmpl w:val="1C0E50F7"/>
    <w:lvl w:ilvl="0" w:tentative="0">
      <w:start w:val="1"/>
      <w:numFmt w:val="decimal"/>
      <w:lvlText w:val="%1."/>
      <w:lvlJc w:val="left"/>
      <w:pPr>
        <w:tabs>
          <w:tab w:val="left" w:pos="312"/>
        </w:tabs>
      </w:pPr>
    </w:lvl>
  </w:abstractNum>
  <w:abstractNum w:abstractNumId="3">
    <w:nsid w:val="54AA0D20"/>
    <w:multiLevelType w:val="singleLevel"/>
    <w:tmpl w:val="54AA0D20"/>
    <w:lvl w:ilvl="0" w:tentative="0">
      <w:start w:val="1"/>
      <w:numFmt w:val="decimal"/>
      <w:lvlText w:val="%1."/>
      <w:lvlJc w:val="left"/>
      <w:pPr>
        <w:tabs>
          <w:tab w:val="left" w:pos="312"/>
        </w:tabs>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2780664"/>
    <w:rsid w:val="04E83F86"/>
    <w:rsid w:val="09BD59BE"/>
    <w:rsid w:val="09C4782E"/>
    <w:rsid w:val="0ECB7368"/>
    <w:rsid w:val="11612EA5"/>
    <w:rsid w:val="1C635C29"/>
    <w:rsid w:val="1DF50E0A"/>
    <w:rsid w:val="2E4F6256"/>
    <w:rsid w:val="311370D9"/>
    <w:rsid w:val="36230505"/>
    <w:rsid w:val="40C103AD"/>
    <w:rsid w:val="54F6469B"/>
    <w:rsid w:val="5B697371"/>
    <w:rsid w:val="5F044C8F"/>
    <w:rsid w:val="673C6F2C"/>
    <w:rsid w:val="724179B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6200</Words>
  <Characters>6851</Characters>
  <Lines>37</Lines>
  <Paragraphs>10</Paragraphs>
  <TotalTime>1</TotalTime>
  <ScaleCrop>false</ScaleCrop>
  <LinksUpToDate>false</LinksUpToDate>
  <CharactersWithSpaces>6896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2023-05-18T05:51:00Z</cp:lastPrinted>
  <dcterms:modified xsi:type="dcterms:W3CDTF">2023-06-29T06:22:21Z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5F86D8F5779C43B69484CAD60F6F446C_13</vt:lpwstr>
  </property>
</Properties>
</file>