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Fonts w:hint="default" w:ascii="黑体" w:eastAsia="黑体"/>
          <w:sz w:val="32"/>
        </w:rPr>
      </w:pPr>
      <w:r>
        <w:rPr>
          <w:rFonts w:ascii="黑体" w:eastAsia="黑体"/>
          <w:sz w:val="32"/>
        </w:rPr>
        <w:t>附件2</w:t>
      </w:r>
    </w:p>
    <w:p>
      <w:pPr>
        <w:pStyle w:val="7"/>
        <w:rPr>
          <w:rFonts w:hint="default"/>
          <w:b/>
          <w:sz w:val="44"/>
        </w:rPr>
      </w:pPr>
    </w:p>
    <w:p>
      <w:pPr>
        <w:pStyle w:val="7"/>
        <w:rPr>
          <w:rFonts w:hint="default"/>
          <w:b/>
          <w:sz w:val="44"/>
        </w:rPr>
      </w:pPr>
    </w:p>
    <w:p>
      <w:pPr>
        <w:pStyle w:val="7"/>
        <w:rPr>
          <w:rFonts w:hint="default"/>
          <w:b/>
          <w:sz w:val="44"/>
        </w:rPr>
      </w:pPr>
    </w:p>
    <w:p>
      <w:pPr>
        <w:pStyle w:val="7"/>
        <w:rPr>
          <w:rFonts w:hint="default"/>
          <w:b/>
          <w:sz w:val="44"/>
        </w:rPr>
      </w:pPr>
    </w:p>
    <w:p>
      <w:pPr>
        <w:pStyle w:val="7"/>
        <w:rPr>
          <w:rFonts w:hint="default"/>
          <w:b/>
          <w:sz w:val="44"/>
        </w:rPr>
      </w:pPr>
    </w:p>
    <w:p>
      <w:pPr>
        <w:pStyle w:val="7"/>
        <w:rPr>
          <w:rFonts w:hint="default"/>
          <w:b/>
          <w:sz w:val="44"/>
        </w:rPr>
      </w:pPr>
    </w:p>
    <w:p>
      <w:pPr>
        <w:spacing w:line="540" w:lineRule="exact"/>
        <w:jc w:val="center"/>
        <w:rPr>
          <w:rFonts w:hint="eastAsia" w:ascii="宋体" w:hAnsi="宋体"/>
          <w:b/>
          <w:sz w:val="52"/>
          <w:szCs w:val="52"/>
          <w:lang w:eastAsia="zh-CN"/>
        </w:rPr>
      </w:pPr>
      <w:r>
        <w:rPr>
          <w:rFonts w:hint="default" w:ascii="宋体" w:hAnsi="宋体"/>
          <w:b/>
          <w:sz w:val="52"/>
          <w:szCs w:val="52"/>
          <w:lang w:val="en-US" w:eastAsia="zh-CN"/>
        </w:rPr>
        <w:t>国家统计局浑南调查队</w:t>
      </w:r>
    </w:p>
    <w:p>
      <w:pPr>
        <w:spacing w:line="540" w:lineRule="exact"/>
        <w:jc w:val="center"/>
        <w:rPr>
          <w:rFonts w:hint="eastAsia" w:ascii="宋体" w:hAnsi="宋体" w:eastAsia="宋体"/>
          <w:b/>
          <w:bCs w:val="0"/>
          <w:color w:val="FF0000"/>
          <w:sz w:val="52"/>
          <w:szCs w:val="52"/>
          <w:lang w:eastAsia="zh-CN"/>
        </w:rPr>
      </w:pPr>
      <w:r>
        <w:rPr>
          <w:rFonts w:hint="eastAsia" w:ascii="宋体" w:hAnsi="宋体"/>
          <w:b/>
          <w:sz w:val="52"/>
          <w:szCs w:val="52"/>
          <w:lang w:eastAsia="zh-CN"/>
        </w:rPr>
        <w:t>202</w:t>
      </w:r>
      <w:r>
        <w:rPr>
          <w:rFonts w:hint="eastAsia" w:ascii="宋体" w:hAnsi="宋体"/>
          <w:b/>
          <w:sz w:val="52"/>
          <w:szCs w:val="52"/>
          <w:lang w:val="en-US" w:eastAsia="zh-CN"/>
        </w:rPr>
        <w:t>1</w:t>
      </w:r>
      <w:r>
        <w:rPr>
          <w:rFonts w:hint="eastAsia" w:ascii="宋体" w:hAnsi="宋体"/>
          <w:b/>
          <w:sz w:val="52"/>
          <w:szCs w:val="52"/>
        </w:rPr>
        <w:t>年度决算</w:t>
      </w:r>
      <w:r>
        <w:rPr>
          <w:rFonts w:hint="eastAsia" w:ascii="宋体" w:hAnsi="宋体"/>
          <w:b/>
          <w:sz w:val="52"/>
          <w:szCs w:val="52"/>
          <w:lang w:eastAsia="zh-CN"/>
        </w:rPr>
        <w:t>说明</w:t>
      </w:r>
    </w:p>
    <w:p>
      <w:pPr>
        <w:pStyle w:val="7"/>
        <w:jc w:val="center"/>
        <w:rPr>
          <w:rFonts w:hint="default" w:ascii="仿宋_GB2312" w:eastAsia="仿宋_GB2312"/>
          <w:b/>
          <w:sz w:val="52"/>
        </w:rPr>
      </w:pPr>
    </w:p>
    <w:p>
      <w:pPr>
        <w:pStyle w:val="7"/>
        <w:jc w:val="center"/>
        <w:rPr>
          <w:rFonts w:hint="default" w:ascii="仿宋_GB2312" w:eastAsia="仿宋_GB2312"/>
          <w:b/>
          <w:sz w:val="52"/>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jc w:val="center"/>
        <w:rPr>
          <w:rFonts w:hint="default" w:ascii="Times New Roman" w:eastAsia="Times New Roman"/>
          <w:b/>
          <w:sz w:val="44"/>
          <w:u w:val="single"/>
        </w:rPr>
      </w:pPr>
    </w:p>
    <w:p>
      <w:pPr>
        <w:pStyle w:val="7"/>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7"/>
        <w:spacing w:line="560" w:lineRule="exact"/>
        <w:rPr>
          <w:rFonts w:hint="default" w:ascii="Times New Roman" w:eastAsia="Times New Roman"/>
          <w:b/>
          <w:sz w:val="44"/>
          <w:u w:val="single"/>
        </w:rPr>
      </w:pPr>
    </w:p>
    <w:p>
      <w:pPr>
        <w:pStyle w:val="7"/>
        <w:spacing w:line="560" w:lineRule="exact"/>
        <w:rPr>
          <w:rFonts w:hint="default" w:ascii="黑体" w:eastAsia="黑体"/>
          <w:sz w:val="32"/>
        </w:rPr>
      </w:pPr>
      <w:r>
        <w:rPr>
          <w:rFonts w:ascii="黑体" w:eastAsia="黑体"/>
          <w:sz w:val="32"/>
        </w:rPr>
        <w:t xml:space="preserve">第一部分    </w:t>
      </w:r>
      <w:r>
        <w:rPr>
          <w:rFonts w:ascii="黑体" w:eastAsia="黑体"/>
          <w:sz w:val="32"/>
          <w:lang w:val="en-US"/>
        </w:rPr>
        <w:t>国家统计局浑南调查队</w:t>
      </w:r>
      <w:r>
        <w:rPr>
          <w:rFonts w:ascii="黑体" w:eastAsia="黑体"/>
          <w:sz w:val="32"/>
        </w:rPr>
        <w:t>概况</w:t>
      </w:r>
    </w:p>
    <w:p>
      <w:pPr>
        <w:pStyle w:val="7"/>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7"/>
        <w:spacing w:line="560" w:lineRule="exact"/>
        <w:rPr>
          <w:rFonts w:hint="default" w:ascii="仿宋_GB2312" w:eastAsia="仿宋_GB2312"/>
          <w:sz w:val="32"/>
        </w:rPr>
      </w:pPr>
      <w:r>
        <w:rPr>
          <w:rFonts w:ascii="仿宋_GB2312" w:eastAsia="仿宋_GB2312"/>
          <w:sz w:val="32"/>
        </w:rPr>
        <w:t>二、决算单位构成</w:t>
      </w:r>
    </w:p>
    <w:p>
      <w:pPr>
        <w:pStyle w:val="7"/>
        <w:spacing w:line="560" w:lineRule="exact"/>
        <w:rPr>
          <w:rFonts w:hint="default" w:ascii="黑体" w:eastAsia="黑体"/>
          <w:sz w:val="32"/>
        </w:rPr>
      </w:pPr>
      <w:r>
        <w:rPr>
          <w:rFonts w:ascii="黑体" w:eastAsia="黑体"/>
          <w:sz w:val="32"/>
        </w:rPr>
        <w:t xml:space="preserve">第二部分    </w:t>
      </w:r>
      <w:r>
        <w:rPr>
          <w:rFonts w:ascii="黑体" w:eastAsia="黑体"/>
          <w:sz w:val="32"/>
          <w:lang w:val="en-US"/>
        </w:rPr>
        <w:t>国家统计局浑南调查队</w:t>
      </w:r>
      <w:r>
        <w:rPr>
          <w:rFonts w:ascii="黑体" w:eastAsia="黑体"/>
          <w:sz w:val="32"/>
        </w:rPr>
        <w:t>2021年决算</w:t>
      </w:r>
      <w:r>
        <w:rPr>
          <w:rFonts w:ascii="黑体" w:eastAsia="黑体"/>
          <w:sz w:val="32"/>
          <w:lang w:val="en-US"/>
        </w:rPr>
        <w:t>情况</w:t>
      </w:r>
      <w:r>
        <w:rPr>
          <w:rFonts w:ascii="黑体" w:eastAsia="黑体"/>
          <w:sz w:val="32"/>
        </w:rPr>
        <w:t>说明</w:t>
      </w:r>
    </w:p>
    <w:p>
      <w:pPr>
        <w:pStyle w:val="7"/>
        <w:spacing w:line="560" w:lineRule="exact"/>
        <w:rPr>
          <w:rFonts w:hint="default" w:ascii="仿宋_GB2312" w:eastAsia="仿宋_GB2312"/>
          <w:sz w:val="32"/>
        </w:rPr>
      </w:pPr>
      <w:r>
        <w:rPr>
          <w:rFonts w:ascii="仿宋_GB2312" w:eastAsia="仿宋_GB2312"/>
          <w:sz w:val="32"/>
        </w:rPr>
        <w:t>一、收入支出决算总体情况说明</w:t>
      </w:r>
    </w:p>
    <w:p>
      <w:pPr>
        <w:pStyle w:val="7"/>
        <w:spacing w:line="560" w:lineRule="exact"/>
        <w:rPr>
          <w:rFonts w:hint="default" w:ascii="仿宋_GB2312" w:eastAsia="仿宋_GB2312"/>
          <w:sz w:val="32"/>
        </w:rPr>
      </w:pPr>
      <w:r>
        <w:rPr>
          <w:rFonts w:ascii="仿宋_GB2312" w:eastAsia="仿宋_GB2312"/>
          <w:sz w:val="32"/>
        </w:rPr>
        <w:t>二、财政拨款收入支出决算情况说明</w:t>
      </w:r>
    </w:p>
    <w:p>
      <w:pPr>
        <w:pStyle w:val="7"/>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7"/>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7"/>
        <w:spacing w:line="560" w:lineRule="exact"/>
        <w:rPr>
          <w:rFonts w:hint="default" w:ascii="黑体" w:eastAsia="黑体"/>
          <w:sz w:val="32"/>
        </w:rPr>
      </w:pPr>
      <w:r>
        <w:rPr>
          <w:rFonts w:ascii="仿宋_GB2312" w:eastAsia="仿宋_GB2312"/>
          <w:sz w:val="32"/>
        </w:rPr>
        <w:t>五、其他重要事项的情况说明</w:t>
      </w:r>
    </w:p>
    <w:p>
      <w:pPr>
        <w:pStyle w:val="7"/>
        <w:spacing w:line="560" w:lineRule="exact"/>
        <w:rPr>
          <w:rFonts w:hint="default" w:ascii="黑体" w:eastAsia="黑体"/>
          <w:sz w:val="32"/>
        </w:rPr>
      </w:pPr>
      <w:r>
        <w:rPr>
          <w:rFonts w:ascii="黑体" w:eastAsia="黑体"/>
          <w:sz w:val="32"/>
        </w:rPr>
        <w:t>第三部分    名词解释</w:t>
      </w:r>
    </w:p>
    <w:p>
      <w:pPr>
        <w:pStyle w:val="7"/>
        <w:spacing w:line="560" w:lineRule="exact"/>
        <w:rPr>
          <w:rFonts w:hint="default" w:ascii="黑体" w:eastAsia="黑体"/>
          <w:sz w:val="32"/>
        </w:rPr>
      </w:pPr>
      <w:r>
        <w:rPr>
          <w:rFonts w:ascii="黑体" w:eastAsia="黑体"/>
          <w:sz w:val="32"/>
        </w:rPr>
        <w:t xml:space="preserve">第四部分    </w:t>
      </w:r>
      <w:r>
        <w:rPr>
          <w:rFonts w:ascii="黑体" w:eastAsia="黑体"/>
          <w:sz w:val="32"/>
          <w:lang w:val="en-US"/>
        </w:rPr>
        <w:t>国家统计局浑南调查队2</w:t>
      </w:r>
      <w:r>
        <w:rPr>
          <w:rFonts w:ascii="黑体" w:eastAsia="黑体"/>
          <w:sz w:val="32"/>
        </w:rPr>
        <w:t>021年决算报表</w:t>
      </w:r>
    </w:p>
    <w:p>
      <w:pPr>
        <w:pStyle w:val="7"/>
        <w:spacing w:line="560" w:lineRule="exact"/>
        <w:rPr>
          <w:rFonts w:hint="default" w:ascii="仿宋_GB2312" w:eastAsia="仿宋_GB2312"/>
          <w:sz w:val="32"/>
        </w:rPr>
      </w:pPr>
      <w:r>
        <w:rPr>
          <w:rFonts w:ascii="仿宋_GB2312" w:eastAsia="仿宋_GB2312"/>
          <w:sz w:val="32"/>
        </w:rPr>
        <w:t>一、2021年度收入支出决算总表</w:t>
      </w:r>
    </w:p>
    <w:p>
      <w:pPr>
        <w:pStyle w:val="7"/>
        <w:spacing w:line="560" w:lineRule="exact"/>
        <w:rPr>
          <w:rFonts w:hint="default" w:ascii="仿宋_GB2312" w:eastAsia="仿宋_GB2312"/>
          <w:sz w:val="32"/>
        </w:rPr>
      </w:pPr>
      <w:r>
        <w:rPr>
          <w:rFonts w:ascii="仿宋_GB2312" w:eastAsia="仿宋_GB2312"/>
          <w:sz w:val="32"/>
        </w:rPr>
        <w:t>二、2021年度收入决算表</w:t>
      </w:r>
    </w:p>
    <w:p>
      <w:pPr>
        <w:pStyle w:val="7"/>
        <w:spacing w:line="560" w:lineRule="exact"/>
        <w:rPr>
          <w:rFonts w:hint="default" w:ascii="仿宋_GB2312" w:eastAsia="仿宋_GB2312"/>
          <w:sz w:val="32"/>
        </w:rPr>
      </w:pPr>
      <w:r>
        <w:rPr>
          <w:rFonts w:ascii="仿宋_GB2312" w:eastAsia="仿宋_GB2312"/>
          <w:sz w:val="32"/>
        </w:rPr>
        <w:t>三、2021年度支出决算表</w:t>
      </w:r>
    </w:p>
    <w:p>
      <w:pPr>
        <w:pStyle w:val="7"/>
        <w:spacing w:line="560" w:lineRule="exact"/>
        <w:rPr>
          <w:rFonts w:hint="default" w:ascii="仿宋_GB2312" w:eastAsia="仿宋_GB2312"/>
          <w:sz w:val="32"/>
        </w:rPr>
      </w:pPr>
      <w:r>
        <w:rPr>
          <w:rFonts w:ascii="仿宋_GB2312" w:eastAsia="仿宋_GB2312"/>
          <w:sz w:val="32"/>
        </w:rPr>
        <w:t>四、2021年度财政拨款收入支出决算总表</w:t>
      </w:r>
    </w:p>
    <w:p>
      <w:pPr>
        <w:pStyle w:val="7"/>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7"/>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7"/>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7"/>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7"/>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7"/>
        <w:spacing w:line="560" w:lineRule="exact"/>
        <w:jc w:val="center"/>
        <w:rPr>
          <w:rFonts w:hint="default"/>
          <w:b/>
          <w:sz w:val="36"/>
        </w:rPr>
      </w:pPr>
    </w:p>
    <w:p>
      <w:pPr>
        <w:pStyle w:val="7"/>
        <w:spacing w:line="560" w:lineRule="exact"/>
        <w:jc w:val="center"/>
        <w:rPr>
          <w:rFonts w:hint="default"/>
          <w:b/>
          <w:sz w:val="36"/>
        </w:rPr>
      </w:pPr>
      <w:r>
        <w:rPr>
          <w:b/>
          <w:sz w:val="36"/>
        </w:rPr>
        <w:t xml:space="preserve">第一部分 </w:t>
      </w:r>
      <w:r>
        <w:rPr>
          <w:b/>
          <w:sz w:val="36"/>
          <w:lang w:val="en-US"/>
        </w:rPr>
        <w:t>国家统计局浑南调查队</w:t>
      </w:r>
      <w:r>
        <w:rPr>
          <w:b/>
          <w:sz w:val="36"/>
        </w:rPr>
        <w:t>概况</w:t>
      </w:r>
    </w:p>
    <w:p>
      <w:pPr>
        <w:pStyle w:val="7"/>
        <w:spacing w:line="560" w:lineRule="exact"/>
        <w:ind w:firstLine="640"/>
        <w:rPr>
          <w:rFonts w:hint="default" w:ascii="黑体" w:eastAsia="黑体"/>
          <w:sz w:val="32"/>
        </w:rPr>
      </w:pPr>
    </w:p>
    <w:p>
      <w:pPr>
        <w:pStyle w:val="7"/>
        <w:numPr>
          <w:ilvl w:val="0"/>
          <w:numId w:val="1"/>
        </w:numPr>
        <w:spacing w:line="560" w:lineRule="exact"/>
        <w:rPr>
          <w:rFonts w:hint="default" w:ascii="黑体" w:eastAsia="黑体"/>
          <w:sz w:val="32"/>
        </w:rPr>
      </w:pPr>
      <w:r>
        <w:rPr>
          <w:rFonts w:ascii="黑体" w:eastAsia="黑体"/>
          <w:sz w:val="32"/>
        </w:rPr>
        <w:t>主要职责</w:t>
      </w:r>
    </w:p>
    <w:p>
      <w:pPr>
        <w:spacing w:line="540" w:lineRule="exact"/>
        <w:ind w:firstLine="640" w:firstLineChars="200"/>
        <w:jc w:val="left"/>
        <w:rPr>
          <w:rFonts w:hint="default" w:ascii="黑体" w:eastAsia="黑体"/>
          <w:sz w:val="32"/>
        </w:rPr>
      </w:pPr>
      <w:r>
        <w:rPr>
          <w:rFonts w:hint="default" w:ascii="仿宋_GB2312" w:hAnsi="Times New Roman" w:eastAsia="仿宋_GB2312" w:cs="Times New Roman"/>
          <w:b w:val="0"/>
          <w:bCs w:val="0"/>
          <w:i w:val="0"/>
          <w:iCs w:val="0"/>
          <w:color w:val="auto"/>
          <w:kern w:val="2"/>
          <w:sz w:val="32"/>
          <w:szCs w:val="32"/>
          <w:highlight w:val="none"/>
          <w:vertAlign w:val="baseline"/>
          <w:lang w:val="en-US" w:eastAsia="zh-CN" w:bidi="ar-SA"/>
        </w:rPr>
        <w:t>国家统计局浑南调查队是驻区中直单位，是政府统计调查机构，也是统计执法机构，依法独立行使统计调查、统计监督的职权，独立向国家统计局和国家统计局辽宁调查总队上报调查结果，对上报的调查资料的真实性负责。主要职责是：</w:t>
      </w:r>
    </w:p>
    <w:p>
      <w:pPr>
        <w:spacing w:line="540" w:lineRule="exact"/>
        <w:ind w:firstLine="640" w:firstLineChars="200"/>
        <w:jc w:val="left"/>
        <w:rPr>
          <w:rFonts w:hint="default" w:ascii="黑体" w:eastAsia="黑体"/>
          <w:sz w:val="32"/>
        </w:rPr>
      </w:pPr>
      <w:r>
        <w:rPr>
          <w:rFonts w:hint="default" w:ascii="仿宋_GB2312" w:hAnsi="Times New Roman" w:eastAsia="仿宋_GB2312" w:cs="Times New Roman"/>
          <w:b w:val="0"/>
          <w:bCs w:val="0"/>
          <w:i w:val="0"/>
          <w:iCs w:val="0"/>
          <w:color w:val="auto"/>
          <w:kern w:val="2"/>
          <w:sz w:val="32"/>
          <w:szCs w:val="32"/>
          <w:highlight w:val="none"/>
          <w:vertAlign w:val="baseline"/>
          <w:lang w:val="en-US" w:eastAsia="zh-CN" w:bidi="ar-SA"/>
        </w:rPr>
        <w:t>（一）完成国家统计局布置的各项统计调查任务；</w:t>
      </w:r>
    </w:p>
    <w:p>
      <w:pPr>
        <w:spacing w:line="540" w:lineRule="exact"/>
        <w:ind w:firstLine="640" w:firstLineChars="200"/>
        <w:jc w:val="left"/>
        <w:rPr>
          <w:rFonts w:hint="default" w:ascii="黑体" w:eastAsia="黑体"/>
          <w:sz w:val="32"/>
        </w:rPr>
      </w:pPr>
      <w:r>
        <w:rPr>
          <w:rFonts w:hint="default" w:ascii="仿宋_GB2312" w:hAnsi="Times New Roman" w:eastAsia="仿宋_GB2312" w:cs="Times New Roman"/>
          <w:b w:val="0"/>
          <w:bCs w:val="0"/>
          <w:i w:val="0"/>
          <w:iCs w:val="0"/>
          <w:color w:val="auto"/>
          <w:kern w:val="2"/>
          <w:sz w:val="32"/>
          <w:szCs w:val="32"/>
          <w:highlight w:val="none"/>
          <w:vertAlign w:val="baseline"/>
          <w:lang w:val="en-US" w:eastAsia="zh-CN" w:bidi="ar-SA"/>
        </w:rPr>
        <w:t>（二）协助地方统计局完成重大国情国力普查任务；</w:t>
      </w:r>
    </w:p>
    <w:p>
      <w:pPr>
        <w:spacing w:line="540" w:lineRule="exact"/>
        <w:ind w:firstLine="640" w:firstLineChars="200"/>
        <w:jc w:val="left"/>
        <w:rPr>
          <w:rFonts w:hint="default" w:ascii="黑体" w:eastAsia="黑体"/>
          <w:sz w:val="32"/>
        </w:rPr>
      </w:pPr>
      <w:r>
        <w:rPr>
          <w:rFonts w:hint="default" w:ascii="仿宋_GB2312" w:hAnsi="Times New Roman" w:eastAsia="仿宋_GB2312" w:cs="Times New Roman"/>
          <w:b w:val="0"/>
          <w:bCs w:val="0"/>
          <w:i w:val="0"/>
          <w:iCs w:val="0"/>
          <w:color w:val="auto"/>
          <w:kern w:val="2"/>
          <w:sz w:val="32"/>
          <w:szCs w:val="32"/>
          <w:highlight w:val="none"/>
          <w:vertAlign w:val="baseline"/>
          <w:lang w:val="en-US" w:eastAsia="zh-CN" w:bidi="ar-SA"/>
        </w:rPr>
        <w:t>（三）依法查处其组织实施的统计调查中发生的统计违法行为；</w:t>
      </w:r>
    </w:p>
    <w:p>
      <w:pPr>
        <w:spacing w:line="540" w:lineRule="exact"/>
        <w:ind w:firstLine="640" w:firstLineChars="200"/>
        <w:jc w:val="left"/>
        <w:rPr>
          <w:rFonts w:hint="default" w:ascii="黑体" w:eastAsia="黑体"/>
          <w:sz w:val="32"/>
        </w:rPr>
      </w:pPr>
      <w:r>
        <w:rPr>
          <w:rFonts w:hint="default" w:ascii="仿宋_GB2312" w:hAnsi="Times New Roman" w:eastAsia="仿宋_GB2312" w:cs="Times New Roman"/>
          <w:b w:val="0"/>
          <w:bCs w:val="0"/>
          <w:i w:val="0"/>
          <w:iCs w:val="0"/>
          <w:color w:val="auto"/>
          <w:kern w:val="2"/>
          <w:sz w:val="32"/>
          <w:szCs w:val="32"/>
          <w:highlight w:val="none"/>
          <w:vertAlign w:val="baseline"/>
          <w:lang w:val="en-US" w:eastAsia="zh-CN" w:bidi="ar-SA"/>
        </w:rPr>
        <w:t>（四）开展统计信息化有关工作；</w:t>
      </w:r>
    </w:p>
    <w:p>
      <w:pPr>
        <w:spacing w:line="540" w:lineRule="exact"/>
        <w:ind w:firstLine="640" w:firstLineChars="200"/>
        <w:jc w:val="left"/>
        <w:rPr>
          <w:rFonts w:hint="default" w:ascii="黑体" w:eastAsia="黑体"/>
          <w:sz w:val="32"/>
        </w:rPr>
      </w:pPr>
      <w:r>
        <w:rPr>
          <w:rFonts w:hint="default" w:ascii="仿宋_GB2312" w:hAnsi="Times New Roman" w:eastAsia="仿宋_GB2312" w:cs="Times New Roman"/>
          <w:b w:val="0"/>
          <w:bCs w:val="0"/>
          <w:i w:val="0"/>
          <w:iCs w:val="0"/>
          <w:color w:val="auto"/>
          <w:kern w:val="2"/>
          <w:sz w:val="32"/>
          <w:szCs w:val="32"/>
          <w:highlight w:val="none"/>
          <w:vertAlign w:val="baseline"/>
          <w:lang w:val="en-US" w:eastAsia="zh-CN" w:bidi="ar-SA"/>
        </w:rPr>
        <w:t>（五）负责调查队机关党的建设、纪检监察和干部管理工作；</w:t>
      </w:r>
    </w:p>
    <w:p>
      <w:pPr>
        <w:spacing w:line="540" w:lineRule="exact"/>
        <w:ind w:firstLine="640" w:firstLineChars="200"/>
        <w:jc w:val="left"/>
        <w:rPr>
          <w:rFonts w:hint="default" w:ascii="黑体" w:eastAsia="黑体"/>
          <w:sz w:val="32"/>
        </w:rPr>
      </w:pPr>
      <w:r>
        <w:rPr>
          <w:rFonts w:hint="default" w:ascii="仿宋_GB2312" w:hAnsi="Times New Roman" w:eastAsia="仿宋_GB2312" w:cs="Times New Roman"/>
          <w:b w:val="0"/>
          <w:bCs w:val="0"/>
          <w:i w:val="0"/>
          <w:iCs w:val="0"/>
          <w:color w:val="auto"/>
          <w:kern w:val="2"/>
          <w:sz w:val="32"/>
          <w:szCs w:val="32"/>
          <w:highlight w:val="none"/>
          <w:vertAlign w:val="baseline"/>
          <w:lang w:val="en-US" w:eastAsia="zh-CN" w:bidi="ar-SA"/>
        </w:rPr>
        <w:t>（六）完成国家统计局和国家统计局辽宁调查总队交办的其他事项。</w:t>
      </w:r>
    </w:p>
    <w:p>
      <w:pPr>
        <w:spacing w:line="540" w:lineRule="exact"/>
        <w:ind w:firstLine="640" w:firstLineChars="200"/>
        <w:jc w:val="left"/>
        <w:rPr>
          <w:rFonts w:hint="default" w:ascii="仿宋_GB2312" w:eastAsia="仿宋_GB2312"/>
          <w:sz w:val="32"/>
        </w:rPr>
      </w:pPr>
      <w:r>
        <w:rPr>
          <w:rFonts w:hint="default" w:ascii="仿宋_GB2312" w:hAnsi="Times New Roman" w:eastAsia="仿宋_GB2312" w:cs="Times New Roman"/>
          <w:b w:val="0"/>
          <w:bCs w:val="0"/>
          <w:i w:val="0"/>
          <w:iCs w:val="0"/>
          <w:color w:val="auto"/>
          <w:kern w:val="2"/>
          <w:sz w:val="32"/>
          <w:szCs w:val="32"/>
          <w:highlight w:val="none"/>
          <w:vertAlign w:val="baseline"/>
          <w:lang w:val="en-US" w:eastAsia="zh-CN" w:bidi="ar-SA"/>
        </w:rPr>
        <w:t>在高质量完成国家统计局布置的各项统计调查任务的前提下，按照国家统计局辽宁调查总队布置或经批准后完成有关地方统计调查任务。</w:t>
      </w:r>
    </w:p>
    <w:p>
      <w:pPr>
        <w:pStyle w:val="7"/>
        <w:spacing w:line="560" w:lineRule="exact"/>
        <w:ind w:firstLine="640"/>
        <w:rPr>
          <w:rFonts w:hint="default" w:ascii="黑体" w:eastAsia="黑体"/>
          <w:sz w:val="32"/>
        </w:rPr>
      </w:pPr>
      <w:r>
        <w:rPr>
          <w:rFonts w:ascii="黑体" w:eastAsia="黑体"/>
          <w:sz w:val="32"/>
        </w:rPr>
        <w:t>二、决算单位构成</w:t>
      </w:r>
    </w:p>
    <w:p>
      <w:pPr>
        <w:pStyle w:val="7"/>
        <w:spacing w:line="560" w:lineRule="exact"/>
        <w:ind w:firstLine="640"/>
        <w:rPr>
          <w:rFonts w:hint="default" w:ascii="仿宋_GB2312" w:eastAsia="仿宋_GB2312"/>
          <w:b w:val="0"/>
          <w:bCs/>
          <w:sz w:val="32"/>
        </w:rPr>
      </w:pPr>
      <w:r>
        <w:rPr>
          <w:rFonts w:ascii="仿宋_GB2312" w:hAnsi="仿宋_GB2312" w:eastAsia="仿宋_GB2312" w:cs="仿宋_GB2312"/>
          <w:b w:val="0"/>
          <w:bCs/>
          <w:sz w:val="32"/>
          <w:szCs w:val="32"/>
        </w:rPr>
        <w:t>纳入</w:t>
      </w:r>
      <w:r>
        <w:rPr>
          <w:rFonts w:ascii="仿宋_GB2312" w:hAnsi="仿宋_GB2312" w:eastAsia="仿宋_GB2312" w:cs="仿宋_GB2312"/>
          <w:b w:val="0"/>
          <w:bCs/>
          <w:sz w:val="32"/>
          <w:szCs w:val="32"/>
          <w:lang w:val="en-US"/>
        </w:rPr>
        <w:t>本单位</w:t>
      </w:r>
      <w:r>
        <w:rPr>
          <w:rFonts w:ascii="仿宋_GB2312" w:hAnsi="仿宋_GB2312" w:eastAsia="仿宋_GB2312" w:cs="仿宋_GB2312"/>
          <w:b w:val="0"/>
          <w:bCs/>
          <w:sz w:val="32"/>
          <w:szCs w:val="32"/>
        </w:rPr>
        <w:t>2021年决算编制范围的</w:t>
      </w:r>
      <w:r>
        <w:rPr>
          <w:rFonts w:ascii="仿宋_GB2312" w:hAnsi="仿宋_GB2312" w:eastAsia="仿宋_GB2312" w:cs="仿宋_GB2312"/>
          <w:b w:val="0"/>
          <w:bCs/>
          <w:sz w:val="32"/>
          <w:szCs w:val="32"/>
          <w:lang w:val="en-US"/>
        </w:rPr>
        <w:t>是国家统计局浑南调查队本级，本单位无下设机构。</w:t>
      </w:r>
    </w:p>
    <w:p>
      <w:pPr>
        <w:pStyle w:val="7"/>
        <w:spacing w:line="560" w:lineRule="exact"/>
        <w:rPr>
          <w:rFonts w:hint="default"/>
          <w:b/>
          <w:sz w:val="36"/>
        </w:rPr>
      </w:pPr>
    </w:p>
    <w:p>
      <w:pPr>
        <w:pStyle w:val="7"/>
        <w:spacing w:line="560" w:lineRule="exact"/>
        <w:jc w:val="center"/>
        <w:rPr>
          <w:rFonts w:hint="default"/>
          <w:b/>
          <w:sz w:val="36"/>
        </w:rPr>
      </w:pPr>
    </w:p>
    <w:p>
      <w:pPr>
        <w:pStyle w:val="7"/>
        <w:spacing w:line="560" w:lineRule="exact"/>
        <w:jc w:val="center"/>
        <w:rPr>
          <w:rFonts w:hint="default"/>
          <w:b/>
          <w:sz w:val="36"/>
        </w:rPr>
      </w:pPr>
      <w:r>
        <w:rPr>
          <w:b/>
          <w:sz w:val="36"/>
        </w:rPr>
        <w:t xml:space="preserve">第二部分 </w:t>
      </w:r>
      <w:r>
        <w:rPr>
          <w:b/>
          <w:sz w:val="36"/>
          <w:lang w:val="en-US"/>
        </w:rPr>
        <w:t>国家统计局浑南调查队</w:t>
      </w:r>
      <w:r>
        <w:rPr>
          <w:b/>
          <w:sz w:val="36"/>
        </w:rPr>
        <w:t>2021年决算情况说明</w:t>
      </w:r>
    </w:p>
    <w:p>
      <w:pPr>
        <w:pStyle w:val="7"/>
        <w:spacing w:line="560" w:lineRule="exact"/>
        <w:ind w:firstLine="640" w:firstLineChars="200"/>
        <w:rPr>
          <w:rFonts w:hint="default" w:ascii="黑体" w:eastAsia="黑体"/>
          <w:sz w:val="32"/>
        </w:rPr>
      </w:pPr>
    </w:p>
    <w:p>
      <w:pPr>
        <w:spacing w:line="540" w:lineRule="exact"/>
        <w:ind w:firstLine="627" w:firstLineChars="196"/>
        <w:rPr>
          <w:rFonts w:hint="eastAsia" w:ascii="黑体" w:hAnsi="黑体" w:eastAsia="黑体"/>
          <w:b/>
          <w:bCs/>
          <w:color w:val="FF0000"/>
          <w:sz w:val="32"/>
          <w:szCs w:val="32"/>
          <w:lang w:eastAsia="zh-CN"/>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ascii="楷体_GB2312" w:eastAsia="楷体_GB2312"/>
          <w:b/>
          <w:sz w:val="32"/>
          <w:lang w:val="en-US"/>
        </w:rPr>
        <w:t>77.2</w:t>
      </w:r>
      <w:r>
        <w:rPr>
          <w:rFonts w:ascii="楷体_GB2312" w:eastAsia="楷体_GB2312"/>
          <w:b/>
          <w:sz w:val="32"/>
        </w:rPr>
        <w:t>万元包括：</w:t>
      </w:r>
    </w:p>
    <w:p>
      <w:pPr>
        <w:pStyle w:val="7"/>
        <w:spacing w:line="560" w:lineRule="exact"/>
        <w:ind w:firstLine="660"/>
        <w:rPr>
          <w:rFonts w:hint="default" w:ascii="仿宋_GB2312" w:eastAsia="仿宋_GB2312"/>
          <w:sz w:val="32"/>
        </w:rPr>
      </w:pPr>
      <w:r>
        <w:rPr>
          <w:rFonts w:ascii="仿宋_GB2312" w:eastAsia="仿宋_GB2312"/>
          <w:sz w:val="32"/>
        </w:rPr>
        <w:t>1.财政拨款收入</w:t>
      </w:r>
      <w:r>
        <w:rPr>
          <w:rFonts w:ascii="仿宋_GB2312" w:eastAsia="仿宋_GB2312"/>
          <w:sz w:val="32"/>
          <w:lang w:val="en-US"/>
        </w:rPr>
        <w:t>77.2</w:t>
      </w:r>
      <w:r>
        <w:rPr>
          <w:rFonts w:ascii="仿宋_GB2312" w:eastAsia="仿宋_GB2312"/>
          <w:sz w:val="32"/>
        </w:rPr>
        <w:t>万元，占收入总计的</w:t>
      </w:r>
      <w:r>
        <w:rPr>
          <w:rFonts w:ascii="仿宋_GB2312" w:eastAsia="仿宋_GB2312"/>
          <w:sz w:val="32"/>
          <w:lang w:val="en-US"/>
        </w:rPr>
        <w:t>100</w:t>
      </w:r>
      <w:r>
        <w:rPr>
          <w:rFonts w:ascii="仿宋_GB2312" w:eastAsia="仿宋_GB2312"/>
          <w:sz w:val="32"/>
        </w:rPr>
        <w:t>%。其中：一般公共预算财政拨款收入</w:t>
      </w:r>
      <w:r>
        <w:rPr>
          <w:rFonts w:ascii="仿宋_GB2312" w:eastAsia="仿宋_GB2312"/>
          <w:sz w:val="32"/>
          <w:lang w:val="en-US"/>
        </w:rPr>
        <w:t>77.2</w:t>
      </w:r>
      <w:r>
        <w:rPr>
          <w:rFonts w:ascii="仿宋_GB2312" w:eastAsia="仿宋_GB2312"/>
          <w:sz w:val="32"/>
        </w:rPr>
        <w:t>万元，政府性基金收入</w:t>
      </w:r>
      <w:r>
        <w:rPr>
          <w:rFonts w:ascii="仿宋_GB2312" w:eastAsia="仿宋_GB2312"/>
          <w:sz w:val="32"/>
          <w:lang w:val="en-US"/>
        </w:rPr>
        <w:t>0</w:t>
      </w:r>
      <w:r>
        <w:rPr>
          <w:rFonts w:ascii="仿宋_GB2312" w:eastAsia="仿宋_GB2312"/>
          <w:sz w:val="32"/>
        </w:rPr>
        <w:t>万元，国有资本经营预算财政拨款收入</w:t>
      </w:r>
      <w:r>
        <w:rPr>
          <w:rFonts w:ascii="仿宋_GB2312" w:eastAsia="仿宋_GB2312"/>
          <w:sz w:val="32"/>
          <w:lang w:val="en-US"/>
        </w:rPr>
        <w:t>0</w:t>
      </w:r>
      <w:r>
        <w:rPr>
          <w:rFonts w:ascii="仿宋_GB2312" w:eastAsia="仿宋_GB2312"/>
          <w:sz w:val="32"/>
        </w:rPr>
        <w:t>万元。</w:t>
      </w:r>
    </w:p>
    <w:p>
      <w:pPr>
        <w:pStyle w:val="7"/>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.上年结转和结余</w:t>
      </w:r>
      <w:r>
        <w:rPr>
          <w:rFonts w:ascii="仿宋_GB2312" w:eastAsia="仿宋_GB2312"/>
          <w:sz w:val="32"/>
          <w:lang w:val="en-US"/>
        </w:rPr>
        <w:t>0</w:t>
      </w:r>
      <w:r>
        <w:rPr>
          <w:rFonts w:ascii="仿宋_GB2312" w:eastAsia="仿宋_GB2312"/>
          <w:sz w:val="32"/>
        </w:rPr>
        <w:t>万元，占收入总计的</w:t>
      </w:r>
      <w:r>
        <w:rPr>
          <w:rFonts w:ascii="仿宋_GB2312" w:eastAsia="仿宋_GB2312"/>
          <w:sz w:val="32"/>
          <w:lang w:val="en-US"/>
        </w:rPr>
        <w:t>0</w:t>
      </w:r>
      <w:r>
        <w:rPr>
          <w:rFonts w:ascii="仿宋_GB2312" w:eastAsia="仿宋_GB2312"/>
          <w:sz w:val="32"/>
        </w:rPr>
        <w:t>%。</w:t>
      </w:r>
    </w:p>
    <w:p>
      <w:pPr>
        <w:pStyle w:val="7"/>
        <w:spacing w:line="560" w:lineRule="exact"/>
        <w:ind w:firstLine="660"/>
        <w:rPr>
          <w:rFonts w:hint="default" w:ascii="仿宋_GB2312" w:eastAsia="仿宋_GB2312"/>
          <w:sz w:val="32"/>
        </w:rPr>
      </w:pPr>
      <w:r>
        <w:rPr>
          <w:rFonts w:ascii="仿宋_GB2312" w:eastAsia="仿宋_GB2312"/>
          <w:sz w:val="32"/>
        </w:rPr>
        <w:t>与上年相比，今年收入减少</w:t>
      </w:r>
      <w:r>
        <w:rPr>
          <w:rFonts w:ascii="仿宋_GB2312" w:eastAsia="仿宋_GB2312"/>
          <w:sz w:val="32"/>
          <w:lang w:val="en-US"/>
        </w:rPr>
        <w:t>13.82万</w:t>
      </w:r>
      <w:r>
        <w:rPr>
          <w:rFonts w:ascii="仿宋_GB2312" w:eastAsia="仿宋_GB2312"/>
          <w:sz w:val="32"/>
        </w:rPr>
        <w:t>元，降低</w:t>
      </w:r>
      <w:r>
        <w:rPr>
          <w:rFonts w:ascii="仿宋_GB2312" w:eastAsia="仿宋_GB2312"/>
          <w:sz w:val="32"/>
          <w:lang w:val="en-US"/>
        </w:rPr>
        <w:t>15.18</w:t>
      </w:r>
      <w:r>
        <w:rPr>
          <w:rFonts w:ascii="仿宋_GB2312" w:eastAsia="仿宋_GB2312"/>
          <w:sz w:val="32"/>
        </w:rPr>
        <w:t>%，主要原因：</w:t>
      </w:r>
      <w:r>
        <w:rPr>
          <w:rFonts w:ascii="仿宋_GB2312" w:eastAsia="仿宋_GB2312"/>
          <w:sz w:val="32"/>
          <w:lang w:val="en-US"/>
        </w:rPr>
        <w:t>2021年没有开展</w:t>
      </w:r>
      <w:r>
        <w:rPr>
          <w:rFonts w:ascii="黑体" w:eastAsia="黑体"/>
          <w:sz w:val="32"/>
          <w:lang w:val="en-US"/>
        </w:rPr>
        <w:t>住户调查小样本轮换工作。</w:t>
      </w:r>
    </w:p>
    <w:p>
      <w:pPr>
        <w:pStyle w:val="7"/>
        <w:spacing w:line="560" w:lineRule="exact"/>
        <w:ind w:firstLine="660"/>
        <w:rPr>
          <w:rFonts w:hint="default" w:ascii="楷体_GB2312" w:eastAsia="楷体_GB2312"/>
          <w:b/>
          <w:sz w:val="32"/>
        </w:rPr>
      </w:pPr>
      <w:r>
        <w:rPr>
          <w:rFonts w:ascii="楷体_GB2312" w:eastAsia="楷体_GB2312"/>
          <w:b/>
          <w:sz w:val="32"/>
        </w:rPr>
        <w:t>（二）支出总计</w:t>
      </w:r>
      <w:r>
        <w:rPr>
          <w:rFonts w:ascii="楷体_GB2312" w:eastAsia="楷体_GB2312"/>
          <w:b/>
          <w:sz w:val="32"/>
          <w:lang w:val="en-US"/>
        </w:rPr>
        <w:t>77.2</w:t>
      </w:r>
      <w:r>
        <w:rPr>
          <w:rFonts w:ascii="楷体_GB2312" w:eastAsia="楷体_GB2312"/>
          <w:b/>
          <w:sz w:val="32"/>
        </w:rPr>
        <w:t>万元，包括：</w:t>
      </w:r>
    </w:p>
    <w:p>
      <w:pPr>
        <w:pStyle w:val="7"/>
        <w:spacing w:line="560" w:lineRule="exact"/>
        <w:ind w:firstLine="660"/>
        <w:rPr>
          <w:rFonts w:hint="default" w:ascii="仿宋_GB2312" w:eastAsia="仿宋_GB2312"/>
          <w:sz w:val="32"/>
        </w:rPr>
      </w:pPr>
      <w:r>
        <w:rPr>
          <w:rFonts w:ascii="仿宋_GB2312" w:eastAsia="仿宋_GB2312"/>
          <w:sz w:val="32"/>
        </w:rPr>
        <w:t>1.基本支出</w:t>
      </w:r>
      <w:r>
        <w:rPr>
          <w:rFonts w:ascii="仿宋_GB2312" w:eastAsia="仿宋_GB2312"/>
          <w:sz w:val="32"/>
          <w:lang w:val="en-US"/>
        </w:rPr>
        <w:t>0</w:t>
      </w:r>
      <w:r>
        <w:rPr>
          <w:rFonts w:ascii="仿宋_GB2312" w:eastAsia="仿宋_GB2312"/>
          <w:sz w:val="32"/>
        </w:rPr>
        <w:t>万元，占支出总计的</w:t>
      </w:r>
      <w:r>
        <w:rPr>
          <w:rFonts w:ascii="仿宋_GB2312" w:eastAsia="仿宋_GB2312"/>
          <w:sz w:val="32"/>
          <w:lang w:val="en-US"/>
        </w:rPr>
        <w:t>0</w:t>
      </w:r>
      <w:r>
        <w:rPr>
          <w:rFonts w:ascii="仿宋_GB2312" w:eastAsia="仿宋_GB2312"/>
          <w:sz w:val="32"/>
        </w:rPr>
        <w:t>%。</w:t>
      </w:r>
    </w:p>
    <w:p>
      <w:pPr>
        <w:pStyle w:val="7"/>
        <w:spacing w:line="560" w:lineRule="exact"/>
        <w:ind w:firstLine="660"/>
        <w:rPr>
          <w:rFonts w:hint="default" w:ascii="仿宋_GB2312" w:eastAsia="仿宋_GB2312"/>
          <w:sz w:val="32"/>
        </w:rPr>
      </w:pPr>
      <w:r>
        <w:rPr>
          <w:rFonts w:ascii="仿宋_GB2312" w:eastAsia="仿宋_GB2312"/>
          <w:sz w:val="32"/>
        </w:rPr>
        <w:t>2.项目支出</w:t>
      </w:r>
      <w:r>
        <w:rPr>
          <w:rFonts w:ascii="仿宋_GB2312" w:eastAsia="仿宋_GB2312"/>
          <w:sz w:val="32"/>
          <w:lang w:val="en-US"/>
        </w:rPr>
        <w:t>77.2</w:t>
      </w:r>
      <w:r>
        <w:rPr>
          <w:rFonts w:ascii="仿宋_GB2312" w:eastAsia="仿宋_GB2312"/>
          <w:sz w:val="32"/>
        </w:rPr>
        <w:t>万元，占支出总计的</w:t>
      </w:r>
      <w:r>
        <w:rPr>
          <w:rFonts w:ascii="仿宋_GB2312" w:eastAsia="仿宋_GB2312"/>
          <w:sz w:val="32"/>
          <w:lang w:val="en-US"/>
        </w:rPr>
        <w:t>100</w:t>
      </w:r>
      <w:r>
        <w:rPr>
          <w:rFonts w:ascii="仿宋_GB2312" w:eastAsia="仿宋_GB2312"/>
          <w:sz w:val="32"/>
        </w:rPr>
        <w:t>%。主要包括</w:t>
      </w:r>
      <w:r>
        <w:rPr>
          <w:rFonts w:ascii="仿宋_GB2312" w:eastAsia="仿宋_GB2312"/>
          <w:sz w:val="32"/>
          <w:lang w:val="en-US"/>
        </w:rPr>
        <w:t>统计抽样调查、其他统计信息事务支出、其他应急管理支出</w:t>
      </w:r>
      <w:r>
        <w:rPr>
          <w:rFonts w:ascii="仿宋_GB2312" w:eastAsia="仿宋_GB2312"/>
          <w:sz w:val="32"/>
        </w:rPr>
        <w:t>等业务支出。</w:t>
      </w:r>
    </w:p>
    <w:p>
      <w:pPr>
        <w:pStyle w:val="7"/>
        <w:spacing w:line="560" w:lineRule="exact"/>
        <w:ind w:firstLine="660"/>
        <w:rPr>
          <w:rFonts w:hint="default" w:ascii="仿宋_GB2312" w:eastAsia="仿宋_GB2312"/>
          <w:sz w:val="32"/>
        </w:rPr>
      </w:pPr>
      <w:r>
        <w:rPr>
          <w:rFonts w:ascii="仿宋_GB2312" w:eastAsia="仿宋_GB2312"/>
          <w:sz w:val="32"/>
        </w:rPr>
        <w:t>与上年相比，今年支出减少</w:t>
      </w:r>
      <w:r>
        <w:rPr>
          <w:rFonts w:ascii="仿宋_GB2312" w:eastAsia="仿宋_GB2312"/>
          <w:sz w:val="32"/>
          <w:lang w:val="en-US"/>
        </w:rPr>
        <w:t>13.82万</w:t>
      </w:r>
      <w:r>
        <w:rPr>
          <w:rFonts w:ascii="仿宋_GB2312" w:eastAsia="仿宋_GB2312"/>
          <w:sz w:val="32"/>
        </w:rPr>
        <w:t>元，降低</w:t>
      </w:r>
      <w:r>
        <w:rPr>
          <w:rFonts w:ascii="仿宋_GB2312" w:eastAsia="仿宋_GB2312"/>
          <w:sz w:val="32"/>
          <w:lang w:val="en-US"/>
        </w:rPr>
        <w:t>15.18</w:t>
      </w:r>
      <w:r>
        <w:rPr>
          <w:rFonts w:ascii="仿宋_GB2312" w:eastAsia="仿宋_GB2312"/>
          <w:sz w:val="32"/>
        </w:rPr>
        <w:t>%，主要原因：</w:t>
      </w:r>
      <w:r>
        <w:rPr>
          <w:rFonts w:ascii="仿宋_GB2312" w:eastAsia="仿宋_GB2312"/>
          <w:sz w:val="32"/>
          <w:lang w:val="en-US"/>
        </w:rPr>
        <w:t>2021年没有住户调查小样本轮换工作。</w:t>
      </w:r>
    </w:p>
    <w:p>
      <w:pPr>
        <w:pStyle w:val="7"/>
        <w:spacing w:line="560" w:lineRule="exact"/>
        <w:ind w:firstLine="660"/>
        <w:rPr>
          <w:rFonts w:hint="default" w:ascii="楷体_GB2312" w:eastAsia="楷体_GB2312"/>
          <w:b/>
          <w:sz w:val="32"/>
        </w:rPr>
      </w:pPr>
      <w:r>
        <w:rPr>
          <w:rFonts w:ascii="楷体_GB2312" w:eastAsia="楷体_GB2312"/>
          <w:b/>
          <w:sz w:val="32"/>
        </w:rPr>
        <w:t>（三）年末结转和结余</w:t>
      </w:r>
      <w:r>
        <w:rPr>
          <w:rFonts w:ascii="楷体_GB2312" w:eastAsia="楷体_GB2312"/>
          <w:b/>
          <w:sz w:val="32"/>
          <w:lang w:val="en-US"/>
        </w:rPr>
        <w:t>0</w:t>
      </w:r>
      <w:r>
        <w:rPr>
          <w:rFonts w:ascii="楷体_GB2312" w:eastAsia="楷体_GB2312"/>
          <w:b/>
          <w:sz w:val="32"/>
        </w:rPr>
        <w:t>万元</w:t>
      </w:r>
    </w:p>
    <w:p>
      <w:pPr>
        <w:pStyle w:val="7"/>
        <w:spacing w:line="560" w:lineRule="exact"/>
        <w:ind w:firstLine="660"/>
        <w:rPr>
          <w:rFonts w:hint="default" w:ascii="仿宋_GB2312" w:eastAsia="仿宋_GB2312"/>
          <w:sz w:val="32"/>
        </w:rPr>
      </w:pPr>
      <w:r>
        <w:rPr>
          <w:rFonts w:ascii="仿宋_GB2312" w:eastAsia="仿宋_GB2312"/>
          <w:sz w:val="32"/>
        </w:rPr>
        <w:t>与上年相比，今年结转结余</w:t>
      </w:r>
      <w:r>
        <w:rPr>
          <w:rFonts w:ascii="仿宋_GB2312" w:eastAsia="仿宋_GB2312"/>
          <w:sz w:val="32"/>
          <w:lang w:val="en-US"/>
        </w:rPr>
        <w:t>与上年持平。</w:t>
      </w:r>
    </w:p>
    <w:p>
      <w:pPr>
        <w:pStyle w:val="7"/>
        <w:numPr>
          <w:numId w:val="0"/>
        </w:numPr>
        <w:spacing w:line="560" w:lineRule="exact"/>
        <w:ind w:left="640" w:leftChars="0"/>
        <w:rPr>
          <w:rFonts w:ascii="楷体_GB2312" w:eastAsia="楷体_GB2312"/>
          <w:b/>
          <w:sz w:val="32"/>
        </w:rPr>
      </w:pPr>
      <w:r>
        <w:rPr>
          <w:rFonts w:hint="eastAsia" w:ascii="黑体" w:eastAsia="黑体"/>
          <w:sz w:val="32"/>
          <w:lang w:eastAsia="zh-CN"/>
        </w:rPr>
        <w:t>二、</w:t>
      </w:r>
      <w:r>
        <w:rPr>
          <w:rFonts w:ascii="黑体" w:eastAsia="黑体"/>
          <w:sz w:val="32"/>
        </w:rPr>
        <w:t>财政拨款收入支出决算情况</w:t>
      </w:r>
      <w:r>
        <w:rPr>
          <w:rFonts w:ascii="黑体" w:eastAsia="黑体"/>
          <w:sz w:val="32"/>
          <w:lang w:val="en-US"/>
        </w:rPr>
        <w:t>说明</w:t>
      </w:r>
    </w:p>
    <w:p>
      <w:pPr>
        <w:pStyle w:val="7"/>
        <w:spacing w:line="560" w:lineRule="exact"/>
        <w:ind w:firstLine="660"/>
        <w:rPr>
          <w:rFonts w:hint="default" w:ascii="楷体_GB2312" w:eastAsia="楷体_GB2312"/>
          <w:b/>
          <w:sz w:val="32"/>
        </w:rPr>
      </w:pPr>
      <w:r>
        <w:rPr>
          <w:rFonts w:ascii="楷体_GB2312" w:eastAsia="楷体_GB2312"/>
          <w:b/>
          <w:sz w:val="32"/>
        </w:rPr>
        <w:t>（一）总体情况</w:t>
      </w:r>
    </w:p>
    <w:p>
      <w:pPr>
        <w:pStyle w:val="7"/>
        <w:spacing w:line="560" w:lineRule="exact"/>
        <w:ind w:firstLine="660"/>
        <w:rPr>
          <w:rFonts w:hint="default" w:ascii="仿宋_GB2312" w:eastAsia="仿宋_GB2312"/>
          <w:sz w:val="32"/>
        </w:rPr>
      </w:pPr>
      <w:r>
        <w:rPr>
          <w:rFonts w:ascii="仿宋_GB2312" w:eastAsia="仿宋_GB2312"/>
          <w:sz w:val="32"/>
        </w:rPr>
        <w:t>2021年度财政拨款支出</w:t>
      </w:r>
      <w:r>
        <w:rPr>
          <w:rFonts w:ascii="仿宋_GB2312" w:eastAsia="仿宋_GB2312"/>
          <w:sz w:val="32"/>
          <w:lang w:val="en-US"/>
        </w:rPr>
        <w:t>77.2</w:t>
      </w:r>
      <w:r>
        <w:rPr>
          <w:rFonts w:ascii="仿宋_GB2312" w:eastAsia="仿宋_GB2312"/>
          <w:sz w:val="32"/>
        </w:rPr>
        <w:t>万元，其中：基本支出</w:t>
      </w:r>
      <w:r>
        <w:rPr>
          <w:rFonts w:ascii="仿宋_GB2312" w:eastAsia="仿宋_GB2312"/>
          <w:sz w:val="32"/>
          <w:lang w:val="en-US"/>
        </w:rPr>
        <w:t>0</w:t>
      </w:r>
      <w:r>
        <w:rPr>
          <w:rFonts w:ascii="仿宋_GB2312" w:eastAsia="仿宋_GB2312"/>
          <w:sz w:val="32"/>
        </w:rPr>
        <w:t>万元，项目支出</w:t>
      </w:r>
      <w:r>
        <w:rPr>
          <w:rFonts w:ascii="仿宋_GB2312" w:eastAsia="仿宋_GB2312"/>
          <w:sz w:val="32"/>
          <w:lang w:val="en-US"/>
        </w:rPr>
        <w:t>77.2</w:t>
      </w:r>
      <w:r>
        <w:rPr>
          <w:rFonts w:ascii="仿宋_GB2312" w:eastAsia="仿宋_GB2312"/>
          <w:sz w:val="32"/>
        </w:rPr>
        <w:t>万元。与上年相比，财政拨款支出减少</w:t>
      </w:r>
      <w:r>
        <w:rPr>
          <w:rFonts w:ascii="仿宋_GB2312" w:eastAsia="仿宋_GB2312"/>
          <w:sz w:val="32"/>
          <w:lang w:val="en-US"/>
        </w:rPr>
        <w:t>13.82</w:t>
      </w:r>
      <w:r>
        <w:rPr>
          <w:rFonts w:ascii="仿宋_GB2312" w:eastAsia="仿宋_GB2312"/>
          <w:sz w:val="32"/>
        </w:rPr>
        <w:t>万元，</w:t>
      </w:r>
      <w:r>
        <w:rPr>
          <w:rFonts w:ascii="仿宋_GB2312" w:eastAsia="仿宋_GB2312"/>
          <w:sz w:val="32"/>
          <w:lang w:val="en-US"/>
        </w:rPr>
        <w:t>降低15.18</w:t>
      </w:r>
      <w:r>
        <w:rPr>
          <w:rFonts w:ascii="仿宋_GB2312" w:eastAsia="仿宋_GB2312"/>
          <w:sz w:val="32"/>
        </w:rPr>
        <w:t>%，主要原因：</w:t>
      </w:r>
      <w:r>
        <w:rPr>
          <w:rFonts w:ascii="仿宋_GB2312" w:eastAsia="仿宋_GB2312"/>
          <w:sz w:val="32"/>
          <w:lang w:val="en-US"/>
        </w:rPr>
        <w:t>2021年度没有住户调查小样本轮换工作</w:t>
      </w:r>
      <w:r>
        <w:rPr>
          <w:rFonts w:ascii="仿宋_GB2312" w:eastAsia="仿宋_GB2312"/>
          <w:sz w:val="32"/>
        </w:rPr>
        <w:t>。与年初预算相比，2021年度财政拨款支出完成年初预算的</w:t>
      </w:r>
      <w:r>
        <w:rPr>
          <w:rFonts w:ascii="仿宋_GB2312" w:eastAsia="仿宋_GB2312"/>
          <w:sz w:val="32"/>
          <w:lang w:val="en-US"/>
        </w:rPr>
        <w:t>100</w:t>
      </w:r>
      <w:r>
        <w:rPr>
          <w:rFonts w:ascii="仿宋_GB2312" w:eastAsia="仿宋_GB2312"/>
          <w:sz w:val="32"/>
        </w:rPr>
        <w:t>%，其中：基本支出完成年初预算的</w:t>
      </w:r>
      <w:r>
        <w:rPr>
          <w:rFonts w:ascii="仿宋_GB2312" w:eastAsia="仿宋_GB2312"/>
          <w:sz w:val="32"/>
          <w:lang w:val="en-US"/>
        </w:rPr>
        <w:t>100</w:t>
      </w:r>
      <w:r>
        <w:rPr>
          <w:rFonts w:ascii="仿宋_GB2312" w:eastAsia="仿宋_GB2312"/>
          <w:sz w:val="32"/>
        </w:rPr>
        <w:t>%，项目支出完成年初预算的</w:t>
      </w:r>
      <w:r>
        <w:rPr>
          <w:rFonts w:ascii="仿宋_GB2312" w:eastAsia="仿宋_GB2312"/>
          <w:sz w:val="32"/>
          <w:lang w:val="en-US"/>
        </w:rPr>
        <w:t>100</w:t>
      </w:r>
      <w:r>
        <w:rPr>
          <w:rFonts w:ascii="仿宋_GB2312" w:eastAsia="仿宋_GB2312"/>
          <w:sz w:val="32"/>
        </w:rPr>
        <w:t>%。</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w:t>
      </w:r>
      <w:r>
        <w:rPr>
          <w:rFonts w:ascii="仿宋_GB2312" w:hAnsi="宋体" w:eastAsia="仿宋_GB2312"/>
          <w:sz w:val="32"/>
          <w:szCs w:val="32"/>
          <w:lang w:val="en-US"/>
        </w:rPr>
        <w:t>77.2</w:t>
      </w:r>
      <w:r>
        <w:rPr>
          <w:rFonts w:ascii="仿宋_GB2312" w:hAnsi="宋体" w:eastAsia="仿宋_GB2312"/>
          <w:sz w:val="32"/>
          <w:szCs w:val="32"/>
        </w:rPr>
        <w:t>万元，按支出功能分类科目分，包括：一般公共服务支出</w:t>
      </w:r>
      <w:r>
        <w:rPr>
          <w:rFonts w:ascii="仿宋_GB2312" w:hAnsi="宋体" w:eastAsia="仿宋_GB2312"/>
          <w:sz w:val="32"/>
          <w:szCs w:val="32"/>
          <w:lang w:val="en-US"/>
        </w:rPr>
        <w:t>73.7</w:t>
      </w:r>
      <w:r>
        <w:rPr>
          <w:rFonts w:ascii="仿宋_GB2312" w:hAnsi="宋体" w:eastAsia="仿宋_GB2312"/>
          <w:sz w:val="32"/>
          <w:szCs w:val="32"/>
        </w:rPr>
        <w:t>万元，占</w:t>
      </w:r>
      <w:r>
        <w:rPr>
          <w:rFonts w:ascii="仿宋_GB2312" w:hAnsi="宋体" w:eastAsia="仿宋_GB2312"/>
          <w:sz w:val="32"/>
          <w:szCs w:val="32"/>
          <w:lang w:val="en-US"/>
        </w:rPr>
        <w:t>95.47</w:t>
      </w:r>
      <w:r>
        <w:rPr>
          <w:rFonts w:ascii="仿宋_GB2312" w:hAnsi="宋体" w:eastAsia="仿宋_GB2312"/>
          <w:sz w:val="32"/>
          <w:szCs w:val="32"/>
        </w:rPr>
        <w:t>%</w:t>
      </w:r>
      <w:r>
        <w:rPr>
          <w:rFonts w:ascii="仿宋_GB2312" w:hAnsi="宋体" w:eastAsia="仿宋_GB2312"/>
          <w:sz w:val="32"/>
          <w:szCs w:val="32"/>
          <w:lang w:val="en-US"/>
        </w:rPr>
        <w:t>；灾害防治及应急管理支出3.5万元，占4.53%</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1.一般公共服务支出</w:t>
      </w:r>
      <w:r>
        <w:rPr>
          <w:rFonts w:ascii="仿宋_GB2312" w:hAnsi="宋体" w:eastAsia="仿宋_GB2312"/>
          <w:sz w:val="32"/>
          <w:szCs w:val="32"/>
          <w:lang w:val="en-US"/>
        </w:rPr>
        <w:t>73.7</w:t>
      </w:r>
      <w:r>
        <w:rPr>
          <w:rFonts w:ascii="仿宋_GB2312" w:hAnsi="宋体" w:eastAsia="仿宋_GB2312"/>
          <w:sz w:val="32"/>
          <w:szCs w:val="32"/>
        </w:rPr>
        <w:t>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（1）一般公共服务支出</w:t>
      </w:r>
      <w:r>
        <w:rPr>
          <w:rFonts w:ascii="仿宋_GB2312" w:hAnsi="宋体" w:eastAsia="仿宋_GB2312"/>
          <w:sz w:val="32"/>
          <w:szCs w:val="32"/>
          <w:lang w:val="en-US"/>
        </w:rPr>
        <w:t>统计信息事务统计抽样调查40万元</w:t>
      </w:r>
      <w:r>
        <w:rPr>
          <w:rFonts w:ascii="仿宋_GB2312" w:hAnsi="宋体" w:eastAsia="仿宋_GB2312"/>
          <w:sz w:val="32"/>
          <w:szCs w:val="32"/>
        </w:rPr>
        <w:t>，主要是</w:t>
      </w:r>
      <w:r>
        <w:rPr>
          <w:rFonts w:ascii="仿宋_GB2312" w:hAnsi="宋体" w:eastAsia="仿宋_GB2312"/>
          <w:sz w:val="32"/>
          <w:szCs w:val="32"/>
          <w:lang w:val="en-US"/>
        </w:rPr>
        <w:t>城乡住户一体化调查、农民工调查、劳动力调查</w:t>
      </w:r>
      <w:r>
        <w:rPr>
          <w:rFonts w:ascii="仿宋_GB2312" w:hAnsi="宋体" w:eastAsia="仿宋_GB2312"/>
          <w:sz w:val="32"/>
          <w:szCs w:val="32"/>
        </w:rPr>
        <w:t>等支出，完成年初预算的</w:t>
      </w:r>
      <w:r>
        <w:rPr>
          <w:rFonts w:ascii="仿宋_GB2312" w:hAnsi="宋体" w:eastAsia="仿宋_GB2312"/>
          <w:sz w:val="32"/>
          <w:szCs w:val="32"/>
          <w:lang w:val="en-US"/>
        </w:rPr>
        <w:t>100</w:t>
      </w:r>
      <w:r>
        <w:rPr>
          <w:rFonts w:ascii="仿宋_GB2312" w:hAnsi="宋体" w:eastAsia="仿宋_GB2312"/>
          <w:sz w:val="32"/>
          <w:szCs w:val="32"/>
        </w:rPr>
        <w:t>%</w:t>
      </w:r>
      <w:r>
        <w:rPr>
          <w:rFonts w:hint="eastAsia" w:ascii="仿宋_GB2312" w:eastAsia="仿宋_GB2312"/>
          <w:sz w:val="32"/>
          <w:szCs w:val="32"/>
          <w:lang w:val="en-US" w:eastAsia="zh-CN"/>
        </w:rPr>
        <w:t>，决算数等于年初预算数的原因是完全按照预算执行</w:t>
      </w:r>
      <w:r>
        <w:rPr>
          <w:rFonts w:ascii="仿宋_GB2312" w:hAnsi="宋体" w:eastAsia="仿宋_GB2312"/>
          <w:sz w:val="32"/>
          <w:szCs w:val="32"/>
          <w:lang w:val="en-US"/>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w:t>
      </w:r>
      <w:r>
        <w:rPr>
          <w:rFonts w:ascii="仿宋_GB2312" w:hAnsi="宋体" w:eastAsia="仿宋_GB2312"/>
          <w:sz w:val="32"/>
          <w:szCs w:val="32"/>
          <w:lang w:val="en-US"/>
        </w:rPr>
        <w:t>一般公共服务支出统计信息事务其他统计信息事务支出33.7万元，主要是未休假补贴等支出，完成年初预算的100%</w:t>
      </w:r>
      <w:r>
        <w:rPr>
          <w:rFonts w:hint="eastAsia" w:ascii="仿宋_GB2312" w:eastAsia="仿宋_GB2312"/>
          <w:sz w:val="32"/>
          <w:szCs w:val="32"/>
          <w:lang w:val="en-US" w:eastAsia="zh-CN"/>
        </w:rPr>
        <w:t>，决算数等于年初预算数的原因是完全按照预算执行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w:t>
      </w:r>
      <w:r>
        <w:rPr>
          <w:rFonts w:ascii="仿宋_GB2312" w:hAnsi="宋体" w:eastAsia="仿宋_GB2312"/>
          <w:sz w:val="32"/>
          <w:szCs w:val="32"/>
          <w:lang w:val="en-US"/>
        </w:rPr>
        <w:t>灾害防治及应急管理支出3.5万元，具体包括：</w:t>
      </w:r>
    </w:p>
    <w:p>
      <w:pPr>
        <w:spacing w:line="560" w:lineRule="exact"/>
        <w:ind w:firstLine="660"/>
        <w:rPr>
          <w:rFonts w:hint="default" w:ascii="仿宋_GB2312" w:hAnsi="宋体" w:eastAsia="仿宋_GB2312"/>
          <w:sz w:val="32"/>
          <w:szCs w:val="32"/>
        </w:rPr>
      </w:pPr>
      <w:r>
        <w:rPr>
          <w:rFonts w:hint="default" w:ascii="仿宋_GB2312" w:hAnsi="宋体" w:eastAsia="仿宋_GB2312"/>
          <w:sz w:val="32"/>
          <w:szCs w:val="32"/>
          <w:lang w:val="en-US"/>
        </w:rPr>
        <w:t>（1）灾害防治及应急管理支出应急管理事务其他应急管理支出3.5万元，主要是安全生产奖励支出，完成年初预算的100%</w:t>
      </w:r>
      <w:r>
        <w:rPr>
          <w:rFonts w:hint="eastAsia" w:ascii="仿宋_GB2312" w:eastAsia="仿宋_GB2312"/>
          <w:sz w:val="32"/>
          <w:szCs w:val="32"/>
          <w:lang w:val="en-US" w:eastAsia="zh-CN"/>
        </w:rPr>
        <w:t>，决算数等于年初预算数的原因是完全按照预算执行</w:t>
      </w:r>
      <w:r>
        <w:rPr>
          <w:rFonts w:hint="default" w:ascii="仿宋_GB2312" w:hAnsi="宋体" w:eastAsia="仿宋_GB2312"/>
          <w:sz w:val="32"/>
          <w:szCs w:val="32"/>
          <w:lang w:val="en-US"/>
        </w:rPr>
        <w:t>。</w:t>
      </w:r>
    </w:p>
    <w:p>
      <w:pPr>
        <w:numPr>
          <w:ilvl w:val="0"/>
          <w:numId w:val="0"/>
        </w:numPr>
        <w:spacing w:line="540" w:lineRule="exact"/>
        <w:ind w:left="660" w:firstLine="0"/>
        <w:outlineLvl w:val="2"/>
        <w:rPr>
          <w:rFonts w:hint="eastAsia" w:ascii="黑体" w:hAnsi="黑体" w:eastAsia="黑体" w:cs="黑体"/>
          <w:b/>
          <w:color w:val="FF0000"/>
          <w:sz w:val="32"/>
          <w:szCs w:val="32"/>
          <w:lang w:val="en-US" w:eastAsia="zh-CN"/>
        </w:rPr>
      </w:pPr>
      <w:r>
        <w:rPr>
          <w:rFonts w:ascii="楷体_GB2312" w:hAnsi="宋体" w:eastAsia="楷体_GB2312"/>
          <w:b/>
          <w:sz w:val="32"/>
          <w:szCs w:val="32"/>
        </w:rPr>
        <w:t>（三）政府性基金预算财政拨款支出情况。</w:t>
      </w:r>
    </w:p>
    <w:p>
      <w:pPr>
        <w:spacing w:line="560" w:lineRule="exact"/>
        <w:ind w:firstLine="660"/>
        <w:rPr>
          <w:rFonts w:hint="default" w:ascii="仿宋_GB2312" w:hAnsi="宋体" w:eastAsia="仿宋_GB2312"/>
          <w:sz w:val="32"/>
          <w:szCs w:val="32"/>
        </w:rPr>
      </w:pPr>
      <w:r>
        <w:rPr>
          <w:rFonts w:hint="default" w:ascii="仿宋_GB2312" w:hAnsi="宋体" w:eastAsia="仿宋_GB2312"/>
          <w:sz w:val="32"/>
          <w:szCs w:val="32"/>
          <w:lang w:val="en-US"/>
        </w:rPr>
        <w:t>本年未发生此项资金</w:t>
      </w:r>
    </w:p>
    <w:p>
      <w:pPr>
        <w:pStyle w:val="11"/>
        <w:numPr>
          <w:ilvl w:val="0"/>
          <w:numId w:val="2"/>
        </w:numPr>
        <w:spacing w:line="560" w:lineRule="exact"/>
        <w:ind w:firstLineChars="0"/>
        <w:rPr>
          <w:rFonts w:hint="default" w:ascii="仿宋_GB2312" w:hAnsi="宋体" w:eastAsia="仿宋_GB2312"/>
          <w:sz w:val="32"/>
          <w:szCs w:val="32"/>
          <w:lang w:val="en-US"/>
        </w:rPr>
      </w:pPr>
      <w:r>
        <w:rPr>
          <w:rFonts w:ascii="楷体_GB2312" w:hAnsi="宋体" w:eastAsia="楷体_GB2312"/>
          <w:b/>
          <w:sz w:val="32"/>
          <w:szCs w:val="32"/>
        </w:rPr>
        <w:t>国有资本经营预算财政拨款支出情况。</w:t>
      </w:r>
    </w:p>
    <w:p>
      <w:pPr>
        <w:numPr>
          <w:ilvl w:val="0"/>
          <w:numId w:val="0"/>
        </w:numPr>
        <w:spacing w:line="560" w:lineRule="exact"/>
        <w:rPr>
          <w:rFonts w:hint="default" w:ascii="仿宋_GB2312" w:hAnsi="宋体" w:eastAsia="仿宋_GB2312"/>
          <w:sz w:val="32"/>
          <w:szCs w:val="32"/>
        </w:rPr>
      </w:pPr>
      <w:r>
        <w:rPr>
          <w:rFonts w:hint="default" w:ascii="仿宋_GB2312" w:hAnsi="宋体" w:eastAsia="仿宋_GB2312"/>
          <w:sz w:val="32"/>
          <w:szCs w:val="32"/>
          <w:lang w:val="en-US"/>
        </w:rPr>
        <w:t xml:space="preserve">    本年未发生此项资金</w:t>
      </w:r>
    </w:p>
    <w:p>
      <w:pPr>
        <w:pStyle w:val="7"/>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7"/>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。其中：因公出国（境）费</w:t>
      </w:r>
      <w:r>
        <w:rPr>
          <w:rFonts w:hint="eastAsia" w:ascii="仿宋_GB2312" w:eastAsia="仿宋_GB2312"/>
          <w:sz w:val="32"/>
          <w:lang w:val="en-US" w:eastAsia="zh-CN"/>
        </w:rPr>
        <w:t>0</w:t>
      </w:r>
      <w:r>
        <w:rPr>
          <w:rFonts w:ascii="仿宋_GB2312" w:eastAsia="仿宋_GB2312"/>
          <w:sz w:val="32"/>
        </w:rPr>
        <w:t>万元，公务接待费</w:t>
      </w:r>
      <w:r>
        <w:rPr>
          <w:rFonts w:hint="eastAsia" w:ascii="仿宋_GB2312" w:eastAsia="仿宋_GB2312"/>
          <w:sz w:val="32"/>
          <w:lang w:val="en-US" w:eastAsia="zh-CN"/>
        </w:rPr>
        <w:t>0</w:t>
      </w:r>
      <w:r>
        <w:rPr>
          <w:rFonts w:ascii="仿宋_GB2312" w:eastAsia="仿宋_GB2312"/>
          <w:sz w:val="32"/>
        </w:rPr>
        <w:t>万元，公务用车购置及运行维护费</w:t>
      </w:r>
      <w:r>
        <w:rPr>
          <w:rFonts w:hint="eastAsia" w:ascii="仿宋_GB2312" w:eastAsia="仿宋_GB2312"/>
          <w:sz w:val="32"/>
          <w:lang w:val="en-US" w:eastAsia="zh-CN"/>
        </w:rPr>
        <w:t>0</w:t>
      </w:r>
      <w:r>
        <w:rPr>
          <w:rFonts w:ascii="仿宋_GB2312" w:eastAsia="仿宋_GB2312"/>
          <w:sz w:val="32"/>
        </w:rPr>
        <w:t>万元。</w:t>
      </w:r>
    </w:p>
    <w:p>
      <w:pPr>
        <w:pStyle w:val="7"/>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2021年参加出国（境）团组</w:t>
      </w:r>
      <w:r>
        <w:rPr>
          <w:rFonts w:hint="eastAsia" w:ascii="仿宋_GB2312" w:eastAsia="仿宋_GB2312"/>
          <w:sz w:val="32"/>
          <w:lang w:val="en-US" w:eastAsia="zh-CN"/>
        </w:rPr>
        <w:t>0</w:t>
      </w:r>
      <w:r>
        <w:rPr>
          <w:rFonts w:ascii="仿宋_GB2312" w:eastAsia="仿宋_GB2312"/>
          <w:sz w:val="32"/>
        </w:rPr>
        <w:t>个，累计</w:t>
      </w:r>
      <w:r>
        <w:rPr>
          <w:rFonts w:hint="eastAsia" w:ascii="仿宋_GB2312" w:eastAsia="仿宋_GB2312"/>
          <w:sz w:val="32"/>
          <w:lang w:val="en-US" w:eastAsia="zh-CN"/>
        </w:rPr>
        <w:t>0</w:t>
      </w:r>
      <w:r>
        <w:rPr>
          <w:rFonts w:ascii="仿宋_GB2312" w:eastAsia="仿宋_GB2312"/>
          <w:sz w:val="32"/>
        </w:rPr>
        <w:t>人次</w:t>
      </w:r>
      <w:r>
        <w:rPr>
          <w:rFonts w:ascii="仿宋_GB2312" w:hAnsi="Times New Roman" w:eastAsia="仿宋_GB2312" w:cs="Times New Roman"/>
          <w:kern w:val="0"/>
          <w:sz w:val="32"/>
          <w:szCs w:val="32"/>
        </w:rPr>
        <w:t>。</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年因公出国（境）费比上年减少0万元，下降0%，主要是20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均无出国任务。</w:t>
      </w:r>
    </w:p>
    <w:p>
      <w:pPr>
        <w:pStyle w:val="7"/>
        <w:spacing w:line="560" w:lineRule="exact"/>
        <w:rPr>
          <w:rFonts w:hint="default" w:ascii="Times New Roman" w:hAnsi="Times New Roman" w:cs="Times New Roman"/>
          <w:kern w:val="0"/>
          <w:szCs w:val="21"/>
        </w:rPr>
      </w:pPr>
      <w:r>
        <w:rPr>
          <w:rFonts w:ascii="仿宋_GB2312" w:eastAsia="仿宋_GB2312"/>
          <w:sz w:val="32"/>
        </w:rPr>
        <w:t xml:space="preserve">    2.公务接待费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2021年国内公务接待累计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w:t>
      </w:r>
      <w:r>
        <w:rPr>
          <w:rFonts w:ascii="仿宋_GB2312" w:eastAsia="仿宋_GB2312"/>
          <w:sz w:val="32"/>
        </w:rPr>
        <w:t>公务接待费</w:t>
      </w:r>
      <w:r>
        <w:rPr>
          <w:rFonts w:hint="eastAsia" w:ascii="仿宋_GB2312" w:eastAsia="仿宋_GB2312"/>
          <w:sz w:val="32"/>
        </w:rPr>
        <w:t>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w:t>
      </w:r>
      <w:r>
        <w:rPr>
          <w:rFonts w:hint="eastAsia" w:ascii="仿宋_GB2312" w:eastAsia="仿宋_GB2312"/>
          <w:sz w:val="32"/>
          <w:lang w:val="en-US" w:eastAsia="zh-CN"/>
        </w:rPr>
        <w:t>公务招待</w:t>
      </w:r>
      <w:r>
        <w:rPr>
          <w:rFonts w:hint="eastAsia" w:ascii="仿宋_GB2312" w:eastAsia="仿宋_GB2312"/>
          <w:sz w:val="32"/>
        </w:rPr>
        <w:t>。</w:t>
      </w:r>
    </w:p>
    <w:p>
      <w:pPr>
        <w:pStyle w:val="7"/>
        <w:spacing w:line="560" w:lineRule="exact"/>
        <w:ind w:firstLine="640" w:firstLineChars="200"/>
        <w:rPr>
          <w:rFonts w:hint="eastAsia"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w:t>
      </w:r>
      <w:r>
        <w:rPr>
          <w:rFonts w:ascii="仿宋_GB2312" w:eastAsia="仿宋_GB2312"/>
          <w:sz w:val="32"/>
        </w:rPr>
        <w:t>公务用车购置及运行费</w:t>
      </w:r>
      <w:r>
        <w:rPr>
          <w:rFonts w:hint="eastAsia" w:ascii="仿宋_GB2312" w:eastAsia="仿宋_GB2312"/>
          <w:sz w:val="32"/>
        </w:rPr>
        <w:t>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w:t>
      </w:r>
      <w:r>
        <w:rPr>
          <w:rFonts w:ascii="仿宋_GB2312" w:eastAsia="仿宋_GB2312"/>
          <w:sz w:val="32"/>
        </w:rPr>
        <w:t>公务用车购置</w:t>
      </w:r>
      <w:r>
        <w:rPr>
          <w:rFonts w:hint="eastAsia" w:ascii="仿宋_GB2312" w:eastAsia="仿宋_GB2312"/>
          <w:sz w:val="32"/>
        </w:rPr>
        <w:t>。</w:t>
      </w:r>
    </w:p>
    <w:p>
      <w:pPr>
        <w:spacing w:line="540" w:lineRule="exact"/>
        <w:ind w:firstLine="645"/>
        <w:rPr>
          <w:rFonts w:hint="eastAsia" w:ascii="仿宋_GB2312" w:eastAsia="仿宋_GB2312"/>
          <w:sz w:val="32"/>
          <w:lang w:eastAsia="zh-CN"/>
        </w:rPr>
      </w:pPr>
      <w:r>
        <w:rPr>
          <w:rFonts w:hint="eastAsia" w:ascii="仿宋_GB2312" w:hAnsi="宋体" w:eastAsia="仿宋_GB2312"/>
          <w:sz w:val="32"/>
          <w:szCs w:val="32"/>
        </w:rPr>
        <w:t>其中：公务用车购置费0万元，当年购置公务用车0辆。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p>
    <w:p>
      <w:pPr>
        <w:pStyle w:val="7"/>
        <w:autoSpaceDN w:val="0"/>
        <w:spacing w:line="560" w:lineRule="exact"/>
        <w:ind w:firstLine="640"/>
        <w:rPr>
          <w:rFonts w:hint="default" w:ascii="仿宋_GB2312" w:eastAsia="仿宋_GB2312"/>
          <w:sz w:val="32"/>
        </w:rPr>
      </w:pPr>
      <w:r>
        <w:rPr>
          <w:rFonts w:hint="eastAsia" w:ascii="仿宋_GB2312" w:hAnsi="宋体" w:eastAsia="仿宋_GB2312"/>
          <w:sz w:val="32"/>
          <w:szCs w:val="32"/>
        </w:rPr>
        <w:t>公务用车运行维护费0万元，截至年末使用</w:t>
      </w:r>
      <w:r>
        <w:rPr>
          <w:rFonts w:ascii="仿宋_GB2312" w:hAnsi="宋体" w:eastAsia="仿宋_GB2312"/>
          <w:sz w:val="32"/>
          <w:szCs w:val="32"/>
        </w:rPr>
        <w:t>一般公共预算财政拨款开支</w:t>
      </w:r>
      <w:r>
        <w:rPr>
          <w:rFonts w:hint="eastAsia" w:ascii="仿宋_GB2312" w:hAnsi="宋体" w:eastAsia="仿宋_GB2312"/>
          <w:sz w:val="32"/>
          <w:szCs w:val="32"/>
        </w:rPr>
        <w:t>运行维护费</w:t>
      </w:r>
      <w:r>
        <w:rPr>
          <w:rFonts w:ascii="仿宋_GB2312" w:hAnsi="宋体" w:eastAsia="仿宋_GB2312"/>
          <w:sz w:val="32"/>
          <w:szCs w:val="32"/>
        </w:rPr>
        <w:t>的</w:t>
      </w:r>
      <w:r>
        <w:rPr>
          <w:rFonts w:hint="eastAsia" w:ascii="仿宋_GB2312" w:hAnsi="宋体" w:eastAsia="仿宋_GB2312"/>
          <w:sz w:val="32"/>
          <w:szCs w:val="32"/>
        </w:rPr>
        <w:t>公务用车保有量0辆。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w:t>
      </w:r>
    </w:p>
    <w:p>
      <w:pPr>
        <w:pStyle w:val="7"/>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7"/>
        <w:spacing w:line="560" w:lineRule="exact"/>
        <w:ind w:firstLine="645"/>
        <w:rPr>
          <w:rFonts w:hint="default" w:ascii="仿宋_GB2312" w:eastAsia="仿宋_GB2312"/>
          <w:sz w:val="32"/>
        </w:rPr>
      </w:pPr>
      <w:r>
        <w:rPr>
          <w:rFonts w:ascii="仿宋_GB2312" w:eastAsia="仿宋_GB2312"/>
          <w:sz w:val="32"/>
        </w:rPr>
        <w:t>2021年度一般公共预算财政拨款基本支出</w:t>
      </w:r>
      <w:r>
        <w:rPr>
          <w:rFonts w:ascii="仿宋_GB2312" w:eastAsia="仿宋_GB2312"/>
          <w:sz w:val="32"/>
          <w:lang w:val="en-US"/>
        </w:rPr>
        <w:t>0</w:t>
      </w:r>
      <w:r>
        <w:rPr>
          <w:rFonts w:ascii="仿宋_GB2312" w:eastAsia="仿宋_GB2312"/>
          <w:sz w:val="32"/>
        </w:rPr>
        <w:t>万元，其中：人员经费</w:t>
      </w:r>
      <w:r>
        <w:rPr>
          <w:rFonts w:ascii="仿宋_GB2312" w:eastAsia="仿宋_GB2312"/>
          <w:sz w:val="32"/>
          <w:lang w:val="en-US"/>
        </w:rPr>
        <w:t>0</w:t>
      </w:r>
      <w:r>
        <w:rPr>
          <w:rFonts w:ascii="仿宋_GB2312" w:eastAsia="仿宋_GB2312"/>
          <w:sz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ascii="仿宋_GB2312" w:eastAsia="仿宋_GB2312"/>
          <w:sz w:val="32"/>
          <w:lang w:val="en-US"/>
        </w:rPr>
        <w:t>0</w:t>
      </w:r>
      <w:r>
        <w:rPr>
          <w:rFonts w:ascii="仿宋_GB2312" w:eastAsia="仿宋_GB2312"/>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7"/>
        <w:spacing w:line="560" w:lineRule="exact"/>
        <w:ind w:firstLine="640"/>
        <w:rPr>
          <w:rFonts w:hint="default" w:ascii="黑体" w:eastAsia="黑体"/>
          <w:sz w:val="32"/>
        </w:rPr>
      </w:pPr>
      <w:r>
        <w:rPr>
          <w:rFonts w:ascii="黑体" w:eastAsia="黑体"/>
          <w:sz w:val="32"/>
        </w:rPr>
        <w:t>五、其他重要事项的情况说明</w:t>
      </w:r>
    </w:p>
    <w:p>
      <w:pPr>
        <w:pStyle w:val="7"/>
        <w:spacing w:line="560" w:lineRule="exact"/>
        <w:ind w:firstLine="640"/>
        <w:rPr>
          <w:rFonts w:hint="default" w:ascii="楷体_GB2312" w:eastAsia="楷体_GB2312"/>
          <w:b/>
          <w:sz w:val="32"/>
        </w:rPr>
      </w:pPr>
      <w:r>
        <w:rPr>
          <w:rFonts w:ascii="楷体_GB2312" w:eastAsia="楷体_GB2312"/>
          <w:b/>
          <w:sz w:val="32"/>
        </w:rPr>
        <w:t>（一）机关运行经费支出情况。</w:t>
      </w:r>
    </w:p>
    <w:p>
      <w:pPr>
        <w:pStyle w:val="7"/>
        <w:spacing w:line="560" w:lineRule="exact"/>
        <w:ind w:firstLine="640"/>
        <w:rPr>
          <w:rFonts w:hint="default" w:ascii="仿宋_GB2312" w:eastAsia="仿宋_GB2312"/>
          <w:sz w:val="32"/>
        </w:rPr>
      </w:pPr>
      <w:r>
        <w:rPr>
          <w:rFonts w:ascii="仿宋_GB2312" w:eastAsia="仿宋_GB2312"/>
          <w:sz w:val="32"/>
        </w:rPr>
        <w:t>2021年度机关运行经费支出</w:t>
      </w:r>
      <w:r>
        <w:rPr>
          <w:rFonts w:ascii="仿宋_GB2312" w:eastAsia="仿宋_GB2312"/>
          <w:sz w:val="32"/>
          <w:lang w:val="en-US"/>
        </w:rPr>
        <w:t>0</w:t>
      </w:r>
      <w:r>
        <w:rPr>
          <w:rFonts w:ascii="仿宋_GB2312" w:eastAsia="仿宋_GB2312"/>
          <w:sz w:val="32"/>
        </w:rPr>
        <w:t>万元，</w:t>
      </w:r>
      <w:r>
        <w:rPr>
          <w:rFonts w:hint="eastAsia" w:ascii="仿宋_GB2312" w:eastAsia="仿宋_GB2312"/>
          <w:sz w:val="32"/>
          <w:lang w:eastAsia="zh-CN"/>
        </w:rPr>
        <w:t>与上年持平</w:t>
      </w:r>
      <w:r>
        <w:rPr>
          <w:rFonts w:ascii="仿宋_GB2312" w:eastAsia="仿宋_GB2312"/>
          <w:sz w:val="32"/>
        </w:rPr>
        <w:t>，主要原因是</w:t>
      </w:r>
      <w:r>
        <w:rPr>
          <w:rFonts w:ascii="仿宋_GB2312" w:eastAsia="仿宋_GB2312"/>
          <w:sz w:val="32"/>
          <w:lang w:val="en-US"/>
        </w:rPr>
        <w:t>本单位为中直单位</w:t>
      </w:r>
      <w:r>
        <w:rPr>
          <w:rFonts w:ascii="仿宋_GB2312" w:eastAsia="仿宋_GB2312"/>
          <w:sz w:val="32"/>
        </w:rPr>
        <w:t>。</w:t>
      </w:r>
    </w:p>
    <w:p>
      <w:pPr>
        <w:pStyle w:val="7"/>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7"/>
        <w:spacing w:line="560" w:lineRule="exact"/>
        <w:ind w:firstLine="640"/>
        <w:rPr>
          <w:rFonts w:hint="default" w:ascii="仿宋_GB2312" w:eastAsia="仿宋_GB2312"/>
          <w:sz w:val="32"/>
        </w:rPr>
      </w:pPr>
      <w:r>
        <w:rPr>
          <w:rFonts w:ascii="仿宋_GB2312" w:eastAsia="仿宋_GB2312"/>
          <w:sz w:val="32"/>
        </w:rPr>
        <w:t>2021年政府采购支出总额</w:t>
      </w:r>
      <w:r>
        <w:rPr>
          <w:rFonts w:ascii="仿宋_GB2312" w:eastAsia="仿宋_GB2312"/>
          <w:sz w:val="32"/>
          <w:lang w:val="en-US"/>
        </w:rPr>
        <w:t>0</w:t>
      </w:r>
      <w:r>
        <w:rPr>
          <w:rFonts w:ascii="仿宋_GB2312" w:eastAsia="仿宋_GB2312"/>
          <w:sz w:val="32"/>
        </w:rPr>
        <w:t>万元，其中：政府采购货物支出</w:t>
      </w:r>
      <w:r>
        <w:rPr>
          <w:rFonts w:ascii="仿宋_GB2312" w:eastAsia="仿宋_GB2312"/>
          <w:sz w:val="32"/>
          <w:lang w:val="en-US"/>
        </w:rPr>
        <w:t>0</w:t>
      </w:r>
      <w:r>
        <w:rPr>
          <w:rFonts w:ascii="仿宋_GB2312" w:eastAsia="仿宋_GB2312"/>
          <w:sz w:val="32"/>
        </w:rPr>
        <w:t>万元，政府采购工程支出</w:t>
      </w:r>
      <w:r>
        <w:rPr>
          <w:rFonts w:ascii="仿宋_GB2312" w:eastAsia="仿宋_GB2312"/>
          <w:sz w:val="32"/>
          <w:lang w:val="en-US"/>
        </w:rPr>
        <w:t>0</w:t>
      </w:r>
      <w:r>
        <w:rPr>
          <w:rFonts w:ascii="仿宋_GB2312" w:eastAsia="仿宋_GB2312"/>
          <w:sz w:val="32"/>
        </w:rPr>
        <w:t>万元，政府采购服务支出</w:t>
      </w:r>
      <w:r>
        <w:rPr>
          <w:rFonts w:ascii="仿宋_GB2312" w:eastAsia="仿宋_GB2312"/>
          <w:sz w:val="32"/>
          <w:lang w:val="en-US"/>
        </w:rPr>
        <w:t>0</w:t>
      </w:r>
      <w:r>
        <w:rPr>
          <w:rFonts w:ascii="仿宋_GB2312" w:eastAsia="仿宋_GB2312"/>
          <w:sz w:val="32"/>
        </w:rPr>
        <w:t>万元。授予中小企业合同金额</w:t>
      </w:r>
      <w:r>
        <w:rPr>
          <w:rFonts w:ascii="仿宋_GB2312" w:eastAsia="仿宋_GB2312"/>
          <w:sz w:val="32"/>
          <w:lang w:val="en-US"/>
        </w:rPr>
        <w:t>0</w:t>
      </w:r>
      <w:r>
        <w:rPr>
          <w:rFonts w:ascii="仿宋_GB2312" w:eastAsia="仿宋_GB2312"/>
          <w:sz w:val="32"/>
        </w:rPr>
        <w:t>万元，占政府采购支出总额的</w:t>
      </w:r>
      <w:r>
        <w:rPr>
          <w:rFonts w:ascii="仿宋_GB2312" w:eastAsia="仿宋_GB2312"/>
          <w:sz w:val="32"/>
          <w:lang w:val="en-US"/>
        </w:rPr>
        <w:t>0</w:t>
      </w:r>
      <w:r>
        <w:rPr>
          <w:rFonts w:ascii="仿宋_GB2312" w:eastAsia="仿宋_GB2312"/>
          <w:sz w:val="32"/>
        </w:rPr>
        <w:t>%，其中：授予小微企业合同金额</w:t>
      </w:r>
      <w:r>
        <w:rPr>
          <w:rFonts w:ascii="仿宋_GB2312" w:eastAsia="仿宋_GB2312"/>
          <w:sz w:val="32"/>
          <w:lang w:val="en-US"/>
        </w:rPr>
        <w:t>0</w:t>
      </w:r>
      <w:r>
        <w:rPr>
          <w:rFonts w:ascii="仿宋_GB2312" w:eastAsia="仿宋_GB2312"/>
          <w:sz w:val="32"/>
        </w:rPr>
        <w:t>万元，占政府采购支出总额的</w:t>
      </w:r>
      <w:r>
        <w:rPr>
          <w:rFonts w:ascii="仿宋_GB2312" w:eastAsia="仿宋_GB2312"/>
          <w:sz w:val="32"/>
          <w:lang w:val="en-US"/>
        </w:rPr>
        <w:t>0</w:t>
      </w:r>
      <w:r>
        <w:rPr>
          <w:rFonts w:ascii="仿宋_GB2312" w:eastAsia="仿宋_GB2312"/>
          <w:sz w:val="32"/>
        </w:rPr>
        <w:t>%；货物采购授予中小企业合同金额占货物支出金额的</w:t>
      </w:r>
      <w:r>
        <w:rPr>
          <w:rFonts w:ascii="仿宋_GB2312" w:eastAsia="仿宋_GB2312"/>
          <w:sz w:val="32"/>
          <w:lang w:val="en-US"/>
        </w:rPr>
        <w:t>0</w:t>
      </w:r>
      <w:r>
        <w:rPr>
          <w:rFonts w:ascii="仿宋_GB2312" w:eastAsia="仿宋_GB2312"/>
          <w:sz w:val="32"/>
        </w:rPr>
        <w:t>%；工程采购授予中小企业合同金额占工程支出金额的</w:t>
      </w:r>
      <w:r>
        <w:rPr>
          <w:rFonts w:ascii="仿宋_GB2312" w:eastAsia="仿宋_GB2312"/>
          <w:sz w:val="32"/>
          <w:lang w:val="en-US"/>
        </w:rPr>
        <w:t>0</w:t>
      </w:r>
      <w:r>
        <w:rPr>
          <w:rFonts w:ascii="仿宋_GB2312" w:eastAsia="仿宋_GB2312"/>
          <w:sz w:val="32"/>
        </w:rPr>
        <w:t>%；服务采购授予中小企业合同金额占服务支出金额的</w:t>
      </w:r>
      <w:r>
        <w:rPr>
          <w:rFonts w:ascii="仿宋_GB2312" w:eastAsia="仿宋_GB2312"/>
          <w:sz w:val="32"/>
          <w:lang w:val="en-US"/>
        </w:rPr>
        <w:t>0</w:t>
      </w:r>
      <w:r>
        <w:rPr>
          <w:rFonts w:ascii="仿宋_GB2312" w:eastAsia="仿宋_GB2312"/>
          <w:sz w:val="32"/>
        </w:rPr>
        <w:t>%。</w:t>
      </w:r>
    </w:p>
    <w:p>
      <w:pPr>
        <w:pStyle w:val="7"/>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7"/>
        <w:spacing w:line="560" w:lineRule="exact"/>
        <w:ind w:firstLine="640"/>
        <w:rPr>
          <w:rFonts w:hint="default" w:ascii="仿宋_GB2312" w:eastAsia="仿宋_GB2312"/>
          <w:sz w:val="32"/>
        </w:rPr>
      </w:pPr>
      <w:r>
        <w:rPr>
          <w:rFonts w:ascii="仿宋_GB2312" w:eastAsia="仿宋_GB2312"/>
          <w:sz w:val="32"/>
        </w:rPr>
        <w:t>截至2021年12月31日，共有车辆</w:t>
      </w:r>
      <w:r>
        <w:rPr>
          <w:rFonts w:ascii="仿宋_GB2312" w:eastAsia="仿宋_GB2312"/>
          <w:sz w:val="32"/>
          <w:lang w:val="en-US"/>
        </w:rPr>
        <w:t>0</w:t>
      </w:r>
      <w:r>
        <w:rPr>
          <w:rFonts w:ascii="仿宋_GB2312" w:eastAsia="仿宋_GB2312"/>
          <w:sz w:val="32"/>
        </w:rPr>
        <w:t>辆，其中：副省级以上领导干部用车</w:t>
      </w:r>
      <w:r>
        <w:rPr>
          <w:rFonts w:ascii="仿宋_GB2312" w:eastAsia="仿宋_GB2312"/>
          <w:sz w:val="32"/>
          <w:lang w:val="en-US"/>
        </w:rPr>
        <w:t>0</w:t>
      </w:r>
      <w:r>
        <w:rPr>
          <w:rFonts w:ascii="仿宋_GB2312" w:eastAsia="仿宋_GB2312"/>
          <w:sz w:val="32"/>
        </w:rPr>
        <w:t>辆，主要领导干部用车</w:t>
      </w:r>
      <w:r>
        <w:rPr>
          <w:rFonts w:ascii="仿宋_GB2312" w:eastAsia="仿宋_GB2312"/>
          <w:sz w:val="32"/>
          <w:lang w:val="en-US"/>
        </w:rPr>
        <w:t>0</w:t>
      </w:r>
      <w:r>
        <w:rPr>
          <w:rFonts w:ascii="仿宋_GB2312" w:eastAsia="仿宋_GB2312"/>
          <w:sz w:val="32"/>
        </w:rPr>
        <w:t>辆，机要通讯用车</w:t>
      </w:r>
      <w:r>
        <w:rPr>
          <w:rFonts w:ascii="仿宋_GB2312" w:eastAsia="仿宋_GB2312"/>
          <w:sz w:val="32"/>
          <w:lang w:val="en-US"/>
        </w:rPr>
        <w:t>0</w:t>
      </w:r>
      <w:r>
        <w:rPr>
          <w:rFonts w:ascii="仿宋_GB2312" w:eastAsia="仿宋_GB2312"/>
          <w:sz w:val="32"/>
        </w:rPr>
        <w:t>辆，应急保障用车</w:t>
      </w:r>
      <w:r>
        <w:rPr>
          <w:rFonts w:ascii="仿宋_GB2312" w:eastAsia="仿宋_GB2312"/>
          <w:sz w:val="32"/>
          <w:lang w:val="en-US"/>
        </w:rPr>
        <w:t>0</w:t>
      </w:r>
      <w:r>
        <w:rPr>
          <w:rFonts w:ascii="仿宋_GB2312" w:eastAsia="仿宋_GB2312"/>
          <w:sz w:val="32"/>
        </w:rPr>
        <w:t>辆，执法执勤用车</w:t>
      </w:r>
      <w:r>
        <w:rPr>
          <w:rFonts w:ascii="仿宋_GB2312" w:eastAsia="仿宋_GB2312"/>
          <w:sz w:val="32"/>
          <w:lang w:val="en-US"/>
        </w:rPr>
        <w:t>0</w:t>
      </w:r>
      <w:r>
        <w:rPr>
          <w:rFonts w:ascii="仿宋_GB2312" w:eastAsia="仿宋_GB2312"/>
          <w:sz w:val="32"/>
        </w:rPr>
        <w:t>辆，特种专业技术用车</w:t>
      </w:r>
      <w:r>
        <w:rPr>
          <w:rFonts w:ascii="仿宋_GB2312" w:eastAsia="仿宋_GB2312"/>
          <w:sz w:val="32"/>
          <w:lang w:val="en-US"/>
        </w:rPr>
        <w:t>0</w:t>
      </w:r>
      <w:r>
        <w:rPr>
          <w:rFonts w:ascii="仿宋_GB2312" w:eastAsia="仿宋_GB2312"/>
          <w:sz w:val="32"/>
        </w:rPr>
        <w:t>辆，离退休干部用车</w:t>
      </w:r>
      <w:r>
        <w:rPr>
          <w:rFonts w:ascii="仿宋_GB2312" w:eastAsia="仿宋_GB2312"/>
          <w:sz w:val="32"/>
          <w:lang w:val="en-US"/>
        </w:rPr>
        <w:t>0</w:t>
      </w:r>
      <w:r>
        <w:rPr>
          <w:rFonts w:ascii="仿宋_GB2312" w:eastAsia="仿宋_GB2312"/>
          <w:sz w:val="32"/>
        </w:rPr>
        <w:t>辆，其他用车</w:t>
      </w:r>
      <w:r>
        <w:rPr>
          <w:rFonts w:ascii="仿宋_GB2312" w:eastAsia="仿宋_GB2312"/>
          <w:sz w:val="32"/>
          <w:lang w:val="en-US"/>
        </w:rPr>
        <w:t>0</w:t>
      </w:r>
      <w:r>
        <w:rPr>
          <w:rFonts w:ascii="仿宋_GB2312" w:eastAsia="仿宋_GB2312"/>
          <w:sz w:val="32"/>
        </w:rPr>
        <w:t>辆；单位价值50万元以上通用设备</w:t>
      </w:r>
      <w:r>
        <w:rPr>
          <w:rFonts w:ascii="仿宋_GB2312" w:eastAsia="仿宋_GB2312"/>
          <w:sz w:val="32"/>
          <w:lang w:val="en-US"/>
        </w:rPr>
        <w:t>0</w:t>
      </w:r>
      <w:r>
        <w:rPr>
          <w:rFonts w:ascii="仿宋_GB2312" w:eastAsia="仿宋_GB2312"/>
          <w:sz w:val="32"/>
        </w:rPr>
        <w:t>台（套），单价100万元以上专用设备</w:t>
      </w:r>
      <w:r>
        <w:rPr>
          <w:rFonts w:ascii="仿宋_GB2312" w:eastAsia="仿宋_GB2312"/>
          <w:sz w:val="32"/>
          <w:lang w:val="en-US"/>
        </w:rPr>
        <w:t>0</w:t>
      </w:r>
      <w:r>
        <w:rPr>
          <w:rFonts w:ascii="仿宋_GB2312" w:eastAsia="仿宋_GB2312"/>
          <w:sz w:val="32"/>
        </w:rPr>
        <w:t>台（套）。</w:t>
      </w:r>
    </w:p>
    <w:p>
      <w:pPr>
        <w:keepNext w:val="0"/>
        <w:keepLines w:val="0"/>
        <w:widowControl/>
        <w:suppressLineNumbers w:val="0"/>
        <w:spacing w:before="0" w:beforeAutospacing="0" w:after="0" w:afterAutospacing="0" w:line="540" w:lineRule="exact"/>
        <w:ind w:left="0" w:right="0" w:firstLine="643" w:firstLineChars="200"/>
        <w:jc w:val="left"/>
        <w:rPr>
          <w:b/>
          <w:bCs w:val="0"/>
          <w:color w:val="FF0000"/>
          <w:highlight w:val="none"/>
          <w:shd w:val="clear" w:color="auto" w:fill="auto"/>
        </w:rPr>
      </w:pPr>
      <w:r>
        <w:rPr>
          <w:rFonts w:ascii="楷体_GB2312" w:eastAsia="楷体_GB2312"/>
          <w:b/>
          <w:sz w:val="32"/>
        </w:rPr>
        <w:t>（四）预算绩效管理工作开展情况。</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1.整体绩效自评情况（附部门整体绩效自评表）。</w:t>
      </w:r>
      <w:r>
        <w:rPr>
          <w:rFonts w:hint="eastAsia" w:ascii="仿宋_GB2312" w:eastAsia="仿宋_GB2312"/>
          <w:sz w:val="32"/>
          <w:lang w:eastAsia="zh-CN"/>
        </w:rPr>
        <w:t>我单位无此业务</w:t>
      </w:r>
      <w:r>
        <w:rPr>
          <w:rFonts w:hint="default" w:ascii="仿宋_GB2312" w:eastAsia="仿宋_GB2312"/>
          <w:sz w:val="32"/>
        </w:rPr>
        <w:t>。</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2.项目绩效自评情况（附预算项目绩效自评表）。</w:t>
      </w:r>
      <w:r>
        <w:rPr>
          <w:rFonts w:hint="eastAsia" w:ascii="仿宋_GB2312" w:eastAsia="仿宋_GB2312"/>
          <w:sz w:val="32"/>
          <w:lang w:eastAsia="zh-CN"/>
        </w:rPr>
        <w:t>我单位无此业务</w:t>
      </w:r>
      <w:r>
        <w:rPr>
          <w:rFonts w:hint="default" w:ascii="仿宋_GB2312" w:eastAsia="仿宋_GB2312"/>
          <w:sz w:val="32"/>
        </w:rPr>
        <w:t>。</w:t>
      </w:r>
    </w:p>
    <w:p>
      <w:pPr>
        <w:pStyle w:val="7"/>
        <w:spacing w:line="560" w:lineRule="exact"/>
        <w:ind w:firstLine="640" w:firstLineChars="200"/>
        <w:rPr>
          <w:rFonts w:hint="default" w:ascii="Times New Roman" w:hAnsi="Times New Roman" w:cs="Times New Roman"/>
          <w:kern w:val="0"/>
          <w:szCs w:val="21"/>
        </w:rPr>
      </w:pPr>
      <w:r>
        <w:rPr>
          <w:rFonts w:hint="default" w:ascii="仿宋_GB2312" w:eastAsia="仿宋_GB2312"/>
          <w:sz w:val="32"/>
        </w:rPr>
        <w:t>3.部门重点评价情况。</w:t>
      </w:r>
      <w:r>
        <w:rPr>
          <w:rFonts w:hint="eastAsia" w:ascii="仿宋_GB2312" w:eastAsia="仿宋_GB2312"/>
          <w:sz w:val="32"/>
          <w:lang w:eastAsia="zh-CN"/>
        </w:rPr>
        <w:t>我单位无此业务</w:t>
      </w:r>
      <w:r>
        <w:rPr>
          <w:rFonts w:hint="default" w:ascii="仿宋_GB2312" w:eastAsia="仿宋_GB2312"/>
          <w:sz w:val="32"/>
          <w:lang w:val="en-US"/>
        </w:rPr>
        <w:t>。</w:t>
      </w:r>
    </w:p>
    <w:p>
      <w:pPr>
        <w:widowControl/>
        <w:spacing w:line="560" w:lineRule="exact"/>
        <w:ind w:firstLine="640" w:firstLineChars="200"/>
        <w:rPr>
          <w:rFonts w:hint="default" w:ascii="仿宋_GB2312" w:eastAsia="仿宋_GB2312"/>
          <w:sz w:val="32"/>
        </w:rPr>
      </w:pPr>
      <w:r>
        <w:rPr>
          <w:rFonts w:hint="default" w:ascii="仿宋_GB2312" w:eastAsia="仿宋_GB2312"/>
          <w:sz w:val="32"/>
        </w:rPr>
        <w:t>4.其他。制定或者完善制度方面情况；建立本部门分行业、分领域预算绩效指标体系情况；绩效监控管理情况；其他预算绩效管理创新做法等。</w:t>
      </w:r>
    </w:p>
    <w:p>
      <w:pPr>
        <w:widowControl/>
        <w:spacing w:line="560" w:lineRule="exact"/>
        <w:ind w:firstLine="640" w:firstLineChars="200"/>
        <w:rPr>
          <w:rFonts w:hint="default" w:ascii="仿宋_GB2312" w:eastAsia="仿宋_GB2312"/>
          <w:sz w:val="32"/>
        </w:rPr>
      </w:pPr>
    </w:p>
    <w:p>
      <w:pPr>
        <w:pStyle w:val="10"/>
        <w:autoSpaceDN w:val="0"/>
        <w:spacing w:line="560" w:lineRule="exact"/>
        <w:ind w:firstLine="2168" w:firstLineChars="600"/>
        <w:rPr>
          <w:b/>
          <w:bCs/>
          <w:sz w:val="36"/>
          <w:szCs w:val="36"/>
        </w:rPr>
      </w:pPr>
      <w:r>
        <w:rPr>
          <w:rFonts w:hint="eastAsia"/>
          <w:b/>
          <w:bCs/>
          <w:sz w:val="36"/>
          <w:szCs w:val="36"/>
        </w:rPr>
        <w:t>第三部分 名词解释</w:t>
      </w:r>
    </w:p>
    <w:p>
      <w:pPr>
        <w:pStyle w:val="7"/>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7"/>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7"/>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7"/>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7"/>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7"/>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7"/>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7"/>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7"/>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7"/>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7"/>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7"/>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7"/>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7"/>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7"/>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7"/>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7"/>
        <w:spacing w:line="560" w:lineRule="exact"/>
        <w:rPr>
          <w:rFonts w:hint="default" w:ascii="仿宋_GB2312" w:eastAsia="仿宋_GB2312"/>
          <w:i/>
          <w:sz w:val="32"/>
          <w:u w:val="single"/>
        </w:rPr>
        <w:sectPr>
          <w:headerReference r:id="rId5"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pStyle w:val="7"/>
        <w:spacing w:line="560" w:lineRule="exact"/>
        <w:ind w:firstLine="640"/>
        <w:rPr>
          <w:rFonts w:hint="default" w:ascii="仿宋_GB2312" w:eastAsia="仿宋_GB2312"/>
          <w:i/>
          <w:sz w:val="32"/>
          <w:u w:val="single"/>
        </w:rPr>
      </w:pPr>
    </w:p>
    <w:p>
      <w:pPr>
        <w:pStyle w:val="7"/>
        <w:spacing w:line="560" w:lineRule="atLeast"/>
        <w:jc w:val="left"/>
        <w:rPr>
          <w:rFonts w:hint="default" w:ascii="仿宋_GB2312" w:hAnsi="仿宋_GB2312" w:eastAsia="仿宋_GB2312" w:cs="仿宋_GB2312"/>
          <w:b/>
          <w:sz w:val="52"/>
          <w:szCs w:val="52"/>
        </w:rPr>
      </w:pPr>
    </w:p>
    <w:p>
      <w:pPr>
        <w:pStyle w:val="7"/>
        <w:spacing w:line="560" w:lineRule="atLeast"/>
        <w:jc w:val="left"/>
        <w:rPr>
          <w:rFonts w:hint="default" w:ascii="仿宋_GB2312" w:hAnsi="仿宋_GB2312" w:eastAsia="仿宋_GB2312" w:cs="仿宋_GB2312"/>
          <w:b/>
          <w:sz w:val="52"/>
          <w:szCs w:val="52"/>
        </w:rPr>
      </w:pPr>
    </w:p>
    <w:p>
      <w:pPr>
        <w:pStyle w:val="7"/>
        <w:spacing w:line="560" w:lineRule="atLeast"/>
        <w:jc w:val="left"/>
        <w:rPr>
          <w:rFonts w:hint="default" w:ascii="仿宋_GB2312" w:hAnsi="仿宋_GB2312" w:eastAsia="仿宋_GB2312" w:cs="仿宋_GB2312"/>
          <w:b/>
          <w:sz w:val="52"/>
          <w:szCs w:val="52"/>
        </w:rPr>
      </w:pPr>
    </w:p>
    <w:p>
      <w:pPr>
        <w:pStyle w:val="7"/>
        <w:spacing w:line="560" w:lineRule="atLeast"/>
        <w:jc w:val="center"/>
        <w:rPr>
          <w:rFonts w:hint="default"/>
          <w:b/>
          <w:sz w:val="36"/>
        </w:rPr>
      </w:pPr>
      <w:r>
        <w:rPr>
          <w:rFonts w:ascii="仿宋_GB2312" w:hAnsi="仿宋_GB2312" w:eastAsia="仿宋_GB2312" w:cs="仿宋_GB2312"/>
          <w:b/>
          <w:sz w:val="52"/>
          <w:szCs w:val="52"/>
        </w:rPr>
        <w:t xml:space="preserve">第四部分 </w:t>
      </w:r>
      <w:r>
        <w:rPr>
          <w:rFonts w:ascii="仿宋_GB2312" w:hAnsi="仿宋_GB2312" w:eastAsia="仿宋_GB2312" w:cs="仿宋_GB2312"/>
          <w:b/>
          <w:sz w:val="52"/>
          <w:szCs w:val="52"/>
          <w:lang w:val="en-US"/>
        </w:rPr>
        <w:t>国家统计局浑南调查队</w:t>
      </w:r>
      <w:r>
        <w:rPr>
          <w:rFonts w:ascii="仿宋_GB2312" w:hAnsi="仿宋_GB2312" w:eastAsia="仿宋_GB2312" w:cs="仿宋_GB2312"/>
          <w:b/>
          <w:sz w:val="52"/>
          <w:szCs w:val="52"/>
        </w:rPr>
        <w:t>2021年度</w:t>
      </w:r>
      <w:bookmarkStart w:id="0" w:name="_GoBack"/>
      <w:bookmarkEnd w:id="0"/>
      <w:r>
        <w:rPr>
          <w:rFonts w:ascii="仿宋_GB2312" w:hAnsi="仿宋_GB2312" w:eastAsia="仿宋_GB2312" w:cs="仿宋_GB2312"/>
          <w:b/>
          <w:sz w:val="52"/>
          <w:szCs w:val="52"/>
        </w:rPr>
        <w:t>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000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chineseCounting"/>
      <w:lvlText w:val="%1、"/>
      <w:lvlJc w:val="left"/>
      <w:pPr>
        <w:ind w:left="1060" w:hanging="4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00000001"/>
    <w:multiLevelType w:val="multilevel"/>
    <w:tmpl w:val="00000001"/>
    <w:lvl w:ilvl="0" w:tentative="0">
      <w:start w:val="4"/>
      <w:numFmt w:val="chineseCounting"/>
      <w:lvlText w:val="（%1）"/>
      <w:lvlJc w:val="left"/>
      <w:pPr>
        <w:ind w:left="1080" w:hanging="420"/>
      </w:pPr>
    </w:lvl>
    <w:lvl w:ilvl="1" w:tentative="0">
      <w:start w:val="1"/>
      <w:numFmt w:val="lowerLetter"/>
      <w:lvlText w:val="%2)"/>
      <w:lvlJc w:val="left"/>
      <w:pPr>
        <w:ind w:left="1500" w:hanging="420"/>
      </w:pPr>
    </w:lvl>
    <w:lvl w:ilvl="2" w:tentative="0">
      <w:start w:val="1"/>
      <w:numFmt w:val="lowerRoman"/>
      <w:lvlText w:val="%3."/>
      <w:lvlJc w:val="right"/>
      <w:pPr>
        <w:ind w:left="1920" w:hanging="420"/>
      </w:pPr>
    </w:lvl>
    <w:lvl w:ilvl="3" w:tentative="0">
      <w:start w:val="1"/>
      <w:numFmt w:val="decimal"/>
      <w:lvlText w:val="%4."/>
      <w:lvlJc w:val="left"/>
      <w:pPr>
        <w:ind w:left="2340" w:hanging="420"/>
      </w:pPr>
    </w:lvl>
    <w:lvl w:ilvl="4" w:tentative="0">
      <w:start w:val="1"/>
      <w:numFmt w:val="lowerLetter"/>
      <w:lvlText w:val="%5)"/>
      <w:lvlJc w:val="left"/>
      <w:pPr>
        <w:ind w:left="2760" w:hanging="420"/>
      </w:pPr>
    </w:lvl>
    <w:lvl w:ilvl="5" w:tentative="0">
      <w:start w:val="1"/>
      <w:numFmt w:val="lowerRoman"/>
      <w:lvlText w:val="%6."/>
      <w:lvlJc w:val="right"/>
      <w:pPr>
        <w:ind w:left="3180" w:hanging="420"/>
      </w:pPr>
    </w:lvl>
    <w:lvl w:ilvl="6" w:tentative="0">
      <w:start w:val="1"/>
      <w:numFmt w:val="decimal"/>
      <w:lvlText w:val="%7."/>
      <w:lvlJc w:val="left"/>
      <w:pPr>
        <w:ind w:left="3600" w:hanging="420"/>
      </w:pPr>
    </w:lvl>
    <w:lvl w:ilvl="7" w:tentative="0">
      <w:start w:val="1"/>
      <w:numFmt w:val="lowerLetter"/>
      <w:lvlText w:val="%8)"/>
      <w:lvlJc w:val="left"/>
      <w:pPr>
        <w:ind w:left="4020" w:hanging="420"/>
      </w:pPr>
    </w:lvl>
    <w:lvl w:ilvl="8" w:tentative="0">
      <w:start w:val="1"/>
      <w:numFmt w:val="lowerRoman"/>
      <w:lvlText w:val="%9."/>
      <w:lvlJc w:val="right"/>
      <w:pPr>
        <w:ind w:left="44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00000000"/>
    <w:rsid w:val="39AB71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宋体"/>
      <w:kern w:val="2"/>
      <w:sz w:val="21"/>
      <w:szCs w:val="22"/>
      <w:lang w:val="en-US" w:eastAsia="zh-CN" w:bidi="ar-SA"/>
    </w:rPr>
  </w:style>
  <w:style w:type="character" w:default="1" w:styleId="5">
    <w:name w:val="Default Paragraph Font"/>
    <w:uiPriority w:val="1"/>
  </w:style>
  <w:style w:type="table" w:default="1" w:styleId="4">
    <w:name w:val="Normal Table"/>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uiPriority w:val="0"/>
    <w:rPr>
      <w:rFonts w:ascii="Times New Roman" w:hAnsi="Times New Roman" w:eastAsia="宋体" w:cs="Times New Roman"/>
      <w:sz w:val="21"/>
    </w:rPr>
  </w:style>
  <w:style w:type="paragraph" w:customStyle="1" w:styleId="7">
    <w:name w:val="p0"/>
    <w:basedOn w:val="1"/>
    <w:qFormat/>
    <w:uiPriority w:val="0"/>
    <w:pPr>
      <w:widowControl/>
    </w:pPr>
    <w:rPr>
      <w:rFonts w:ascii="宋体" w:hAnsi="宋体"/>
    </w:rPr>
  </w:style>
  <w:style w:type="character" w:customStyle="1" w:styleId="8">
    <w:name w:val="页眉 Char"/>
    <w:basedOn w:val="5"/>
    <w:link w:val="3"/>
    <w:qFormat/>
    <w:uiPriority w:val="0"/>
    <w:rPr>
      <w:rFonts w:ascii="Times New Roman" w:hAnsi="Times New Roman" w:eastAsia="宋体"/>
      <w:kern w:val="2"/>
      <w:sz w:val="18"/>
      <w:szCs w:val="18"/>
    </w:rPr>
  </w:style>
  <w:style w:type="character" w:customStyle="1" w:styleId="9">
    <w:name w:val="页脚 Char"/>
    <w:basedOn w:val="5"/>
    <w:link w:val="2"/>
    <w:qFormat/>
    <w:uiPriority w:val="0"/>
    <w:rPr>
      <w:rFonts w:ascii="Times New Roman" w:hAnsi="Times New Roman" w:eastAsia="宋体"/>
      <w:kern w:val="2"/>
      <w:sz w:val="18"/>
      <w:szCs w:val="18"/>
    </w:rPr>
  </w:style>
  <w:style w:type="paragraph" w:customStyle="1" w:styleId="10">
    <w:name w:val="p15"/>
    <w:basedOn w:val="1"/>
    <w:qFormat/>
    <w:uiPriority w:val="0"/>
    <w:pPr>
      <w:widowControl/>
    </w:pPr>
    <w:rPr>
      <w:rFonts w:hint="default" w:ascii="宋体" w:hAnsi="宋体" w:cs="宋体"/>
      <w:kern w:val="0"/>
      <w:szCs w:val="21"/>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A6D8A6"/>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4343</Words>
  <Characters>4619</Characters>
  <Paragraphs>155</Paragraphs>
  <TotalTime>1</TotalTime>
  <ScaleCrop>false</ScaleCrop>
  <LinksUpToDate>false</LinksUpToDate>
  <CharactersWithSpaces>4653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2023-06-29T06:43:43Z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